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宋体" w:eastAsia="方正小标宋简体"/>
          <w:b/>
          <w:bCs/>
          <w:color w:val="000000"/>
          <w:sz w:val="72"/>
          <w:szCs w:val="72"/>
        </w:rPr>
      </w:pPr>
      <w:bookmarkStart w:id="0" w:name="_Toc15377425"/>
      <w:bookmarkStart w:id="1" w:name="_Toc15396475"/>
      <w:bookmarkStart w:id="2" w:name="_Toc15377193"/>
      <w:bookmarkStart w:id="3" w:name="_Toc15396597"/>
      <w:bookmarkStart w:id="4" w:name="_Toc15378441"/>
      <w:bookmarkStart w:id="5" w:name="_Toc15396602"/>
      <w:bookmarkStart w:id="6" w:name="_Toc15377204"/>
      <w:bookmarkStart w:id="7" w:name="_Toc16050"/>
    </w:p>
    <w:p>
      <w:pPr>
        <w:adjustRightInd w:val="0"/>
        <w:snapToGrid w:val="0"/>
        <w:spacing w:line="360" w:lineRule="auto"/>
        <w:jc w:val="center"/>
        <w:rPr>
          <w:rFonts w:ascii="方正小标宋简体" w:hAnsi="宋体" w:eastAsia="方正小标宋简体"/>
          <w:b/>
          <w:bCs/>
          <w:color w:val="000000"/>
          <w:sz w:val="72"/>
          <w:szCs w:val="72"/>
        </w:rPr>
      </w:pPr>
      <w:r>
        <w:rPr>
          <w:rFonts w:hint="eastAsia" w:ascii="方正小标宋简体" w:hAnsi="宋体" w:eastAsia="方正小标宋简体"/>
          <w:b/>
          <w:bCs/>
          <w:color w:val="000000"/>
          <w:sz w:val="72"/>
          <w:szCs w:val="72"/>
        </w:rPr>
        <w:t>2020年度</w:t>
      </w:r>
      <w:bookmarkEnd w:id="0"/>
      <w:bookmarkEnd w:id="1"/>
      <w:bookmarkEnd w:id="2"/>
      <w:bookmarkEnd w:id="3"/>
      <w:bookmarkEnd w:id="4"/>
    </w:p>
    <w:p>
      <w:pPr>
        <w:adjustRightInd w:val="0"/>
        <w:snapToGrid w:val="0"/>
        <w:spacing w:line="360" w:lineRule="auto"/>
        <w:jc w:val="center"/>
        <w:rPr>
          <w:rFonts w:hint="eastAsia" w:ascii="方正小标宋简体" w:hAnsi="宋体" w:eastAsia="方正小标宋简体"/>
          <w:b/>
          <w:bCs/>
          <w:color w:val="000000"/>
          <w:sz w:val="72"/>
          <w:szCs w:val="72"/>
        </w:rPr>
      </w:pPr>
      <w:bookmarkStart w:id="8" w:name="_Toc15377426"/>
      <w:bookmarkStart w:id="9" w:name="_Toc15377194"/>
      <w:bookmarkStart w:id="10" w:name="_Toc15396476"/>
      <w:bookmarkStart w:id="11" w:name="_Toc15396598"/>
      <w:bookmarkStart w:id="12" w:name="_Toc15378442"/>
      <w:bookmarkStart w:id="13" w:name="_Toc15306268"/>
      <w:r>
        <w:rPr>
          <w:rFonts w:hint="eastAsia" w:ascii="方正小标宋简体" w:hAnsi="宋体" w:eastAsia="方正小标宋简体"/>
          <w:b/>
          <w:bCs/>
          <w:color w:val="000000"/>
          <w:sz w:val="72"/>
          <w:szCs w:val="72"/>
        </w:rPr>
        <w:t>通江县</w:t>
      </w:r>
      <w:r>
        <w:rPr>
          <w:rFonts w:hint="eastAsia" w:ascii="方正小标宋简体" w:hAnsi="宋体" w:eastAsia="方正小标宋简体"/>
          <w:b/>
          <w:bCs/>
          <w:color w:val="000000"/>
          <w:sz w:val="72"/>
          <w:szCs w:val="72"/>
          <w:lang w:val="en-US" w:eastAsia="zh-CN"/>
        </w:rPr>
        <w:t>第四</w:t>
      </w:r>
      <w:r>
        <w:rPr>
          <w:rFonts w:hint="eastAsia" w:ascii="方正小标宋简体" w:hAnsi="宋体" w:eastAsia="方正小标宋简体"/>
          <w:b/>
          <w:bCs/>
          <w:color w:val="000000"/>
          <w:sz w:val="72"/>
          <w:szCs w:val="72"/>
        </w:rPr>
        <w:t>小学</w:t>
      </w:r>
    </w:p>
    <w:p>
      <w:pPr>
        <w:adjustRightInd w:val="0"/>
        <w:snapToGrid w:val="0"/>
        <w:spacing w:line="360" w:lineRule="auto"/>
        <w:jc w:val="center"/>
        <w:rPr>
          <w:rFonts w:ascii="方正小标宋简体" w:hAnsi="宋体" w:eastAsia="方正小标宋简体"/>
          <w:b/>
          <w:bCs/>
          <w:color w:val="000000"/>
          <w:sz w:val="72"/>
          <w:szCs w:val="72"/>
        </w:rPr>
      </w:pPr>
      <w:r>
        <w:rPr>
          <w:rFonts w:hint="eastAsia" w:ascii="方正小标宋简体" w:hAnsi="宋体" w:eastAsia="方正小标宋简体"/>
          <w:b/>
          <w:bCs/>
          <w:color w:val="000000"/>
          <w:sz w:val="72"/>
          <w:szCs w:val="72"/>
        </w:rPr>
        <w:t>部</w:t>
      </w:r>
      <w:r>
        <w:rPr>
          <w:rFonts w:hint="eastAsia" w:ascii="方正小标宋简体" w:hAnsi="宋体" w:eastAsia="方正小标宋简体"/>
          <w:b/>
          <w:bCs/>
          <w:color w:val="000000"/>
          <w:sz w:val="72"/>
          <w:szCs w:val="72"/>
          <w:lang w:val="en-US" w:eastAsia="zh-CN"/>
        </w:rPr>
        <w:t xml:space="preserve"> </w:t>
      </w:r>
      <w:r>
        <w:rPr>
          <w:rFonts w:hint="eastAsia" w:ascii="方正小标宋简体" w:hAnsi="宋体" w:eastAsia="方正小标宋简体"/>
          <w:b/>
          <w:bCs/>
          <w:color w:val="000000"/>
          <w:sz w:val="72"/>
          <w:szCs w:val="72"/>
        </w:rPr>
        <w:t>门</w:t>
      </w:r>
      <w:r>
        <w:rPr>
          <w:rFonts w:hint="eastAsia" w:ascii="方正小标宋简体" w:hAnsi="宋体" w:eastAsia="方正小标宋简体"/>
          <w:b/>
          <w:bCs/>
          <w:color w:val="000000"/>
          <w:sz w:val="72"/>
          <w:szCs w:val="72"/>
          <w:lang w:val="en-US" w:eastAsia="zh-CN"/>
        </w:rPr>
        <w:t xml:space="preserve"> </w:t>
      </w:r>
      <w:r>
        <w:rPr>
          <w:rFonts w:hint="eastAsia" w:ascii="方正小标宋简体" w:hAnsi="宋体" w:eastAsia="方正小标宋简体"/>
          <w:b/>
          <w:bCs/>
          <w:color w:val="000000"/>
          <w:sz w:val="72"/>
          <w:szCs w:val="72"/>
        </w:rPr>
        <w:t>决</w:t>
      </w:r>
      <w:r>
        <w:rPr>
          <w:rFonts w:hint="eastAsia" w:ascii="方正小标宋简体" w:hAnsi="宋体" w:eastAsia="方正小标宋简体"/>
          <w:b/>
          <w:bCs/>
          <w:color w:val="000000"/>
          <w:sz w:val="72"/>
          <w:szCs w:val="72"/>
          <w:lang w:val="en-US" w:eastAsia="zh-CN"/>
        </w:rPr>
        <w:t xml:space="preserve"> </w:t>
      </w:r>
      <w:r>
        <w:rPr>
          <w:rFonts w:hint="eastAsia" w:ascii="方正小标宋简体" w:hAnsi="宋体" w:eastAsia="方正小标宋简体"/>
          <w:b/>
          <w:bCs/>
          <w:color w:val="000000"/>
          <w:sz w:val="72"/>
          <w:szCs w:val="72"/>
        </w:rPr>
        <w:t>算</w:t>
      </w:r>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p>
    <w:p>
      <w:pPr>
        <w:pStyle w:val="22"/>
        <w:jc w:val="both"/>
        <w:rPr>
          <w:rFonts w:ascii="宋体" w:hAnsi="宋体" w:eastAsia="宋体"/>
          <w:sz w:val="36"/>
          <w:szCs w:val="36"/>
        </w:rPr>
      </w:pPr>
    </w:p>
    <w:p/>
    <w:p>
      <w:pPr>
        <w:pStyle w:val="22"/>
        <w:rPr>
          <w:rFonts w:ascii="宋体" w:hAnsi="宋体" w:eastAsia="宋体"/>
          <w:sz w:val="36"/>
          <w:szCs w:val="36"/>
        </w:rPr>
      </w:pPr>
    </w:p>
    <w:p>
      <w:pPr>
        <w:pStyle w:val="22"/>
        <w:rPr>
          <w:rFonts w:ascii="宋体" w:hAnsi="宋体" w:eastAsia="宋体"/>
          <w:sz w:val="36"/>
          <w:szCs w:val="36"/>
        </w:rPr>
      </w:pPr>
      <w:r>
        <w:rPr>
          <w:rFonts w:hint="eastAsia" w:ascii="宋体" w:hAnsi="宋体" w:eastAsia="宋体"/>
          <w:sz w:val="36"/>
          <w:szCs w:val="36"/>
        </w:rPr>
        <w:t>公开时间：</w:t>
      </w:r>
      <w:r>
        <w:rPr>
          <w:rFonts w:ascii="宋体" w:hAnsi="宋体" w:eastAsia="宋体"/>
          <w:sz w:val="36"/>
          <w:szCs w:val="36"/>
        </w:rPr>
        <w:t>2021</w:t>
      </w:r>
      <w:r>
        <w:rPr>
          <w:rFonts w:hint="eastAsia" w:ascii="宋体" w:hAnsi="宋体" w:eastAsia="宋体"/>
          <w:sz w:val="36"/>
          <w:szCs w:val="36"/>
        </w:rPr>
        <w:t>年10 月15日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rPr>
          <w:rFonts w:ascii="宋体" w:hAnsi="宋体"/>
          <w:sz w:val="24"/>
        </w:rPr>
      </w:pPr>
    </w:p>
    <w:p>
      <w:pPr>
        <w:pStyle w:val="7"/>
        <w:tabs>
          <w:tab w:val="right" w:leader="dot" w:pos="8306"/>
        </w:tabs>
      </w:pPr>
      <w:r>
        <w:fldChar w:fldCharType="begin"/>
      </w:r>
      <w:r>
        <w:instrText xml:space="preserve">TOC \o "1-2" \h \u </w:instrText>
      </w:r>
      <w:r>
        <w:fldChar w:fldCharType="separate"/>
      </w:r>
      <w:r>
        <w:fldChar w:fldCharType="begin"/>
      </w:r>
      <w:r>
        <w:instrText xml:space="preserve"> HYPERLINK \l "_Toc3954" </w:instrText>
      </w:r>
      <w:r>
        <w:fldChar w:fldCharType="separate"/>
      </w:r>
      <w:r>
        <w:rPr>
          <w:rFonts w:hint="eastAsia"/>
        </w:rPr>
        <w:t>第一部分 部门概况</w:t>
      </w:r>
      <w:r>
        <w:tab/>
      </w:r>
      <w:r>
        <w:fldChar w:fldCharType="begin"/>
      </w:r>
      <w:r>
        <w:instrText xml:space="preserve"> PAGEREF _Toc3954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"_Toc27531" </w:instrText>
      </w:r>
      <w:r>
        <w:fldChar w:fldCharType="separate"/>
      </w:r>
      <w:r>
        <w:rPr>
          <w:rFonts w:hint="eastAsia" w:ascii="黑体" w:hAnsi="黑体" w:eastAsia="黑体"/>
        </w:rPr>
        <w:t>一、基本职能及主要工作</w:t>
      </w:r>
      <w:r>
        <w:tab/>
      </w:r>
      <w:r>
        <w:fldChar w:fldCharType="begin"/>
      </w:r>
      <w:r>
        <w:instrText xml:space="preserve"> PAGEREF _Toc27531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"_Toc17721" </w:instrText>
      </w:r>
      <w:r>
        <w:fldChar w:fldCharType="separate"/>
      </w:r>
      <w:r>
        <w:rPr>
          <w:rFonts w:hint="eastAsia" w:ascii="仿宋" w:hAnsi="仿宋" w:eastAsia="仿宋"/>
          <w:szCs w:val="30"/>
        </w:rPr>
        <w:t>二、机构设置</w:t>
      </w:r>
      <w:r>
        <w:tab/>
      </w:r>
      <w:r>
        <w:t>3</w:t>
      </w:r>
      <w:r>
        <w:fldChar w:fldCharType="end"/>
      </w:r>
    </w:p>
    <w:p>
      <w:pPr>
        <w:pStyle w:val="7"/>
        <w:tabs>
          <w:tab w:val="right" w:leader="dot" w:pos="8306"/>
        </w:tabs>
      </w:pPr>
      <w:r>
        <w:fldChar w:fldCharType="begin"/>
      </w:r>
      <w:r>
        <w:instrText xml:space="preserve"> HYPERLINK \l "_Toc16050" </w:instrText>
      </w:r>
      <w:r>
        <w:fldChar w:fldCharType="separate"/>
      </w:r>
      <w:r>
        <w:rPr>
          <w:rFonts w:hint="eastAsia"/>
        </w:rPr>
        <w:t>第二部分 2020年度部门决算情况说明</w:t>
      </w:r>
      <w:r>
        <w:tab/>
      </w:r>
      <w:r>
        <w:rPr>
          <w:rFonts w:hint="eastAsia"/>
          <w:lang w:val="en-US" w:eastAsia="zh-CN"/>
        </w:rPr>
        <w:t>4</w:t>
      </w:r>
      <w:r>
        <w:fldChar w:fldCharType="end"/>
      </w:r>
    </w:p>
    <w:p>
      <w:pPr>
        <w:pStyle w:val="8"/>
        <w:tabs>
          <w:tab w:val="right" w:leader="dot" w:pos="8306"/>
        </w:tabs>
      </w:pPr>
      <w:r>
        <w:fldChar w:fldCharType="begin"/>
      </w:r>
      <w:r>
        <w:instrText xml:space="preserve"> HYPERLINK \l "_Toc3434" </w:instrText>
      </w:r>
      <w:r>
        <w:fldChar w:fldCharType="separate"/>
      </w:r>
      <w:r>
        <w:rPr>
          <w:rFonts w:ascii="仿宋" w:hAnsi="仿宋" w:eastAsia="仿宋"/>
          <w:szCs w:val="30"/>
        </w:rPr>
        <w:t xml:space="preserve">一、 </w:t>
      </w:r>
      <w:r>
        <w:rPr>
          <w:rFonts w:hint="eastAsia" w:ascii="仿宋" w:hAnsi="仿宋" w:eastAsia="仿宋"/>
          <w:szCs w:val="30"/>
        </w:rPr>
        <w:t>收入支出决算总体情况说明</w:t>
      </w:r>
      <w:r>
        <w:tab/>
      </w:r>
      <w:r>
        <w:rPr>
          <w:rFonts w:hint="eastAsia"/>
          <w:lang w:val="en-US" w:eastAsia="zh-CN"/>
        </w:rPr>
        <w:t>4</w:t>
      </w:r>
      <w:r>
        <w:fldChar w:fldCharType="end"/>
      </w:r>
    </w:p>
    <w:p>
      <w:pPr>
        <w:pStyle w:val="8"/>
        <w:tabs>
          <w:tab w:val="right" w:leader="dot" w:pos="8306"/>
        </w:tabs>
      </w:pPr>
      <w:r>
        <w:fldChar w:fldCharType="begin"/>
      </w:r>
      <w:r>
        <w:instrText xml:space="preserve"> HYPERLINK \l "_Toc17351" </w:instrText>
      </w:r>
      <w:r>
        <w:fldChar w:fldCharType="separate"/>
      </w:r>
      <w:r>
        <w:rPr>
          <w:rFonts w:ascii="仿宋" w:hAnsi="仿宋" w:eastAsia="仿宋"/>
          <w:szCs w:val="30"/>
        </w:rPr>
        <w:t xml:space="preserve">二、 </w:t>
      </w:r>
      <w:r>
        <w:rPr>
          <w:rFonts w:hint="eastAsia" w:ascii="仿宋" w:hAnsi="仿宋" w:eastAsia="仿宋"/>
          <w:szCs w:val="30"/>
        </w:rPr>
        <w:t>收入决算情况说明</w:t>
      </w:r>
      <w:r>
        <w:tab/>
      </w:r>
      <w:r>
        <w:rPr>
          <w:rFonts w:hint="eastAsia"/>
          <w:lang w:val="en-US" w:eastAsia="zh-CN"/>
        </w:rPr>
        <w:t>4</w:t>
      </w:r>
      <w:r>
        <w:fldChar w:fldCharType="end"/>
      </w:r>
    </w:p>
    <w:p>
      <w:pPr>
        <w:pStyle w:val="8"/>
        <w:tabs>
          <w:tab w:val="right" w:leader="dot" w:pos="8306"/>
        </w:tabs>
      </w:pPr>
      <w:r>
        <w:fldChar w:fldCharType="begin"/>
      </w:r>
      <w:r>
        <w:instrText xml:space="preserve"> HYPERLINK \l "_Toc32085" </w:instrText>
      </w:r>
      <w:r>
        <w:fldChar w:fldCharType="separate"/>
      </w:r>
      <w:r>
        <w:rPr>
          <w:rFonts w:ascii="仿宋" w:hAnsi="仿宋" w:eastAsia="仿宋"/>
          <w:szCs w:val="30"/>
        </w:rPr>
        <w:t xml:space="preserve">三、 </w:t>
      </w:r>
      <w:r>
        <w:rPr>
          <w:rFonts w:hint="eastAsia" w:ascii="仿宋" w:hAnsi="仿宋" w:eastAsia="仿宋"/>
          <w:szCs w:val="30"/>
        </w:rPr>
        <w:t>支出决算情况说明</w:t>
      </w:r>
      <w:r>
        <w:tab/>
      </w:r>
      <w:r>
        <w:rPr>
          <w:rFonts w:hint="eastAsia"/>
          <w:lang w:val="en-US" w:eastAsia="zh-CN"/>
        </w:rPr>
        <w:t>5</w:t>
      </w:r>
      <w:r>
        <w:fldChar w:fldCharType="end"/>
      </w:r>
    </w:p>
    <w:p>
      <w:pPr>
        <w:pStyle w:val="8"/>
        <w:tabs>
          <w:tab w:val="right" w:leader="dot" w:pos="8306"/>
        </w:tabs>
      </w:pPr>
      <w:r>
        <w:fldChar w:fldCharType="begin"/>
      </w:r>
      <w:r>
        <w:instrText xml:space="preserve"> HYPERLINK \l "_Toc11817" </w:instrText>
      </w:r>
      <w:r>
        <w:fldChar w:fldCharType="separate"/>
      </w:r>
      <w:r>
        <w:rPr>
          <w:rFonts w:hint="eastAsia" w:ascii="仿宋" w:hAnsi="仿宋" w:eastAsia="仿宋"/>
          <w:szCs w:val="30"/>
        </w:rPr>
        <w:t>四、财政拨款收入支出决算总体情况说明</w:t>
      </w:r>
      <w:r>
        <w:tab/>
      </w:r>
      <w:r>
        <w:rPr>
          <w:rFonts w:hint="eastAsia"/>
          <w:lang w:val="en-US" w:eastAsia="zh-CN"/>
        </w:rPr>
        <w:t>6</w:t>
      </w:r>
      <w:r>
        <w:fldChar w:fldCharType="end"/>
      </w:r>
    </w:p>
    <w:p>
      <w:pPr>
        <w:pStyle w:val="8"/>
        <w:tabs>
          <w:tab w:val="right" w:leader="dot" w:pos="8306"/>
        </w:tabs>
      </w:pPr>
      <w:r>
        <w:fldChar w:fldCharType="begin"/>
      </w:r>
      <w:r>
        <w:instrText xml:space="preserve"> HYPERLINK \l "_Toc26853" </w:instrText>
      </w:r>
      <w:r>
        <w:fldChar w:fldCharType="separate"/>
      </w:r>
      <w:r>
        <w:rPr>
          <w:rFonts w:hint="eastAsia" w:ascii="仿宋" w:hAnsi="仿宋" w:eastAsia="仿宋"/>
          <w:szCs w:val="30"/>
        </w:rPr>
        <w:t>五、一般公共预算财政拨款支出决算情况说明</w:t>
      </w:r>
      <w:r>
        <w:tab/>
      </w:r>
      <w:r>
        <w:rPr>
          <w:rFonts w:hint="eastAsia"/>
          <w:lang w:val="en-US" w:eastAsia="zh-CN"/>
        </w:rPr>
        <w:t>6</w:t>
      </w:r>
      <w:r>
        <w:fldChar w:fldCharType="end"/>
      </w:r>
    </w:p>
    <w:p>
      <w:pPr>
        <w:pStyle w:val="8"/>
        <w:tabs>
          <w:tab w:val="right" w:leader="dot" w:pos="8306"/>
        </w:tabs>
      </w:pPr>
      <w:r>
        <w:fldChar w:fldCharType="begin"/>
      </w:r>
      <w:r>
        <w:instrText xml:space="preserve"> HYPERLINK \l "_Toc24571" </w:instrText>
      </w:r>
      <w:r>
        <w:fldChar w:fldCharType="separate"/>
      </w:r>
      <w:r>
        <w:rPr>
          <w:rFonts w:hint="eastAsia" w:ascii="仿宋" w:hAnsi="仿宋" w:eastAsia="仿宋"/>
          <w:szCs w:val="30"/>
        </w:rPr>
        <w:t>六、一般公共预算财政拨款基本支出决算情况说明</w:t>
      </w:r>
      <w:r>
        <w:tab/>
      </w:r>
      <w:r>
        <w:rPr>
          <w:rFonts w:hint="eastAsia"/>
          <w:lang w:val="en-US" w:eastAsia="zh-CN"/>
        </w:rPr>
        <w:t>8</w:t>
      </w:r>
      <w:r>
        <w:fldChar w:fldCharType="end"/>
      </w:r>
    </w:p>
    <w:p>
      <w:pPr>
        <w:pStyle w:val="8"/>
        <w:tabs>
          <w:tab w:val="right" w:leader="dot" w:pos="8306"/>
        </w:tabs>
      </w:pPr>
      <w:r>
        <w:fldChar w:fldCharType="begin"/>
      </w:r>
      <w:r>
        <w:instrText xml:space="preserve"> HYPERLINK \l "_Toc6152" </w:instrText>
      </w:r>
      <w:r>
        <w:fldChar w:fldCharType="separate"/>
      </w:r>
      <w:r>
        <w:rPr>
          <w:rFonts w:hint="eastAsia" w:ascii="仿宋" w:hAnsi="仿宋" w:eastAsia="仿宋"/>
          <w:szCs w:val="30"/>
        </w:rPr>
        <w:t>七、“三公”经费财政拨款支出决算情况说明</w:t>
      </w:r>
      <w:r>
        <w:tab/>
      </w:r>
      <w:r>
        <w:rPr>
          <w:rFonts w:hint="eastAsia"/>
          <w:lang w:val="en-US" w:eastAsia="zh-CN"/>
        </w:rPr>
        <w:t>9</w:t>
      </w:r>
      <w:r>
        <w:fldChar w:fldCharType="end"/>
      </w:r>
    </w:p>
    <w:p>
      <w:pPr>
        <w:pStyle w:val="8"/>
        <w:tabs>
          <w:tab w:val="right" w:leader="dot" w:pos="8306"/>
        </w:tabs>
        <w:rPr>
          <w:rFonts w:hint="eastAsia" w:eastAsia="宋体"/>
          <w:lang w:val="en-US" w:eastAsia="zh-CN"/>
        </w:rPr>
      </w:pPr>
      <w:r>
        <w:fldChar w:fldCharType="begin"/>
      </w:r>
      <w:r>
        <w:instrText xml:space="preserve"> HYPERLINK \l "_Toc7780" </w:instrText>
      </w:r>
      <w:r>
        <w:fldChar w:fldCharType="separate"/>
      </w:r>
      <w:r>
        <w:rPr>
          <w:rFonts w:hint="eastAsia" w:ascii="仿宋" w:hAnsi="仿宋" w:eastAsia="仿宋"/>
          <w:szCs w:val="30"/>
        </w:rPr>
        <w:t>八、政府性基金预算支出决算情况说明</w:t>
      </w:r>
      <w:r>
        <w:tab/>
      </w:r>
      <w:r>
        <w:rPr>
          <w:rFonts w:hint="eastAsia"/>
          <w:lang w:val="en-US" w:eastAsia="zh-CN"/>
        </w:rPr>
        <w:t>1</w:t>
      </w:r>
      <w:r>
        <w:fldChar w:fldCharType="end"/>
      </w:r>
      <w:r>
        <w:rPr>
          <w:rFonts w:hint="eastAsia"/>
          <w:lang w:val="en-US" w:eastAsia="zh-CN"/>
        </w:rPr>
        <w:t>0</w:t>
      </w:r>
    </w:p>
    <w:p>
      <w:pPr>
        <w:pStyle w:val="8"/>
        <w:tabs>
          <w:tab w:val="right" w:leader="dot" w:pos="8306"/>
        </w:tabs>
      </w:pPr>
      <w:r>
        <w:fldChar w:fldCharType="begin"/>
      </w:r>
      <w:r>
        <w:instrText xml:space="preserve"> HYPERLINK \l "_Toc11381" </w:instrText>
      </w:r>
      <w:r>
        <w:fldChar w:fldCharType="separate"/>
      </w:r>
      <w:r>
        <w:rPr>
          <w:rFonts w:hint="eastAsia" w:ascii="仿宋" w:hAnsi="仿宋" w:eastAsia="仿宋"/>
          <w:szCs w:val="30"/>
        </w:rPr>
        <w:t>九、 国有资本经营预算支出决算情况说明</w:t>
      </w:r>
      <w:r>
        <w:tab/>
      </w:r>
      <w:r>
        <w:fldChar w:fldCharType="begin"/>
      </w:r>
      <w:r>
        <w:instrText xml:space="preserve"> PAGEREF _Toc11381 \h </w:instrText>
      </w:r>
      <w:r>
        <w:fldChar w:fldCharType="separate"/>
      </w:r>
      <w:r>
        <w:t>1</w:t>
      </w:r>
      <w:r>
        <w:rPr>
          <w:rFonts w:hint="eastAsia"/>
          <w:lang w:val="en-US" w:eastAsia="zh-CN"/>
        </w:rPr>
        <w:t>0</w:t>
      </w:r>
      <w:r>
        <w:fldChar w:fldCharType="end"/>
      </w:r>
      <w:r>
        <w:fldChar w:fldCharType="end"/>
      </w:r>
    </w:p>
    <w:p>
      <w:pPr>
        <w:pStyle w:val="8"/>
        <w:tabs>
          <w:tab w:val="right" w:leader="dot" w:pos="8306"/>
        </w:tabs>
      </w:pPr>
      <w:r>
        <w:fldChar w:fldCharType="begin"/>
      </w:r>
      <w:r>
        <w:instrText xml:space="preserve"> HYPERLINK \l "_Toc22721" </w:instrText>
      </w:r>
      <w:r>
        <w:fldChar w:fldCharType="separate"/>
      </w:r>
      <w:r>
        <w:rPr>
          <w:rFonts w:hint="eastAsia" w:ascii="仿宋" w:hAnsi="仿宋" w:eastAsia="仿宋"/>
          <w:szCs w:val="30"/>
        </w:rPr>
        <w:t>十、其他重要事项的情况说明</w:t>
      </w:r>
      <w:r>
        <w:tab/>
      </w:r>
      <w:r>
        <w:fldChar w:fldCharType="begin"/>
      </w:r>
      <w:r>
        <w:instrText xml:space="preserve"> PAGEREF _Toc22721 \h </w:instrText>
      </w:r>
      <w:r>
        <w:fldChar w:fldCharType="separate"/>
      </w:r>
      <w:r>
        <w:t>1</w:t>
      </w:r>
      <w:r>
        <w:rPr>
          <w:rFonts w:hint="eastAsia"/>
          <w:lang w:val="en-US" w:eastAsia="zh-CN"/>
        </w:rPr>
        <w:t>0</w:t>
      </w:r>
      <w:r>
        <w:fldChar w:fldCharType="end"/>
      </w:r>
      <w:r>
        <w:fldChar w:fldCharType="end"/>
      </w:r>
    </w:p>
    <w:p>
      <w:pPr>
        <w:pStyle w:val="7"/>
        <w:tabs>
          <w:tab w:val="right" w:leader="dot" w:pos="8306"/>
        </w:tabs>
        <w:rPr>
          <w:rFonts w:hint="eastAsia" w:eastAsia="宋体"/>
          <w:lang w:val="en-US" w:eastAsia="zh-CN"/>
        </w:rPr>
      </w:pPr>
      <w:r>
        <w:fldChar w:fldCharType="begin"/>
      </w:r>
      <w:r>
        <w:instrText xml:space="preserve"> HYPERLINK \l "_Toc25234" </w:instrText>
      </w:r>
      <w:r>
        <w:fldChar w:fldCharType="separate"/>
      </w:r>
      <w:r>
        <w:rPr>
          <w:rFonts w:hint="eastAsia" w:ascii="黑体" w:hAnsi="黑体" w:eastAsia="黑体" w:cs="黑体"/>
          <w:szCs w:val="44"/>
        </w:rPr>
        <w:t>第三部分 名词解释</w:t>
      </w:r>
      <w:r>
        <w:tab/>
      </w:r>
      <w:r>
        <w:fldChar w:fldCharType="begin"/>
      </w:r>
      <w:r>
        <w:instrText xml:space="preserve"> PAGEREF _Toc25234 \h </w:instrText>
      </w:r>
      <w:r>
        <w:fldChar w:fldCharType="separate"/>
      </w:r>
      <w:r>
        <w:t>1</w:t>
      </w:r>
      <w:r>
        <w:rPr>
          <w:rFonts w:hint="eastAsia"/>
          <w:lang w:val="en-US" w:eastAsia="zh-CN"/>
        </w:rPr>
        <w:t>,</w:t>
      </w:r>
      <w:r>
        <w:fldChar w:fldCharType="end"/>
      </w:r>
      <w:r>
        <w:fldChar w:fldCharType="end"/>
      </w:r>
      <w:r>
        <w:rPr>
          <w:rFonts w:hint="eastAsia"/>
          <w:lang w:val="en-US" w:eastAsia="zh-CN"/>
        </w:rPr>
        <w:t>1</w:t>
      </w:r>
    </w:p>
    <w:p>
      <w:pPr>
        <w:pStyle w:val="7"/>
        <w:tabs>
          <w:tab w:val="right" w:leader="dot" w:pos="8306"/>
        </w:tabs>
      </w:pPr>
      <w:r>
        <w:fldChar w:fldCharType="begin"/>
      </w:r>
      <w:r>
        <w:instrText xml:space="preserve"> HYPERLINK \l "_Toc8820" </w:instrText>
      </w:r>
      <w:r>
        <w:fldChar w:fldCharType="separate"/>
      </w:r>
      <w:r>
        <w:rPr>
          <w:rFonts w:hint="eastAsia" w:ascii="黑体" w:hAnsi="黑体" w:eastAsia="黑体" w:cs="黑体"/>
          <w:szCs w:val="44"/>
        </w:rPr>
        <w:t>第四部分 附件</w:t>
      </w:r>
      <w:r>
        <w:tab/>
      </w:r>
      <w:r>
        <w:fldChar w:fldCharType="begin"/>
      </w:r>
      <w:r>
        <w:instrText xml:space="preserve"> PAGEREF _Toc8820 \h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"_Toc28287" </w:instrText>
      </w:r>
      <w:r>
        <w:fldChar w:fldCharType="separate"/>
      </w:r>
      <w:r>
        <w:rPr>
          <w:rFonts w:hint="eastAsia" w:ascii="仿宋" w:hAnsi="仿宋" w:eastAsia="仿宋" w:cs="黑体"/>
          <w:szCs w:val="30"/>
        </w:rPr>
        <w:t>附件</w:t>
      </w:r>
      <w:r>
        <w:rPr>
          <w:rFonts w:ascii="仿宋" w:hAnsi="仿宋" w:eastAsia="仿宋" w:cs="黑体"/>
          <w:szCs w:val="30"/>
        </w:rPr>
        <w:t>1</w:t>
      </w:r>
      <w:r>
        <w:tab/>
      </w:r>
      <w:r>
        <w:fldChar w:fldCharType="begin"/>
      </w:r>
      <w:r>
        <w:instrText xml:space="preserve"> PAGEREF _Toc28287 \h </w:instrText>
      </w:r>
      <w:r>
        <w:fldChar w:fldCharType="separate"/>
      </w:r>
      <w:r>
        <w:t>14</w:t>
      </w:r>
      <w:r>
        <w:fldChar w:fldCharType="end"/>
      </w:r>
      <w:r>
        <w:fldChar w:fldCharType="end"/>
      </w:r>
    </w:p>
    <w:p>
      <w:pPr>
        <w:pStyle w:val="8"/>
        <w:tabs>
          <w:tab w:val="right" w:leader="dot" w:pos="8306"/>
        </w:tabs>
        <w:rPr>
          <w:rFonts w:hint="default" w:eastAsia="宋体"/>
          <w:lang w:val="en-US" w:eastAsia="zh-CN"/>
        </w:rPr>
      </w:pPr>
      <w:r>
        <w:fldChar w:fldCharType="begin"/>
      </w:r>
      <w:r>
        <w:instrText xml:space="preserve"> HYPERLINK \l "_Toc15420" </w:instrText>
      </w:r>
      <w:r>
        <w:fldChar w:fldCharType="separate"/>
      </w:r>
      <w:r>
        <w:rPr>
          <w:rFonts w:hint="eastAsia" w:ascii="仿宋" w:hAnsi="仿宋" w:eastAsia="仿宋" w:cs="黑体"/>
          <w:szCs w:val="30"/>
        </w:rPr>
        <w:t>附件</w:t>
      </w:r>
      <w:r>
        <w:rPr>
          <w:rFonts w:ascii="仿宋" w:hAnsi="仿宋" w:eastAsia="仿宋" w:cs="黑体"/>
          <w:szCs w:val="30"/>
        </w:rPr>
        <w:t>2</w:t>
      </w:r>
      <w:r>
        <w:tab/>
      </w:r>
      <w:r>
        <w:fldChar w:fldCharType="end"/>
      </w:r>
      <w:r>
        <w:rPr>
          <w:rFonts w:hint="eastAsia"/>
          <w:lang w:val="en-US" w:eastAsia="zh-CN"/>
        </w:rPr>
        <w:t>19</w:t>
      </w:r>
    </w:p>
    <w:p>
      <w:pPr>
        <w:pStyle w:val="7"/>
        <w:tabs>
          <w:tab w:val="right" w:leader="dot" w:pos="8306"/>
        </w:tabs>
        <w:rPr>
          <w:rFonts w:hint="eastAsia" w:eastAsia="宋体"/>
          <w:lang w:val="en-US" w:eastAsia="zh-CN"/>
        </w:rPr>
      </w:pPr>
      <w:r>
        <w:fldChar w:fldCharType="begin"/>
      </w:r>
      <w:r>
        <w:instrText xml:space="preserve"> HYPERLINK \l "_Toc32408" </w:instrText>
      </w:r>
      <w:r>
        <w:fldChar w:fldCharType="separate"/>
      </w:r>
      <w:r>
        <w:rPr>
          <w:rFonts w:hint="eastAsia" w:ascii="黑体" w:hAnsi="黑体" w:eastAsia="黑体" w:cs="黑体"/>
          <w:szCs w:val="44"/>
        </w:rPr>
        <w:t>第五部分  附表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"_Toc12601" </w:instrText>
      </w:r>
      <w:r>
        <w:fldChar w:fldCharType="separate"/>
      </w:r>
      <w:r>
        <w:rPr>
          <w:rFonts w:hint="eastAsia" w:ascii="仿宋" w:hAnsi="仿宋" w:eastAsia="仿宋"/>
          <w:szCs w:val="30"/>
        </w:rPr>
        <w:t>一、收入支出决算总表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"_Toc30444" </w:instrText>
      </w:r>
      <w:r>
        <w:fldChar w:fldCharType="separate"/>
      </w:r>
      <w:r>
        <w:rPr>
          <w:rFonts w:hint="eastAsia" w:ascii="仿宋" w:hAnsi="仿宋" w:eastAsia="仿宋"/>
          <w:szCs w:val="30"/>
        </w:rPr>
        <w:t>二、收入决算表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"_Toc27903" </w:instrText>
      </w:r>
      <w:r>
        <w:fldChar w:fldCharType="separate"/>
      </w:r>
      <w:r>
        <w:rPr>
          <w:rFonts w:hint="eastAsia" w:ascii="仿宋" w:hAnsi="仿宋" w:eastAsia="仿宋"/>
          <w:szCs w:val="30"/>
        </w:rPr>
        <w:t>三、支出决算表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"_Toc21878" </w:instrText>
      </w:r>
      <w:r>
        <w:fldChar w:fldCharType="separate"/>
      </w:r>
      <w:r>
        <w:rPr>
          <w:rFonts w:hint="eastAsia" w:ascii="仿宋" w:hAnsi="仿宋" w:eastAsia="仿宋"/>
          <w:szCs w:val="30"/>
        </w:rPr>
        <w:t>四、财政拨款收入支出决算总表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"_Toc7022" </w:instrText>
      </w:r>
      <w:r>
        <w:fldChar w:fldCharType="separate"/>
      </w:r>
      <w:r>
        <w:rPr>
          <w:rFonts w:hint="eastAsia" w:ascii="仿宋" w:hAnsi="仿宋" w:eastAsia="仿宋"/>
          <w:szCs w:val="30"/>
        </w:rPr>
        <w:t>五、财政拨款支出决算明细表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"_Toc27936" </w:instrText>
      </w:r>
      <w:r>
        <w:fldChar w:fldCharType="separate"/>
      </w:r>
      <w:r>
        <w:rPr>
          <w:rFonts w:hint="eastAsia" w:ascii="仿宋" w:hAnsi="仿宋" w:eastAsia="仿宋"/>
          <w:szCs w:val="30"/>
        </w:rPr>
        <w:t>六、一般公共预算财政拨款支出决算表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"_Toc26666" </w:instrText>
      </w:r>
      <w:r>
        <w:fldChar w:fldCharType="separate"/>
      </w:r>
      <w:r>
        <w:rPr>
          <w:rFonts w:hint="eastAsia" w:ascii="仿宋" w:hAnsi="仿宋" w:eastAsia="仿宋"/>
          <w:szCs w:val="30"/>
        </w:rPr>
        <w:t>七、一般公共预算财政拨款支出决算明细表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"_Toc21974" </w:instrText>
      </w:r>
      <w:r>
        <w:fldChar w:fldCharType="separate"/>
      </w:r>
      <w:r>
        <w:rPr>
          <w:rFonts w:hint="eastAsia" w:ascii="仿宋" w:hAnsi="仿宋" w:eastAsia="仿宋"/>
          <w:szCs w:val="30"/>
        </w:rPr>
        <w:t>八、一般公共预算财政拨款基本支出决算表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"_Toc8933" </w:instrText>
      </w:r>
      <w:r>
        <w:fldChar w:fldCharType="separate"/>
      </w:r>
      <w:r>
        <w:rPr>
          <w:rFonts w:hint="eastAsia" w:ascii="仿宋" w:hAnsi="仿宋" w:eastAsia="仿宋"/>
          <w:szCs w:val="30"/>
        </w:rPr>
        <w:t>九、一般公共预算财政拨款项目支出决算表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"_Toc8752" </w:instrText>
      </w:r>
      <w:r>
        <w:fldChar w:fldCharType="separate"/>
      </w:r>
      <w:r>
        <w:rPr>
          <w:rFonts w:hint="eastAsia" w:ascii="仿宋" w:hAnsi="仿宋" w:eastAsia="仿宋"/>
          <w:szCs w:val="30"/>
        </w:rPr>
        <w:t>十、一般公共预算财政拨款“三公”经费支出决算表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"_Toc14038" </w:instrText>
      </w:r>
      <w:r>
        <w:fldChar w:fldCharType="separate"/>
      </w:r>
      <w:r>
        <w:rPr>
          <w:rFonts w:hint="eastAsia" w:ascii="仿宋" w:hAnsi="仿宋" w:eastAsia="仿宋"/>
          <w:szCs w:val="30"/>
        </w:rPr>
        <w:t>十一、政府性基金预算财政拨款收入支出决算表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"_Toc12162" </w:instrText>
      </w:r>
      <w:r>
        <w:fldChar w:fldCharType="separate"/>
      </w:r>
      <w:r>
        <w:rPr>
          <w:rFonts w:hint="eastAsia" w:ascii="仿宋" w:hAnsi="仿宋" w:eastAsia="仿宋"/>
          <w:szCs w:val="30"/>
        </w:rPr>
        <w:t>十二、政府性基金预算财政拨款“三公”经费支出决算表</w:t>
      </w:r>
      <w:r>
        <w:tab/>
      </w:r>
      <w:r>
        <w:rPr>
          <w:rFonts w:hint="eastAsia"/>
          <w:lang w:val="en-US" w:eastAsia="zh-CN"/>
        </w:rPr>
        <w:t>3</w:t>
      </w:r>
      <w:r>
        <w:fldChar w:fldCharType="end"/>
      </w:r>
      <w:r>
        <w:rPr>
          <w:rFonts w:hint="eastAsia"/>
          <w:lang w:val="en-US" w:eastAsia="zh-CN"/>
        </w:rPr>
        <w:t>7</w:t>
      </w:r>
    </w:p>
    <w:p>
      <w:pPr>
        <w:pStyle w:val="8"/>
        <w:tabs>
          <w:tab w:val="right" w:leader="dot" w:pos="8306"/>
        </w:tabs>
        <w:rPr>
          <w:rFonts w:hint="eastAsia" w:eastAsia="宋体"/>
          <w:lang w:val="en-US" w:eastAsia="zh-CN"/>
        </w:rPr>
      </w:pPr>
      <w:r>
        <w:fldChar w:fldCharType="begin"/>
      </w:r>
      <w:r>
        <w:instrText xml:space="preserve"> HYPERLINK \l "_Toc5908" </w:instrText>
      </w:r>
      <w:r>
        <w:fldChar w:fldCharType="separate"/>
      </w:r>
      <w:r>
        <w:rPr>
          <w:rFonts w:hint="eastAsia" w:ascii="仿宋" w:hAnsi="仿宋" w:eastAsia="仿宋"/>
          <w:szCs w:val="30"/>
        </w:rPr>
        <w:t>十三、国有资本经营预算财政拨款支出决算表</w:t>
      </w:r>
      <w:r>
        <w:tab/>
      </w:r>
      <w:r>
        <w:rPr>
          <w:rFonts w:hint="eastAsia"/>
          <w:lang w:val="en-US" w:eastAsia="zh-CN"/>
        </w:rPr>
        <w:t>3</w:t>
      </w:r>
      <w:r>
        <w:fldChar w:fldCharType="end"/>
      </w:r>
      <w:r>
        <w:rPr>
          <w:rFonts w:hint="eastAsia"/>
          <w:lang w:val="en-US" w:eastAsia="zh-CN"/>
        </w:rPr>
        <w:t>7</w:t>
      </w:r>
    </w:p>
    <w:p>
      <w:pPr>
        <w:widowControl/>
        <w:spacing w:line="440" w:lineRule="exact"/>
        <w:jc w:val="center"/>
        <w:outlineLvl w:val="0"/>
      </w:pPr>
      <w:r>
        <w:fldChar w:fldCharType="end"/>
      </w:r>
      <w:bookmarkStart w:id="14" w:name="_Toc3954"/>
    </w:p>
    <w:p>
      <w:pPr>
        <w:widowControl/>
        <w:spacing w:line="440" w:lineRule="exact"/>
        <w:jc w:val="center"/>
        <w:outlineLvl w:val="0"/>
        <w:rPr>
          <w:rFonts w:ascii="黑体" w:hAnsi="黑体" w:eastAsia="黑体"/>
        </w:rPr>
      </w:pPr>
      <w:r>
        <w:br w:type="page"/>
      </w:r>
      <w:r>
        <w:rPr>
          <w:rStyle w:val="43"/>
          <w:rFonts w:hint="eastAsia"/>
        </w:rPr>
        <w:t>第一部分 部门概况</w:t>
      </w:r>
      <w:bookmarkEnd w:id="14"/>
    </w:p>
    <w:p>
      <w:pPr>
        <w:pStyle w:val="15"/>
        <w:ind w:firstLine="640" w:firstLineChars="200"/>
        <w:rPr>
          <w:rFonts w:ascii="黑体" w:hAnsi="黑体" w:eastAsia="黑体"/>
          <w:b w:val="0"/>
          <w:color w:val="000000"/>
        </w:rPr>
      </w:pPr>
      <w:bookmarkStart w:id="15" w:name="_Toc15396600"/>
      <w:bookmarkStart w:id="16" w:name="_Toc15377197"/>
      <w:bookmarkStart w:id="17" w:name="_Toc27531"/>
      <w:r>
        <w:rPr>
          <w:rFonts w:hint="eastAsia" w:ascii="黑体" w:hAnsi="黑体" w:eastAsia="黑体"/>
          <w:b w:val="0"/>
          <w:color w:val="000000"/>
        </w:rPr>
        <w:t>一、基本职能及主要工作</w:t>
      </w:r>
      <w:bookmarkEnd w:id="15"/>
      <w:bookmarkEnd w:id="16"/>
      <w:bookmarkEnd w:id="17"/>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（一）通江县</w:t>
      </w:r>
      <w:r>
        <w:rPr>
          <w:rFonts w:hint="eastAsia" w:ascii="仿宋_GB2312" w:hAnsi="Calibri" w:eastAsia="仿宋_GB2312" w:cs="黑体"/>
          <w:sz w:val="30"/>
          <w:szCs w:val="30"/>
          <w:lang w:eastAsia="zh-CN"/>
        </w:rPr>
        <w:t>第四</w:t>
      </w:r>
      <w:r>
        <w:rPr>
          <w:rFonts w:hint="eastAsia" w:ascii="仿宋_GB2312" w:hAnsi="Calibri" w:eastAsia="仿宋_GB2312" w:cs="黑体"/>
          <w:sz w:val="30"/>
          <w:szCs w:val="30"/>
        </w:rPr>
        <w:t>小学职能简介</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1、保障</w:t>
      </w:r>
      <w:r>
        <w:rPr>
          <w:rFonts w:hint="eastAsia" w:ascii="仿宋_GB2312" w:hAnsi="Calibri" w:eastAsia="仿宋_GB2312" w:cs="黑体"/>
          <w:sz w:val="30"/>
          <w:szCs w:val="30"/>
          <w:lang w:eastAsia="zh-CN"/>
        </w:rPr>
        <w:t>通江县第四</w:t>
      </w:r>
      <w:r>
        <w:rPr>
          <w:rFonts w:hint="eastAsia" w:ascii="仿宋_GB2312" w:hAnsi="Calibri" w:eastAsia="仿宋_GB2312" w:cs="黑体"/>
          <w:sz w:val="30"/>
          <w:szCs w:val="30"/>
        </w:rPr>
        <w:t>小学在职</w:t>
      </w:r>
      <w:r>
        <w:rPr>
          <w:rFonts w:hint="eastAsia" w:ascii="仿宋_GB2312" w:hAnsi="Calibri" w:eastAsia="仿宋_GB2312" w:cs="黑体"/>
          <w:sz w:val="30"/>
          <w:szCs w:val="30"/>
          <w:lang w:eastAsia="zh-CN"/>
        </w:rPr>
        <w:t>教职工</w:t>
      </w:r>
      <w:r>
        <w:rPr>
          <w:rFonts w:hint="eastAsia" w:ascii="仿宋_GB2312" w:hAnsi="Calibri" w:eastAsia="仿宋_GB2312" w:cs="黑体"/>
          <w:sz w:val="30"/>
          <w:szCs w:val="30"/>
          <w:lang w:val="en-US" w:eastAsia="zh-CN"/>
        </w:rPr>
        <w:t>56</w:t>
      </w:r>
      <w:r>
        <w:rPr>
          <w:rFonts w:hint="eastAsia" w:ascii="仿宋_GB2312" w:hAnsi="Calibri" w:eastAsia="仿宋_GB2312" w:cs="黑体"/>
          <w:sz w:val="30"/>
          <w:szCs w:val="30"/>
        </w:rPr>
        <w:t>人的工资及福利及正常办公；</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2、坚决执行党和国家的教育方针政策，尤其关注留守儿童的成长和教育；</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3、管好用好国家的教育资金，改善和优化办学条件；</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4、把教育教学质量放在首位，提高教师从教的幸福感，办人民满意的教育。</w:t>
      </w:r>
    </w:p>
    <w:p>
      <w:pPr>
        <w:spacing w:line="560" w:lineRule="exact"/>
        <w:ind w:firstLine="600" w:firstLineChars="200"/>
        <w:rPr>
          <w:rFonts w:hint="eastAsia" w:ascii="仿宋_GB2312" w:hAnsi="Calibri" w:eastAsia="仿宋_GB2312" w:cs="黑体"/>
          <w:sz w:val="30"/>
          <w:szCs w:val="30"/>
        </w:rPr>
      </w:pPr>
      <w:r>
        <w:rPr>
          <w:rFonts w:hint="eastAsia" w:ascii="仿宋_GB2312" w:hAnsi="Calibri" w:eastAsia="仿宋_GB2312" w:cs="黑体"/>
          <w:sz w:val="30"/>
          <w:szCs w:val="30"/>
        </w:rPr>
        <w:t>5、对适龄儿童进行学前教育和小学义务教育，小学学历教育及相关社会服务。</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（二）通江县</w:t>
      </w:r>
      <w:r>
        <w:rPr>
          <w:rFonts w:hint="eastAsia" w:ascii="仿宋_GB2312" w:hAnsi="Calibri" w:eastAsia="仿宋_GB2312" w:cs="黑体"/>
          <w:sz w:val="30"/>
          <w:szCs w:val="30"/>
          <w:lang w:eastAsia="zh-CN"/>
        </w:rPr>
        <w:t>第四</w:t>
      </w:r>
      <w:r>
        <w:rPr>
          <w:rFonts w:hint="eastAsia" w:ascii="仿宋_GB2312" w:hAnsi="Calibri" w:eastAsia="仿宋_GB2312" w:cs="黑体"/>
          <w:sz w:val="30"/>
          <w:szCs w:val="30"/>
        </w:rPr>
        <w:t>小学202</w:t>
      </w:r>
      <w:r>
        <w:rPr>
          <w:rFonts w:hint="eastAsia" w:ascii="仿宋_GB2312" w:hAnsi="Calibri" w:eastAsia="仿宋_GB2312" w:cs="黑体"/>
          <w:sz w:val="30"/>
          <w:szCs w:val="30"/>
          <w:lang w:val="en-US" w:eastAsia="zh-CN"/>
        </w:rPr>
        <w:t>0</w:t>
      </w:r>
      <w:r>
        <w:rPr>
          <w:rFonts w:hint="eastAsia" w:ascii="仿宋_GB2312" w:hAnsi="Calibri" w:eastAsia="仿宋_GB2312" w:cs="黑体"/>
          <w:sz w:val="30"/>
          <w:szCs w:val="30"/>
        </w:rPr>
        <w:t>年重点工作</w:t>
      </w:r>
    </w:p>
    <w:p>
      <w:pPr>
        <w:spacing w:line="5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1.全面加强党的建设。</w:t>
      </w:r>
      <w:r>
        <w:rPr>
          <w:rFonts w:hint="eastAsia" w:ascii="仿宋_GB2312" w:eastAsia="仿宋_GB2312"/>
          <w:sz w:val="30"/>
          <w:szCs w:val="30"/>
          <w:lang w:eastAsia="zh-CN"/>
        </w:rPr>
        <w:t>贯彻执行党和国家的教育方针政策。</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2.全面提高教学质量</w:t>
      </w:r>
      <w:r>
        <w:rPr>
          <w:rFonts w:hint="eastAsia" w:ascii="仿宋_GB2312" w:eastAsia="仿宋_GB2312"/>
          <w:sz w:val="30"/>
          <w:szCs w:val="30"/>
          <w:lang w:eastAsia="zh-CN"/>
        </w:rPr>
        <w:t>，</w:t>
      </w:r>
      <w:r>
        <w:rPr>
          <w:rFonts w:hint="eastAsia" w:ascii="仿宋_GB2312" w:eastAsia="仿宋_GB2312"/>
          <w:sz w:val="30"/>
          <w:szCs w:val="30"/>
        </w:rPr>
        <w:t>践行立德树人根本。</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.全面加强</w:t>
      </w:r>
      <w:r>
        <w:rPr>
          <w:rFonts w:hint="eastAsia" w:ascii="仿宋_GB2312" w:eastAsia="仿宋_GB2312"/>
          <w:sz w:val="30"/>
          <w:szCs w:val="30"/>
          <w:lang w:eastAsia="zh-CN"/>
        </w:rPr>
        <w:t>学校师生的</w:t>
      </w:r>
      <w:r>
        <w:rPr>
          <w:rFonts w:hint="eastAsia" w:ascii="仿宋_GB2312" w:eastAsia="仿宋_GB2312"/>
          <w:sz w:val="30"/>
          <w:szCs w:val="30"/>
        </w:rPr>
        <w:t>管理</w:t>
      </w:r>
      <w:r>
        <w:rPr>
          <w:rFonts w:hint="eastAsia" w:ascii="仿宋_GB2312" w:eastAsia="仿宋_GB2312"/>
          <w:sz w:val="30"/>
          <w:szCs w:val="30"/>
          <w:lang w:eastAsia="zh-CN"/>
        </w:rPr>
        <w:t>，</w:t>
      </w:r>
      <w:r>
        <w:rPr>
          <w:rFonts w:hint="eastAsia" w:ascii="仿宋_GB2312" w:eastAsia="仿宋_GB2312"/>
          <w:sz w:val="30"/>
          <w:szCs w:val="30"/>
        </w:rPr>
        <w:t>确保学校安全稳定。</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.严格财务后勤管理</w:t>
      </w:r>
      <w:r>
        <w:rPr>
          <w:rFonts w:hint="eastAsia" w:ascii="仿宋_GB2312" w:eastAsia="仿宋_GB2312"/>
          <w:sz w:val="30"/>
          <w:szCs w:val="30"/>
          <w:lang w:eastAsia="zh-CN"/>
        </w:rPr>
        <w:t>，</w:t>
      </w:r>
      <w:r>
        <w:rPr>
          <w:rFonts w:hint="eastAsia" w:ascii="仿宋_GB2312" w:eastAsia="仿宋_GB2312"/>
          <w:sz w:val="30"/>
          <w:szCs w:val="30"/>
        </w:rPr>
        <w:t>积极改善办学条件。</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.统筹推进其他工作。</w:t>
      </w:r>
    </w:p>
    <w:p>
      <w:pPr>
        <w:pStyle w:val="15"/>
        <w:ind w:firstLine="640" w:firstLineChars="200"/>
        <w:rPr>
          <w:rFonts w:hint="eastAsia" w:ascii="黑体" w:hAnsi="黑体" w:eastAsia="黑体"/>
          <w:b w:val="0"/>
          <w:color w:val="000000"/>
        </w:rPr>
      </w:pPr>
      <w:r>
        <w:rPr>
          <w:rFonts w:hint="eastAsia" w:ascii="黑体" w:hAnsi="黑体" w:eastAsia="黑体"/>
          <w:b w:val="0"/>
          <w:color w:val="000000"/>
        </w:rPr>
        <w:t>二、机构设置</w:t>
      </w:r>
    </w:p>
    <w:p>
      <w:pPr>
        <w:spacing w:line="560" w:lineRule="exact"/>
        <w:ind w:firstLine="600" w:firstLineChars="200"/>
        <w:rPr>
          <w:rFonts w:ascii="仿宋_GB2312" w:hAnsi="Calibri" w:eastAsia="仿宋_GB2312" w:cs="黑体"/>
          <w:sz w:val="30"/>
          <w:szCs w:val="30"/>
        </w:rPr>
      </w:pPr>
      <w:r>
        <w:rPr>
          <w:rFonts w:hint="eastAsia" w:ascii="仿宋_GB2312" w:hAnsi="Calibri" w:eastAsia="仿宋_GB2312" w:cs="黑体"/>
          <w:sz w:val="30"/>
          <w:szCs w:val="30"/>
        </w:rPr>
        <w:t>202</w:t>
      </w:r>
      <w:r>
        <w:rPr>
          <w:rFonts w:hint="eastAsia" w:ascii="仿宋_GB2312" w:hAnsi="Calibri" w:eastAsia="仿宋_GB2312" w:cs="黑体"/>
          <w:sz w:val="30"/>
          <w:szCs w:val="30"/>
          <w:lang w:val="en-US" w:eastAsia="zh-CN"/>
        </w:rPr>
        <w:t>0</w:t>
      </w:r>
      <w:r>
        <w:rPr>
          <w:rFonts w:hint="eastAsia" w:ascii="仿宋_GB2312" w:hAnsi="Calibri" w:eastAsia="仿宋_GB2312" w:cs="黑体"/>
          <w:sz w:val="30"/>
          <w:szCs w:val="30"/>
        </w:rPr>
        <w:t>年财政预算财政供给人员</w:t>
      </w:r>
      <w:r>
        <w:rPr>
          <w:rFonts w:hint="eastAsia" w:ascii="仿宋_GB2312" w:hAnsi="Calibri" w:eastAsia="仿宋_GB2312" w:cs="黑体"/>
          <w:sz w:val="30"/>
          <w:szCs w:val="30"/>
          <w:lang w:val="en-US" w:eastAsia="zh-CN"/>
        </w:rPr>
        <w:t>60</w:t>
      </w:r>
      <w:r>
        <w:rPr>
          <w:rFonts w:hint="eastAsia" w:ascii="仿宋_GB2312" w:hAnsi="Calibri" w:eastAsia="仿宋_GB2312" w:cs="黑体"/>
          <w:sz w:val="30"/>
          <w:szCs w:val="30"/>
        </w:rPr>
        <w:t>人，其中公务员0名，参照公务员法管理的事业人员0名，工勤人员</w:t>
      </w:r>
      <w:r>
        <w:rPr>
          <w:rFonts w:hint="eastAsia" w:ascii="仿宋_GB2312" w:hAnsi="Calibri" w:eastAsia="仿宋_GB2312" w:cs="黑体"/>
          <w:sz w:val="30"/>
          <w:szCs w:val="30"/>
          <w:lang w:val="en-US" w:eastAsia="zh-CN"/>
        </w:rPr>
        <w:t>1</w:t>
      </w:r>
      <w:r>
        <w:rPr>
          <w:rFonts w:hint="eastAsia" w:ascii="仿宋_GB2312" w:hAnsi="Calibri" w:eastAsia="仿宋_GB2312" w:cs="黑体"/>
          <w:sz w:val="30"/>
          <w:szCs w:val="30"/>
        </w:rPr>
        <w:t>名，事业人员</w:t>
      </w:r>
      <w:r>
        <w:rPr>
          <w:rFonts w:hint="eastAsia" w:ascii="仿宋_GB2312" w:hAnsi="Calibri" w:eastAsia="仿宋_GB2312" w:cs="黑体"/>
          <w:sz w:val="30"/>
          <w:szCs w:val="30"/>
          <w:lang w:val="en-US" w:eastAsia="zh-CN"/>
        </w:rPr>
        <w:t>55</w:t>
      </w:r>
      <w:r>
        <w:rPr>
          <w:rFonts w:hint="eastAsia" w:ascii="仿宋_GB2312" w:hAnsi="Calibri" w:eastAsia="仿宋_GB2312" w:cs="黑体"/>
          <w:sz w:val="30"/>
          <w:szCs w:val="30"/>
        </w:rPr>
        <w:t>名，遗属人员</w:t>
      </w:r>
      <w:r>
        <w:rPr>
          <w:rFonts w:hint="eastAsia" w:ascii="仿宋_GB2312" w:hAnsi="Calibri" w:eastAsia="仿宋_GB2312" w:cs="黑体"/>
          <w:sz w:val="30"/>
          <w:szCs w:val="30"/>
          <w:lang w:val="en-US" w:eastAsia="zh-CN"/>
        </w:rPr>
        <w:t>4</w:t>
      </w:r>
      <w:r>
        <w:rPr>
          <w:rFonts w:hint="eastAsia" w:ascii="仿宋_GB2312" w:hAnsi="Calibri" w:eastAsia="仿宋_GB2312" w:cs="黑体"/>
          <w:sz w:val="30"/>
          <w:szCs w:val="30"/>
        </w:rPr>
        <w:t>人。</w:t>
      </w:r>
    </w:p>
    <w:p>
      <w:pPr>
        <w:rPr>
          <w:rFonts w:hint="eastAsia"/>
        </w:rPr>
      </w:pPr>
    </w:p>
    <w:p>
      <w:pPr>
        <w:pStyle w:val="14"/>
        <w:jc w:val="center"/>
      </w:pPr>
      <w:r>
        <w:br w:type="page"/>
      </w:r>
      <w:r>
        <w:rPr>
          <w:rFonts w:hint="eastAsia"/>
        </w:rPr>
        <w:t>第二部分 2020年度部门决算情况说明</w:t>
      </w:r>
      <w:bookmarkEnd w:id="5"/>
      <w:bookmarkEnd w:id="6"/>
      <w:bookmarkEnd w:id="7"/>
    </w:p>
    <w:p>
      <w:pPr>
        <w:pStyle w:val="25"/>
        <w:numPr>
          <w:ilvl w:val="0"/>
          <w:numId w:val="1"/>
        </w:numPr>
        <w:spacing w:line="600" w:lineRule="exact"/>
        <w:ind w:firstLineChars="0"/>
        <w:outlineLvl w:val="1"/>
        <w:rPr>
          <w:rStyle w:val="35"/>
          <w:rFonts w:ascii="仿宋" w:hAnsi="仿宋" w:eastAsia="仿宋"/>
          <w:b w:val="0"/>
          <w:sz w:val="30"/>
          <w:szCs w:val="30"/>
        </w:rPr>
      </w:pPr>
      <w:bookmarkStart w:id="18" w:name="_Toc15396603"/>
      <w:bookmarkStart w:id="19" w:name="_Toc3434"/>
      <w:bookmarkStart w:id="20" w:name="_Toc15377205"/>
      <w:r>
        <w:rPr>
          <w:rFonts w:hint="eastAsia" w:ascii="仿宋" w:hAnsi="仿宋" w:eastAsia="仿宋"/>
          <w:color w:val="000000"/>
          <w:sz w:val="30"/>
          <w:szCs w:val="30"/>
        </w:rPr>
        <w:t>收</w:t>
      </w:r>
      <w:r>
        <w:rPr>
          <w:rStyle w:val="35"/>
          <w:rFonts w:hint="eastAsia" w:ascii="仿宋" w:hAnsi="仿宋" w:eastAsia="仿宋"/>
          <w:b w:val="0"/>
          <w:sz w:val="30"/>
          <w:szCs w:val="30"/>
        </w:rPr>
        <w:t>入支出决算总体情况说明</w:t>
      </w:r>
      <w:bookmarkEnd w:id="18"/>
      <w:bookmarkEnd w:id="19"/>
      <w:bookmarkEnd w:id="20"/>
    </w:p>
    <w:p>
      <w:pPr>
        <w:spacing w:line="600" w:lineRule="exact"/>
        <w:ind w:firstLine="600" w:firstLineChars="20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年度收、支总计</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万元。与</w:t>
      </w:r>
      <w:r>
        <w:rPr>
          <w:rFonts w:ascii="仿宋" w:hAnsi="仿宋" w:eastAsia="仿宋"/>
          <w:color w:val="000000"/>
          <w:sz w:val="30"/>
          <w:szCs w:val="30"/>
        </w:rPr>
        <w:t>2019</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679.65</w:t>
      </w:r>
      <w:r>
        <w:rPr>
          <w:rFonts w:hint="eastAsia" w:ascii="仿宋" w:hAnsi="仿宋" w:eastAsia="仿宋"/>
          <w:color w:val="000000"/>
          <w:sz w:val="30"/>
          <w:szCs w:val="30"/>
        </w:rPr>
        <w:t>万元相比，收、支总计各</w:t>
      </w:r>
      <w:r>
        <w:rPr>
          <w:rFonts w:hint="eastAsia" w:ascii="仿宋" w:hAnsi="仿宋" w:eastAsia="仿宋"/>
          <w:color w:val="000000"/>
          <w:sz w:val="30"/>
          <w:szCs w:val="30"/>
          <w:lang w:eastAsia="zh-CN"/>
        </w:rPr>
        <w:t>增加</w:t>
      </w:r>
      <w:r>
        <w:rPr>
          <w:rFonts w:hint="eastAsia" w:ascii="仿宋" w:hAnsi="仿宋" w:eastAsia="仿宋"/>
          <w:color w:val="000000"/>
          <w:sz w:val="30"/>
          <w:szCs w:val="30"/>
          <w:lang w:val="en-US" w:eastAsia="zh-CN"/>
        </w:rPr>
        <w:t>137.41</w:t>
      </w:r>
      <w:r>
        <w:rPr>
          <w:rFonts w:hint="eastAsia" w:ascii="仿宋" w:hAnsi="仿宋" w:eastAsia="仿宋"/>
          <w:color w:val="000000"/>
          <w:sz w:val="30"/>
          <w:szCs w:val="30"/>
        </w:rPr>
        <w:t>万元，增长</w:t>
      </w:r>
      <w:r>
        <w:rPr>
          <w:rFonts w:hint="eastAsia" w:ascii="仿宋" w:hAnsi="仿宋" w:eastAsia="仿宋"/>
          <w:color w:val="000000"/>
          <w:sz w:val="30"/>
          <w:szCs w:val="30"/>
          <w:lang w:val="en-US" w:eastAsia="zh-CN"/>
        </w:rPr>
        <w:t>20.22</w:t>
      </w:r>
      <w:r>
        <w:rPr>
          <w:rFonts w:ascii="仿宋" w:hAnsi="仿宋" w:eastAsia="仿宋"/>
          <w:color w:val="000000"/>
          <w:sz w:val="30"/>
          <w:szCs w:val="30"/>
        </w:rPr>
        <w:t>%</w:t>
      </w:r>
      <w:r>
        <w:rPr>
          <w:rFonts w:hint="eastAsia" w:ascii="仿宋" w:hAnsi="仿宋" w:eastAsia="仿宋"/>
          <w:color w:val="000000"/>
          <w:sz w:val="30"/>
          <w:szCs w:val="30"/>
        </w:rPr>
        <w:t>。主要变动原因是</w:t>
      </w:r>
      <w:r>
        <w:rPr>
          <w:rFonts w:hint="eastAsia" w:ascii="仿宋" w:hAnsi="仿宋" w:eastAsia="仿宋"/>
          <w:color w:val="000000"/>
          <w:sz w:val="30"/>
          <w:szCs w:val="30"/>
          <w:lang w:eastAsia="zh-CN"/>
        </w:rPr>
        <w:t>教职工正常晋升工资</w:t>
      </w:r>
      <w:r>
        <w:rPr>
          <w:rFonts w:hint="eastAsia" w:ascii="仿宋" w:hAnsi="仿宋" w:eastAsia="仿宋"/>
          <w:color w:val="000000"/>
          <w:sz w:val="30"/>
          <w:szCs w:val="30"/>
          <w:lang w:val="en-US" w:eastAsia="zh-CN"/>
        </w:rPr>
        <w:t>及项目增加</w:t>
      </w:r>
      <w:r>
        <w:rPr>
          <w:rFonts w:hint="eastAsia" w:ascii="仿宋" w:hAnsi="仿宋" w:eastAsia="仿宋"/>
          <w:color w:val="000000"/>
          <w:sz w:val="30"/>
          <w:szCs w:val="30"/>
        </w:rPr>
        <w:t>。</w:t>
      </w:r>
    </w:p>
    <w:p>
      <w:pPr>
        <w:spacing w:line="1020" w:lineRule="auto"/>
        <w:rPr>
          <w:rFonts w:ascii="仿宋" w:hAnsi="仿宋" w:eastAsia="仿宋"/>
          <w:color w:val="000000"/>
          <w:sz w:val="30"/>
          <w:szCs w:val="30"/>
        </w:rPr>
      </w:pPr>
      <w:r>
        <w:drawing>
          <wp:inline distT="0" distB="0" distL="114300" distR="114300">
            <wp:extent cx="4091940" cy="2657475"/>
            <wp:effectExtent l="4445" t="5080" r="18415" b="4445"/>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102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     （图</w:t>
      </w:r>
      <w:r>
        <w:rPr>
          <w:rFonts w:ascii="仿宋" w:hAnsi="仿宋" w:eastAsia="仿宋"/>
          <w:color w:val="000000"/>
          <w:sz w:val="30"/>
          <w:szCs w:val="30"/>
        </w:rPr>
        <w:t>1</w:t>
      </w:r>
      <w:r>
        <w:rPr>
          <w:rFonts w:hint="eastAsia" w:ascii="仿宋" w:hAnsi="仿宋" w:eastAsia="仿宋"/>
          <w:color w:val="000000"/>
          <w:sz w:val="30"/>
          <w:szCs w:val="30"/>
        </w:rPr>
        <w:t>：收、支决算总计变动情况图）</w:t>
      </w:r>
    </w:p>
    <w:p>
      <w:pPr>
        <w:pStyle w:val="25"/>
        <w:numPr>
          <w:ilvl w:val="0"/>
          <w:numId w:val="1"/>
        </w:numPr>
        <w:spacing w:line="600" w:lineRule="exact"/>
        <w:ind w:firstLineChars="0"/>
        <w:outlineLvl w:val="1"/>
        <w:rPr>
          <w:rStyle w:val="35"/>
          <w:rFonts w:ascii="仿宋" w:hAnsi="仿宋" w:eastAsia="仿宋"/>
          <w:b w:val="0"/>
          <w:sz w:val="30"/>
          <w:szCs w:val="30"/>
        </w:rPr>
      </w:pPr>
      <w:bookmarkStart w:id="21" w:name="_Toc15396604"/>
      <w:bookmarkStart w:id="22" w:name="_Toc15377206"/>
      <w:bookmarkStart w:id="23" w:name="_Toc17351"/>
      <w:r>
        <w:rPr>
          <w:rFonts w:hint="eastAsia" w:ascii="仿宋" w:hAnsi="仿宋" w:eastAsia="仿宋"/>
          <w:color w:val="000000"/>
          <w:sz w:val="30"/>
          <w:szCs w:val="30"/>
        </w:rPr>
        <w:t>收</w:t>
      </w:r>
      <w:r>
        <w:rPr>
          <w:rStyle w:val="35"/>
          <w:rFonts w:hint="eastAsia" w:ascii="仿宋" w:hAnsi="仿宋" w:eastAsia="仿宋"/>
          <w:b w:val="0"/>
          <w:sz w:val="30"/>
          <w:szCs w:val="30"/>
        </w:rPr>
        <w:t>入决算情况说明</w:t>
      </w:r>
      <w:bookmarkEnd w:id="21"/>
      <w:bookmarkEnd w:id="22"/>
      <w:bookmarkEnd w:id="23"/>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年本年收入合计</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万元，其中：一般公共预算财政拨款收入</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100</w:t>
      </w:r>
      <w:r>
        <w:rPr>
          <w:rFonts w:ascii="仿宋" w:hAnsi="仿宋" w:eastAsia="仿宋"/>
          <w:color w:val="000000"/>
          <w:sz w:val="30"/>
          <w:szCs w:val="30"/>
        </w:rPr>
        <w:t>%</w:t>
      </w:r>
      <w:r>
        <w:rPr>
          <w:rFonts w:hint="eastAsia" w:ascii="仿宋" w:hAnsi="仿宋" w:eastAsia="仿宋"/>
          <w:color w:val="000000"/>
          <w:sz w:val="30"/>
          <w:szCs w:val="30"/>
        </w:rPr>
        <w:t>；政府性基金预算财政拨款收入0万元，占0</w:t>
      </w:r>
      <w:r>
        <w:rPr>
          <w:rFonts w:ascii="仿宋" w:hAnsi="仿宋" w:eastAsia="仿宋"/>
          <w:color w:val="000000"/>
          <w:sz w:val="30"/>
          <w:szCs w:val="30"/>
        </w:rPr>
        <w:t>%</w:t>
      </w:r>
      <w:r>
        <w:rPr>
          <w:rFonts w:hint="eastAsia" w:ascii="仿宋" w:hAnsi="仿宋" w:eastAsia="仿宋"/>
          <w:color w:val="000000"/>
          <w:sz w:val="30"/>
          <w:szCs w:val="30"/>
        </w:rPr>
        <w:t>；上级补助收入0万元，占0</w:t>
      </w:r>
      <w:r>
        <w:rPr>
          <w:rFonts w:ascii="仿宋" w:hAnsi="仿宋" w:eastAsia="仿宋"/>
          <w:color w:val="000000"/>
          <w:sz w:val="30"/>
          <w:szCs w:val="30"/>
        </w:rPr>
        <w:t>%</w:t>
      </w:r>
      <w:r>
        <w:rPr>
          <w:rFonts w:hint="eastAsia" w:ascii="仿宋" w:hAnsi="仿宋" w:eastAsia="仿宋"/>
          <w:color w:val="000000"/>
          <w:sz w:val="30"/>
          <w:szCs w:val="30"/>
        </w:rPr>
        <w:t>；事业收入0万元，占0</w:t>
      </w:r>
      <w:r>
        <w:rPr>
          <w:rFonts w:ascii="仿宋" w:hAnsi="仿宋" w:eastAsia="仿宋"/>
          <w:color w:val="000000"/>
          <w:sz w:val="30"/>
          <w:szCs w:val="30"/>
        </w:rPr>
        <w:t>%</w:t>
      </w:r>
      <w:r>
        <w:rPr>
          <w:rFonts w:hint="eastAsia" w:ascii="仿宋" w:hAnsi="仿宋" w:eastAsia="仿宋"/>
          <w:color w:val="000000"/>
          <w:sz w:val="30"/>
          <w:szCs w:val="30"/>
        </w:rPr>
        <w:t>；经营收入0万元，占0</w:t>
      </w:r>
      <w:r>
        <w:rPr>
          <w:rFonts w:ascii="仿宋" w:hAnsi="仿宋" w:eastAsia="仿宋"/>
          <w:color w:val="000000"/>
          <w:sz w:val="30"/>
          <w:szCs w:val="30"/>
        </w:rPr>
        <w:t>%</w:t>
      </w:r>
      <w:r>
        <w:rPr>
          <w:rFonts w:hint="eastAsia" w:ascii="仿宋" w:hAnsi="仿宋" w:eastAsia="仿宋"/>
          <w:color w:val="000000"/>
          <w:sz w:val="30"/>
          <w:szCs w:val="30"/>
        </w:rPr>
        <w:t>；附属单位上缴收入0万元，占0</w:t>
      </w:r>
      <w:r>
        <w:rPr>
          <w:rFonts w:ascii="仿宋" w:hAnsi="仿宋" w:eastAsia="仿宋"/>
          <w:color w:val="000000"/>
          <w:sz w:val="30"/>
          <w:szCs w:val="30"/>
        </w:rPr>
        <w:t>%</w:t>
      </w:r>
      <w:r>
        <w:rPr>
          <w:rFonts w:hint="eastAsia" w:ascii="仿宋" w:hAnsi="仿宋" w:eastAsia="仿宋"/>
          <w:color w:val="000000"/>
          <w:sz w:val="30"/>
          <w:szCs w:val="30"/>
        </w:rPr>
        <w:t>；其他收入0万元，占0</w:t>
      </w:r>
      <w:r>
        <w:rPr>
          <w:rFonts w:ascii="仿宋" w:hAnsi="仿宋" w:eastAsia="仿宋"/>
          <w:color w:val="000000"/>
          <w:sz w:val="30"/>
          <w:szCs w:val="30"/>
        </w:rPr>
        <w:t>%</w:t>
      </w:r>
      <w:r>
        <w:rPr>
          <w:rFonts w:hint="eastAsia" w:ascii="仿宋" w:hAnsi="仿宋" w:eastAsia="仿宋"/>
          <w:color w:val="000000"/>
          <w:sz w:val="30"/>
          <w:szCs w:val="30"/>
        </w:rPr>
        <w:t>。</w:t>
      </w:r>
    </w:p>
    <w:p>
      <w:pPr>
        <w:jc w:val="center"/>
        <w:rPr>
          <w:rFonts w:ascii="仿宋" w:hAnsi="仿宋" w:eastAsia="仿宋"/>
          <w:color w:val="000000"/>
          <w:sz w:val="30"/>
          <w:szCs w:val="30"/>
        </w:rPr>
      </w:pPr>
      <w:bookmarkStart w:id="24" w:name="_Toc31121"/>
      <w:r>
        <w:rPr>
          <w:rFonts w:ascii="仿宋" w:hAnsi="仿宋" w:eastAsia="仿宋"/>
          <w:color w:val="000000"/>
          <w:sz w:val="30"/>
          <w:szCs w:val="30"/>
        </w:rPr>
        <w:drawing>
          <wp:inline distT="0" distB="0" distL="114300" distR="114300">
            <wp:extent cx="5038090" cy="2829560"/>
            <wp:effectExtent l="0" t="0" r="6350" b="5080"/>
            <wp:docPr id="3" name="图片 2" descr="165571379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55713798389"/>
                    <pic:cNvPicPr>
                      <a:picLocks noChangeAspect="1"/>
                    </pic:cNvPicPr>
                  </pic:nvPicPr>
                  <pic:blipFill>
                    <a:blip r:embed="rId7"/>
                    <a:stretch>
                      <a:fillRect/>
                    </a:stretch>
                  </pic:blipFill>
                  <pic:spPr>
                    <a:xfrm>
                      <a:off x="0" y="0"/>
                      <a:ext cx="5038090" cy="2829560"/>
                    </a:xfrm>
                    <a:prstGeom prst="rect">
                      <a:avLst/>
                    </a:prstGeom>
                    <a:noFill/>
                    <a:ln>
                      <a:noFill/>
                    </a:ln>
                  </pic:spPr>
                </pic:pic>
              </a:graphicData>
            </a:graphic>
          </wp:inline>
        </w:drawing>
      </w:r>
      <w:r>
        <w:rPr>
          <w:rFonts w:hint="eastAsia" w:ascii="仿宋" w:hAnsi="仿宋" w:eastAsia="仿宋"/>
          <w:color w:val="000000"/>
          <w:sz w:val="30"/>
          <w:szCs w:val="30"/>
        </w:rPr>
        <w:t xml:space="preserve">               （图</w:t>
      </w:r>
      <w:r>
        <w:rPr>
          <w:rFonts w:ascii="仿宋" w:hAnsi="仿宋" w:eastAsia="仿宋"/>
          <w:color w:val="000000"/>
          <w:sz w:val="30"/>
          <w:szCs w:val="30"/>
        </w:rPr>
        <w:t>2</w:t>
      </w:r>
      <w:r>
        <w:rPr>
          <w:rFonts w:hint="eastAsia" w:ascii="仿宋" w:hAnsi="仿宋" w:eastAsia="仿宋"/>
          <w:color w:val="000000"/>
          <w:sz w:val="30"/>
          <w:szCs w:val="30"/>
        </w:rPr>
        <w:t>：收入决算结构图）</w:t>
      </w:r>
      <w:bookmarkEnd w:id="24"/>
    </w:p>
    <w:p>
      <w:pPr>
        <w:pStyle w:val="25"/>
        <w:numPr>
          <w:ilvl w:val="0"/>
          <w:numId w:val="1"/>
        </w:numPr>
        <w:spacing w:line="600" w:lineRule="exact"/>
        <w:ind w:firstLineChars="0"/>
        <w:outlineLvl w:val="1"/>
        <w:rPr>
          <w:rStyle w:val="35"/>
          <w:rFonts w:ascii="仿宋" w:hAnsi="仿宋" w:eastAsia="仿宋"/>
          <w:b w:val="0"/>
          <w:sz w:val="30"/>
          <w:szCs w:val="30"/>
        </w:rPr>
      </w:pPr>
      <w:bookmarkStart w:id="25" w:name="_Toc15377207"/>
      <w:bookmarkStart w:id="26" w:name="_Toc15396605"/>
      <w:bookmarkStart w:id="27" w:name="_Toc32085"/>
      <w:r>
        <w:rPr>
          <w:rFonts w:hint="eastAsia" w:ascii="仿宋" w:hAnsi="仿宋" w:eastAsia="仿宋"/>
          <w:color w:val="000000"/>
          <w:sz w:val="30"/>
          <w:szCs w:val="30"/>
        </w:rPr>
        <w:t>支</w:t>
      </w:r>
      <w:r>
        <w:rPr>
          <w:rStyle w:val="35"/>
          <w:rFonts w:hint="eastAsia" w:ascii="仿宋" w:hAnsi="仿宋" w:eastAsia="仿宋"/>
          <w:b w:val="0"/>
          <w:sz w:val="30"/>
          <w:szCs w:val="30"/>
        </w:rPr>
        <w:t>出决算情况说明</w:t>
      </w:r>
      <w:bookmarkEnd w:id="25"/>
      <w:bookmarkEnd w:id="26"/>
      <w:bookmarkEnd w:id="27"/>
    </w:p>
    <w:p>
      <w:pPr>
        <w:rPr>
          <w:rFonts w:ascii="仿宋" w:hAnsi="仿宋" w:eastAsia="仿宋" w:cs="Arial"/>
          <w:b/>
          <w:bCs/>
          <w:color w:val="000000"/>
          <w:kern w:val="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2020</w:t>
      </w:r>
      <w:r>
        <w:rPr>
          <w:rFonts w:hint="eastAsia" w:ascii="仿宋" w:hAnsi="仿宋" w:eastAsia="仿宋"/>
          <w:color w:val="000000"/>
          <w:sz w:val="30"/>
          <w:szCs w:val="30"/>
        </w:rPr>
        <w:t>年本年支出合计</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万元，其中：基本支出</w:t>
      </w:r>
      <w:r>
        <w:rPr>
          <w:rFonts w:hint="eastAsia" w:ascii="仿宋" w:hAnsi="仿宋" w:eastAsia="仿宋" w:cs="Arial"/>
          <w:b w:val="0"/>
          <w:bCs w:val="0"/>
          <w:color w:val="000000"/>
          <w:kern w:val="0"/>
          <w:sz w:val="30"/>
          <w:szCs w:val="30"/>
          <w:lang w:val="en-US" w:eastAsia="zh-CN"/>
        </w:rPr>
        <w:t>680.14</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83.24</w:t>
      </w:r>
      <w:r>
        <w:rPr>
          <w:rFonts w:ascii="仿宋" w:hAnsi="仿宋" w:eastAsia="仿宋"/>
          <w:color w:val="000000"/>
          <w:sz w:val="30"/>
          <w:szCs w:val="30"/>
        </w:rPr>
        <w:t>%</w:t>
      </w:r>
      <w:r>
        <w:rPr>
          <w:rFonts w:hint="eastAsia" w:ascii="仿宋" w:hAnsi="仿宋" w:eastAsia="仿宋"/>
          <w:color w:val="000000"/>
          <w:sz w:val="30"/>
          <w:szCs w:val="30"/>
        </w:rPr>
        <w:t>；项目支出</w:t>
      </w:r>
      <w:r>
        <w:rPr>
          <w:rFonts w:hint="eastAsia" w:ascii="仿宋" w:hAnsi="仿宋" w:eastAsia="仿宋"/>
          <w:color w:val="000000"/>
          <w:sz w:val="30"/>
          <w:szCs w:val="30"/>
          <w:lang w:val="en-US" w:eastAsia="zh-CN"/>
        </w:rPr>
        <w:t>136.92</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16.76</w:t>
      </w:r>
      <w:r>
        <w:rPr>
          <w:rFonts w:hint="eastAsia" w:ascii="仿宋" w:hAnsi="仿宋" w:eastAsia="仿宋"/>
          <w:color w:val="000000"/>
          <w:sz w:val="30"/>
          <w:szCs w:val="30"/>
        </w:rPr>
        <w:t>％；上缴上级支出0万元，占0</w:t>
      </w:r>
      <w:r>
        <w:rPr>
          <w:rFonts w:ascii="仿宋" w:hAnsi="仿宋" w:eastAsia="仿宋"/>
          <w:color w:val="000000"/>
          <w:sz w:val="30"/>
          <w:szCs w:val="30"/>
        </w:rPr>
        <w:t>%</w:t>
      </w:r>
      <w:r>
        <w:rPr>
          <w:rFonts w:hint="eastAsia" w:ascii="仿宋" w:hAnsi="仿宋" w:eastAsia="仿宋"/>
          <w:color w:val="000000"/>
          <w:sz w:val="30"/>
          <w:szCs w:val="30"/>
        </w:rPr>
        <w:t>；经营支出0万元，占0</w:t>
      </w:r>
      <w:r>
        <w:rPr>
          <w:rFonts w:ascii="仿宋" w:hAnsi="仿宋" w:eastAsia="仿宋"/>
          <w:color w:val="000000"/>
          <w:sz w:val="30"/>
          <w:szCs w:val="30"/>
        </w:rPr>
        <w:t>%</w:t>
      </w:r>
      <w:r>
        <w:rPr>
          <w:rFonts w:hint="eastAsia" w:ascii="仿宋" w:hAnsi="仿宋" w:eastAsia="仿宋"/>
          <w:color w:val="000000"/>
          <w:sz w:val="30"/>
          <w:szCs w:val="30"/>
        </w:rPr>
        <w:t>；对附属单位补助支出0万元，占0</w:t>
      </w:r>
      <w:r>
        <w:rPr>
          <w:rFonts w:ascii="仿宋" w:hAnsi="仿宋" w:eastAsia="仿宋"/>
          <w:color w:val="000000"/>
          <w:sz w:val="30"/>
          <w:szCs w:val="30"/>
        </w:rPr>
        <w:t>%</w:t>
      </w:r>
      <w:r>
        <w:rPr>
          <w:rFonts w:hint="eastAsia" w:ascii="仿宋" w:hAnsi="仿宋" w:eastAsia="仿宋"/>
          <w:color w:val="000000"/>
          <w:sz w:val="30"/>
          <w:szCs w:val="30"/>
        </w:rPr>
        <w:t>。</w:t>
      </w:r>
    </w:p>
    <w:p>
      <w:pPr>
        <w:rPr>
          <w:rFonts w:ascii="仿宋" w:hAnsi="仿宋" w:eastAsia="仿宋"/>
          <w:color w:val="000000"/>
          <w:sz w:val="30"/>
          <w:szCs w:val="30"/>
        </w:rPr>
      </w:pPr>
      <w:r>
        <w:drawing>
          <wp:inline distT="0" distB="0" distL="114300" distR="114300">
            <wp:extent cx="4160520" cy="2657475"/>
            <wp:effectExtent l="4445" t="4445" r="10795" b="508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ascii="仿宋" w:hAnsi="仿宋" w:eastAsia="仿宋"/>
          <w:color w:val="000000"/>
          <w:szCs w:val="30"/>
        </w:rPr>
      </w:pPr>
      <w:bookmarkStart w:id="28" w:name="_Toc735"/>
      <w:r>
        <w:rPr>
          <w:rFonts w:hint="eastAsia"/>
        </w:rPr>
        <w:t>（图</w:t>
      </w:r>
      <w:r>
        <w:t>3</w:t>
      </w:r>
      <w:r>
        <w:rPr>
          <w:rFonts w:hint="eastAsia"/>
        </w:rPr>
        <w:t>：支出决算结构图）</w:t>
      </w:r>
      <w:bookmarkEnd w:id="28"/>
    </w:p>
    <w:p>
      <w:pPr>
        <w:spacing w:line="600" w:lineRule="exact"/>
        <w:ind w:firstLine="600" w:firstLineChars="200"/>
        <w:outlineLvl w:val="1"/>
        <w:rPr>
          <w:rStyle w:val="35"/>
          <w:rFonts w:ascii="仿宋" w:hAnsi="仿宋" w:eastAsia="仿宋"/>
          <w:b w:val="0"/>
          <w:sz w:val="30"/>
          <w:szCs w:val="30"/>
        </w:rPr>
      </w:pPr>
      <w:bookmarkStart w:id="29" w:name="_Toc15396606"/>
      <w:bookmarkStart w:id="30" w:name="_Toc15377208"/>
      <w:bookmarkStart w:id="31" w:name="_Toc11817"/>
      <w:r>
        <w:rPr>
          <w:rFonts w:hint="eastAsia" w:ascii="仿宋" w:hAnsi="仿宋" w:eastAsia="仿宋"/>
          <w:color w:val="000000"/>
          <w:sz w:val="30"/>
          <w:szCs w:val="30"/>
        </w:rPr>
        <w:t>四、财</w:t>
      </w:r>
      <w:r>
        <w:rPr>
          <w:rStyle w:val="35"/>
          <w:rFonts w:hint="eastAsia" w:ascii="仿宋" w:hAnsi="仿宋" w:eastAsia="仿宋"/>
          <w:b w:val="0"/>
          <w:sz w:val="30"/>
          <w:szCs w:val="30"/>
        </w:rPr>
        <w:t>政拨款收入支出决算总体情况说明</w:t>
      </w:r>
      <w:bookmarkEnd w:id="29"/>
      <w:bookmarkEnd w:id="30"/>
      <w:bookmarkEnd w:id="31"/>
    </w:p>
    <w:p>
      <w:pPr>
        <w:spacing w:line="600" w:lineRule="exact"/>
        <w:ind w:firstLine="600" w:firstLineChars="20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年度收、支总计</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万元。与</w:t>
      </w:r>
      <w:r>
        <w:rPr>
          <w:rFonts w:ascii="仿宋" w:hAnsi="仿宋" w:eastAsia="仿宋"/>
          <w:color w:val="000000"/>
          <w:sz w:val="30"/>
          <w:szCs w:val="30"/>
        </w:rPr>
        <w:t>2019</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679.65</w:t>
      </w:r>
      <w:r>
        <w:rPr>
          <w:rFonts w:hint="eastAsia" w:ascii="仿宋" w:hAnsi="仿宋" w:eastAsia="仿宋"/>
          <w:color w:val="000000"/>
          <w:sz w:val="30"/>
          <w:szCs w:val="30"/>
        </w:rPr>
        <w:t>万元相比，收、支总计各</w:t>
      </w:r>
      <w:r>
        <w:rPr>
          <w:rFonts w:hint="eastAsia" w:ascii="仿宋" w:hAnsi="仿宋" w:eastAsia="仿宋"/>
          <w:color w:val="000000"/>
          <w:sz w:val="30"/>
          <w:szCs w:val="30"/>
          <w:lang w:eastAsia="zh-CN"/>
        </w:rPr>
        <w:t>增加</w:t>
      </w:r>
      <w:r>
        <w:rPr>
          <w:rFonts w:hint="eastAsia" w:ascii="仿宋" w:hAnsi="仿宋" w:eastAsia="仿宋"/>
          <w:color w:val="000000"/>
          <w:sz w:val="30"/>
          <w:szCs w:val="30"/>
          <w:lang w:val="en-US" w:eastAsia="zh-CN"/>
        </w:rPr>
        <w:t>137.41</w:t>
      </w:r>
      <w:r>
        <w:rPr>
          <w:rFonts w:hint="eastAsia" w:ascii="仿宋" w:hAnsi="仿宋" w:eastAsia="仿宋"/>
          <w:color w:val="000000"/>
          <w:sz w:val="30"/>
          <w:szCs w:val="30"/>
        </w:rPr>
        <w:t>万元，增长</w:t>
      </w:r>
      <w:r>
        <w:rPr>
          <w:rFonts w:hint="eastAsia" w:ascii="仿宋" w:hAnsi="仿宋" w:eastAsia="仿宋"/>
          <w:color w:val="000000"/>
          <w:sz w:val="30"/>
          <w:szCs w:val="30"/>
          <w:lang w:val="en-US" w:eastAsia="zh-CN"/>
        </w:rPr>
        <w:t>20.22</w:t>
      </w:r>
      <w:r>
        <w:rPr>
          <w:rFonts w:ascii="仿宋" w:hAnsi="仿宋" w:eastAsia="仿宋"/>
          <w:color w:val="000000"/>
          <w:sz w:val="30"/>
          <w:szCs w:val="30"/>
        </w:rPr>
        <w:t>%</w:t>
      </w:r>
      <w:r>
        <w:rPr>
          <w:rFonts w:hint="eastAsia" w:ascii="仿宋" w:hAnsi="仿宋" w:eastAsia="仿宋"/>
          <w:color w:val="000000"/>
          <w:sz w:val="30"/>
          <w:szCs w:val="30"/>
        </w:rPr>
        <w:t>。主要变动原因是</w:t>
      </w:r>
      <w:r>
        <w:rPr>
          <w:rFonts w:hint="eastAsia" w:ascii="仿宋" w:hAnsi="仿宋" w:eastAsia="仿宋"/>
          <w:color w:val="000000"/>
          <w:sz w:val="30"/>
          <w:szCs w:val="30"/>
          <w:lang w:eastAsia="zh-CN"/>
        </w:rPr>
        <w:t>教职工正常晋升工资</w:t>
      </w:r>
      <w:r>
        <w:rPr>
          <w:rFonts w:hint="eastAsia" w:ascii="仿宋" w:hAnsi="仿宋" w:eastAsia="仿宋"/>
          <w:color w:val="000000"/>
          <w:sz w:val="30"/>
          <w:szCs w:val="30"/>
          <w:lang w:val="en-US" w:eastAsia="zh-CN"/>
        </w:rPr>
        <w:t>及项目增加</w:t>
      </w:r>
      <w:r>
        <w:rPr>
          <w:rFonts w:hint="eastAsia" w:ascii="仿宋" w:hAnsi="仿宋" w:eastAsia="仿宋"/>
          <w:color w:val="000000"/>
          <w:sz w:val="30"/>
          <w:szCs w:val="30"/>
        </w:rPr>
        <w:t>。</w:t>
      </w:r>
    </w:p>
    <w:p>
      <w:pPr>
        <w:jc w:val="center"/>
        <w:rPr>
          <w:rFonts w:hint="eastAsia" w:ascii="仿宋" w:hAnsi="仿宋" w:eastAsia="仿宋"/>
          <w:color w:val="000000"/>
          <w:sz w:val="30"/>
          <w:szCs w:val="30"/>
        </w:rPr>
      </w:pPr>
      <w:r>
        <w:rPr>
          <w:rFonts w:hint="eastAsia" w:ascii="仿宋" w:hAnsi="仿宋" w:eastAsia="仿宋"/>
          <w:color w:val="000000"/>
          <w:sz w:val="30"/>
          <w:szCs w:val="30"/>
        </w:rPr>
        <w:t xml:space="preserve">     </w:t>
      </w:r>
      <w:r>
        <w:drawing>
          <wp:inline distT="0" distB="0" distL="114300" distR="114300">
            <wp:extent cx="4091940" cy="2657475"/>
            <wp:effectExtent l="4445" t="5080" r="18415" b="4445"/>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color w:val="000000"/>
          <w:sz w:val="30"/>
          <w:szCs w:val="30"/>
        </w:rPr>
        <w:t xml:space="preserve">  </w:t>
      </w:r>
    </w:p>
    <w:p>
      <w:pPr>
        <w:jc w:val="center"/>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4</w:t>
      </w:r>
      <w:r>
        <w:rPr>
          <w:rFonts w:hint="eastAsia" w:ascii="仿宋" w:hAnsi="仿宋" w:eastAsia="仿宋"/>
          <w:color w:val="000000"/>
          <w:sz w:val="30"/>
          <w:szCs w:val="30"/>
        </w:rPr>
        <w:t>：财政拨款收、支决算总计变动情况）</w:t>
      </w:r>
    </w:p>
    <w:p>
      <w:pPr>
        <w:spacing w:line="600" w:lineRule="exact"/>
        <w:ind w:firstLine="600" w:firstLineChars="200"/>
        <w:outlineLvl w:val="1"/>
        <w:rPr>
          <w:rStyle w:val="35"/>
          <w:rFonts w:ascii="仿宋" w:hAnsi="仿宋" w:eastAsia="仿宋"/>
          <w:b w:val="0"/>
          <w:sz w:val="30"/>
          <w:szCs w:val="30"/>
        </w:rPr>
      </w:pPr>
      <w:bookmarkStart w:id="32" w:name="_Toc15377209"/>
      <w:bookmarkStart w:id="33" w:name="_Toc26853"/>
      <w:bookmarkStart w:id="34" w:name="_Toc15396607"/>
      <w:r>
        <w:rPr>
          <w:rFonts w:hint="eastAsia" w:ascii="仿宋" w:hAnsi="仿宋" w:eastAsia="仿宋"/>
          <w:color w:val="000000"/>
          <w:sz w:val="30"/>
          <w:szCs w:val="30"/>
        </w:rPr>
        <w:t>五、</w:t>
      </w:r>
      <w:r>
        <w:rPr>
          <w:rFonts w:hint="eastAsia" w:ascii="仿宋" w:hAnsi="仿宋" w:eastAsia="仿宋"/>
          <w:b/>
          <w:color w:val="000000"/>
          <w:sz w:val="30"/>
          <w:szCs w:val="30"/>
        </w:rPr>
        <w:t>一</w:t>
      </w:r>
      <w:r>
        <w:rPr>
          <w:rStyle w:val="35"/>
          <w:rFonts w:hint="eastAsia" w:ascii="仿宋" w:hAnsi="仿宋" w:eastAsia="仿宋"/>
          <w:b w:val="0"/>
          <w:sz w:val="30"/>
          <w:szCs w:val="30"/>
        </w:rPr>
        <w:t>般公共预算财政拨款支出决算情况说明</w:t>
      </w:r>
      <w:bookmarkEnd w:id="32"/>
      <w:bookmarkEnd w:id="33"/>
      <w:bookmarkEnd w:id="34"/>
    </w:p>
    <w:p>
      <w:pPr>
        <w:spacing w:line="600" w:lineRule="exact"/>
        <w:ind w:firstLine="602" w:firstLineChars="200"/>
        <w:outlineLvl w:val="2"/>
        <w:rPr>
          <w:rFonts w:ascii="仿宋" w:hAnsi="仿宋" w:eastAsia="仿宋"/>
          <w:b/>
          <w:color w:val="000000"/>
          <w:sz w:val="30"/>
          <w:szCs w:val="30"/>
        </w:rPr>
      </w:pPr>
      <w:bookmarkStart w:id="35" w:name="_Toc15377210"/>
      <w:r>
        <w:rPr>
          <w:rFonts w:hint="eastAsia" w:ascii="仿宋" w:hAnsi="仿宋" w:eastAsia="仿宋"/>
          <w:b/>
          <w:color w:val="000000"/>
          <w:sz w:val="30"/>
          <w:szCs w:val="30"/>
        </w:rPr>
        <w:t>（一）一般公共预算财政拨款支出决算总体情况</w:t>
      </w:r>
      <w:bookmarkEnd w:id="35"/>
    </w:p>
    <w:p>
      <w:pPr>
        <w:spacing w:line="600" w:lineRule="exact"/>
        <w:ind w:firstLine="600" w:firstLineChars="200"/>
        <w:rPr>
          <w:rFonts w:hint="eastAsia" w:ascii="仿宋" w:hAnsi="仿宋" w:eastAsia="仿宋"/>
          <w:color w:val="000000"/>
          <w:sz w:val="30"/>
          <w:szCs w:val="30"/>
          <w:lang w:eastAsia="zh-CN"/>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年一般公共预算财政拨款支出</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万元，占本年支出合计的100</w:t>
      </w:r>
      <w:r>
        <w:rPr>
          <w:rFonts w:ascii="仿宋" w:hAnsi="仿宋" w:eastAsia="仿宋"/>
          <w:color w:val="000000"/>
          <w:sz w:val="30"/>
          <w:szCs w:val="30"/>
        </w:rPr>
        <w:t>%</w:t>
      </w:r>
      <w:r>
        <w:rPr>
          <w:rFonts w:hint="eastAsia" w:ascii="仿宋" w:hAnsi="仿宋" w:eastAsia="仿宋"/>
          <w:color w:val="000000"/>
          <w:sz w:val="30"/>
          <w:szCs w:val="30"/>
        </w:rPr>
        <w:t>。与</w:t>
      </w:r>
      <w:r>
        <w:rPr>
          <w:rFonts w:ascii="仿宋" w:hAnsi="仿宋" w:eastAsia="仿宋"/>
          <w:color w:val="000000"/>
          <w:sz w:val="30"/>
          <w:szCs w:val="30"/>
        </w:rPr>
        <w:t>2019</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679.65</w:t>
      </w:r>
      <w:r>
        <w:rPr>
          <w:rFonts w:hint="eastAsia" w:ascii="仿宋" w:hAnsi="仿宋" w:eastAsia="仿宋"/>
          <w:color w:val="000000"/>
          <w:sz w:val="30"/>
          <w:szCs w:val="30"/>
        </w:rPr>
        <w:t>万元相比，一般公共预算财政拨款</w:t>
      </w:r>
      <w:r>
        <w:rPr>
          <w:rFonts w:hint="eastAsia" w:ascii="仿宋" w:hAnsi="仿宋" w:eastAsia="仿宋"/>
          <w:color w:val="000000"/>
          <w:sz w:val="30"/>
          <w:szCs w:val="30"/>
          <w:lang w:eastAsia="zh-CN"/>
        </w:rPr>
        <w:t>增加</w:t>
      </w:r>
      <w:r>
        <w:rPr>
          <w:rFonts w:hint="eastAsia" w:ascii="仿宋" w:hAnsi="仿宋" w:eastAsia="仿宋"/>
          <w:color w:val="000000"/>
          <w:sz w:val="30"/>
          <w:szCs w:val="30"/>
          <w:lang w:val="en-US" w:eastAsia="zh-CN"/>
        </w:rPr>
        <w:t>137.41</w:t>
      </w:r>
      <w:r>
        <w:rPr>
          <w:rFonts w:hint="eastAsia" w:ascii="仿宋" w:hAnsi="仿宋" w:eastAsia="仿宋"/>
          <w:color w:val="000000"/>
          <w:sz w:val="30"/>
          <w:szCs w:val="30"/>
        </w:rPr>
        <w:t>万元，</w:t>
      </w:r>
      <w:r>
        <w:rPr>
          <w:rFonts w:hint="eastAsia" w:ascii="仿宋" w:hAnsi="仿宋" w:eastAsia="仿宋"/>
          <w:color w:val="000000"/>
          <w:sz w:val="30"/>
          <w:szCs w:val="30"/>
          <w:lang w:eastAsia="zh-CN"/>
        </w:rPr>
        <w:t>增加</w:t>
      </w:r>
      <w:r>
        <w:rPr>
          <w:rFonts w:hint="eastAsia" w:ascii="仿宋" w:hAnsi="仿宋" w:eastAsia="仿宋"/>
          <w:color w:val="000000"/>
          <w:sz w:val="30"/>
          <w:szCs w:val="30"/>
          <w:lang w:val="en-US" w:eastAsia="zh-CN"/>
        </w:rPr>
        <w:t>20.22</w:t>
      </w:r>
      <w:r>
        <w:rPr>
          <w:rFonts w:ascii="仿宋" w:hAnsi="仿宋" w:eastAsia="仿宋"/>
          <w:color w:val="000000"/>
          <w:sz w:val="30"/>
          <w:szCs w:val="30"/>
        </w:rPr>
        <w:t>%</w:t>
      </w:r>
      <w:r>
        <w:rPr>
          <w:rFonts w:hint="eastAsia" w:ascii="仿宋" w:hAnsi="仿宋" w:eastAsia="仿宋"/>
          <w:color w:val="000000"/>
          <w:sz w:val="30"/>
          <w:szCs w:val="30"/>
        </w:rPr>
        <w:t>。主要变动原因</w:t>
      </w:r>
      <w:r>
        <w:rPr>
          <w:rFonts w:hint="eastAsia" w:ascii="仿宋" w:hAnsi="仿宋" w:eastAsia="仿宋"/>
          <w:color w:val="000000"/>
          <w:sz w:val="30"/>
          <w:szCs w:val="30"/>
          <w:highlight w:val="none"/>
          <w:lang w:eastAsia="zh-CN"/>
        </w:rPr>
        <w:t>是</w:t>
      </w:r>
      <w:r>
        <w:rPr>
          <w:rFonts w:hint="eastAsia" w:ascii="仿宋" w:hAnsi="仿宋" w:eastAsia="仿宋"/>
          <w:color w:val="000000"/>
          <w:sz w:val="30"/>
          <w:szCs w:val="30"/>
          <w:lang w:eastAsia="zh-CN"/>
        </w:rPr>
        <w:t>教职工正常增加工资</w:t>
      </w:r>
      <w:r>
        <w:rPr>
          <w:rFonts w:hint="eastAsia" w:ascii="仿宋" w:hAnsi="仿宋" w:eastAsia="仿宋"/>
          <w:color w:val="000000"/>
          <w:sz w:val="30"/>
          <w:szCs w:val="30"/>
          <w:lang w:val="en-US" w:eastAsia="zh-CN"/>
        </w:rPr>
        <w:t>及项目增加</w:t>
      </w:r>
      <w:r>
        <w:rPr>
          <w:rFonts w:hint="eastAsia" w:ascii="仿宋" w:hAnsi="仿宋" w:eastAsia="仿宋"/>
          <w:color w:val="000000"/>
          <w:sz w:val="30"/>
          <w:szCs w:val="30"/>
          <w:highlight w:val="none"/>
          <w:lang w:eastAsia="zh-CN"/>
        </w:rPr>
        <w:t>。</w:t>
      </w:r>
    </w:p>
    <w:p>
      <w:pPr>
        <w:rPr>
          <w:rFonts w:ascii="仿宋" w:hAnsi="仿宋" w:eastAsia="仿宋"/>
          <w:color w:val="000000"/>
          <w:sz w:val="30"/>
          <w:szCs w:val="30"/>
        </w:rPr>
      </w:pPr>
      <w:r>
        <w:drawing>
          <wp:inline distT="0" distB="0" distL="114300" distR="114300">
            <wp:extent cx="4091940" cy="2657475"/>
            <wp:effectExtent l="4445" t="5080" r="18415" b="4445"/>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72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5</w:t>
      </w:r>
      <w:r>
        <w:rPr>
          <w:rFonts w:hint="eastAsia" w:ascii="仿宋" w:hAnsi="仿宋" w:eastAsia="仿宋"/>
          <w:color w:val="000000"/>
          <w:sz w:val="30"/>
          <w:szCs w:val="30"/>
        </w:rPr>
        <w:t>：一般公共预算财政拨款支出决算变动情况）</w:t>
      </w:r>
    </w:p>
    <w:p>
      <w:pPr>
        <w:spacing w:line="600" w:lineRule="exact"/>
        <w:ind w:firstLine="602" w:firstLineChars="200"/>
        <w:outlineLvl w:val="2"/>
        <w:rPr>
          <w:rFonts w:ascii="仿宋" w:hAnsi="仿宋" w:eastAsia="仿宋"/>
          <w:b/>
          <w:color w:val="000000"/>
          <w:sz w:val="30"/>
          <w:szCs w:val="30"/>
        </w:rPr>
      </w:pPr>
      <w:bookmarkStart w:id="36" w:name="_Toc15377211"/>
      <w:r>
        <w:rPr>
          <w:rFonts w:hint="eastAsia" w:ascii="仿宋" w:hAnsi="仿宋" w:eastAsia="仿宋"/>
          <w:b/>
          <w:color w:val="000000"/>
          <w:sz w:val="30"/>
          <w:szCs w:val="30"/>
        </w:rPr>
        <w:t>（二）一般公共预算财政拨款支出决算结构情况</w:t>
      </w:r>
      <w:bookmarkEnd w:id="36"/>
    </w:p>
    <w:p>
      <w:pPr>
        <w:spacing w:line="600" w:lineRule="exact"/>
        <w:ind w:firstLine="64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年一般公共预算财政拨款支出</w:t>
      </w:r>
      <w:r>
        <w:rPr>
          <w:rFonts w:hint="eastAsia" w:ascii="仿宋" w:hAnsi="仿宋" w:eastAsia="仿宋"/>
          <w:color w:val="000000"/>
          <w:sz w:val="30"/>
          <w:szCs w:val="30"/>
          <w:lang w:val="en-US" w:eastAsia="zh-CN"/>
        </w:rPr>
        <w:t>817.06</w:t>
      </w:r>
      <w:r>
        <w:rPr>
          <w:rFonts w:hint="eastAsia" w:ascii="仿宋" w:hAnsi="仿宋" w:eastAsia="仿宋"/>
          <w:color w:val="000000"/>
          <w:sz w:val="30"/>
          <w:szCs w:val="30"/>
        </w:rPr>
        <w:t>万元，主要用于以下方面：</w:t>
      </w:r>
      <w:r>
        <w:rPr>
          <w:rFonts w:hint="eastAsia" w:ascii="仿宋" w:hAnsi="仿宋" w:eastAsia="仿宋"/>
          <w:b/>
          <w:color w:val="000000"/>
          <w:sz w:val="30"/>
          <w:szCs w:val="30"/>
        </w:rPr>
        <w:t>小学教育支出</w:t>
      </w:r>
      <w:r>
        <w:rPr>
          <w:rFonts w:hint="eastAsia" w:ascii="仿宋" w:hAnsi="仿宋" w:eastAsia="仿宋"/>
          <w:color w:val="000000"/>
          <w:sz w:val="30"/>
          <w:szCs w:val="30"/>
          <w:lang w:val="en-US" w:eastAsia="zh-CN"/>
        </w:rPr>
        <w:t>666.37</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81.56</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社会保障和就业（类）支出</w:t>
      </w:r>
      <w:r>
        <w:rPr>
          <w:rFonts w:hint="eastAsia" w:ascii="仿宋" w:hAnsi="仿宋" w:eastAsia="仿宋"/>
          <w:color w:val="000000"/>
          <w:sz w:val="30"/>
          <w:szCs w:val="30"/>
          <w:lang w:val="en-US" w:eastAsia="zh-CN"/>
        </w:rPr>
        <w:t>62.87</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7.7</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bCs/>
          <w:color w:val="000000"/>
          <w:sz w:val="30"/>
          <w:szCs w:val="30"/>
        </w:rPr>
        <w:t>卫生健康支出</w:t>
      </w:r>
      <w:r>
        <w:rPr>
          <w:rFonts w:hint="eastAsia" w:ascii="仿宋" w:hAnsi="仿宋" w:eastAsia="仿宋"/>
          <w:color w:val="000000"/>
          <w:sz w:val="30"/>
          <w:szCs w:val="30"/>
          <w:lang w:val="en-US" w:eastAsia="zh-CN"/>
        </w:rPr>
        <w:t>35.46</w:t>
      </w:r>
      <w:r>
        <w:rPr>
          <w:rFonts w:hint="eastAsia" w:ascii="仿宋" w:hAnsi="仿宋" w:eastAsia="仿宋"/>
          <w:color w:val="000000"/>
          <w:sz w:val="30"/>
          <w:szCs w:val="30"/>
        </w:rPr>
        <w:t>万元，占4</w:t>
      </w:r>
      <w:r>
        <w:rPr>
          <w:rFonts w:hint="eastAsia" w:ascii="仿宋" w:hAnsi="仿宋" w:eastAsia="仿宋"/>
          <w:color w:val="000000"/>
          <w:sz w:val="30"/>
          <w:szCs w:val="30"/>
          <w:lang w:val="en-US" w:eastAsia="zh-CN"/>
        </w:rPr>
        <w:t>.34</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农林水支出</w:t>
      </w:r>
      <w:r>
        <w:rPr>
          <w:rFonts w:hint="eastAsia" w:ascii="仿宋" w:hAnsi="仿宋" w:eastAsia="仿宋"/>
          <w:color w:val="000000"/>
          <w:sz w:val="30"/>
          <w:szCs w:val="30"/>
          <w:lang w:val="en-US" w:eastAsia="zh-CN"/>
        </w:rPr>
        <w:t>5.2</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0.63</w:t>
      </w:r>
      <w:r>
        <w:rPr>
          <w:rFonts w:ascii="仿宋" w:hAnsi="仿宋" w:eastAsia="仿宋"/>
          <w:color w:val="000000"/>
          <w:sz w:val="30"/>
          <w:szCs w:val="30"/>
        </w:rPr>
        <w:t>%</w:t>
      </w:r>
      <w:r>
        <w:rPr>
          <w:rFonts w:hint="eastAsia" w:ascii="仿宋" w:hAnsi="仿宋" w:eastAsia="仿宋"/>
          <w:color w:val="000000"/>
          <w:sz w:val="30"/>
          <w:szCs w:val="30"/>
        </w:rPr>
        <w:t>；</w:t>
      </w:r>
      <w:r>
        <w:rPr>
          <w:rFonts w:hint="eastAsia" w:ascii="仿宋" w:hAnsi="仿宋" w:eastAsia="仿宋"/>
          <w:b/>
          <w:color w:val="000000"/>
          <w:sz w:val="30"/>
          <w:szCs w:val="30"/>
        </w:rPr>
        <w:t>住房保障支出</w:t>
      </w:r>
      <w:r>
        <w:rPr>
          <w:rFonts w:hint="eastAsia" w:ascii="仿宋" w:hAnsi="仿宋" w:eastAsia="仿宋"/>
          <w:color w:val="000000"/>
          <w:sz w:val="30"/>
          <w:szCs w:val="30"/>
          <w:lang w:val="en-US" w:eastAsia="zh-CN"/>
        </w:rPr>
        <w:t>47.16</w:t>
      </w:r>
      <w:r>
        <w:rPr>
          <w:rFonts w:hint="eastAsia" w:ascii="仿宋" w:hAnsi="仿宋" w:eastAsia="仿宋"/>
          <w:color w:val="000000"/>
          <w:sz w:val="30"/>
          <w:szCs w:val="30"/>
        </w:rPr>
        <w:t>万元，占</w:t>
      </w:r>
      <w:r>
        <w:rPr>
          <w:rFonts w:hint="eastAsia" w:ascii="仿宋" w:hAnsi="仿宋" w:eastAsia="仿宋"/>
          <w:color w:val="000000"/>
          <w:sz w:val="30"/>
          <w:szCs w:val="30"/>
          <w:lang w:val="en-US" w:eastAsia="zh-CN"/>
        </w:rPr>
        <w:t>5.77</w:t>
      </w:r>
      <w:r>
        <w:rPr>
          <w:rFonts w:ascii="仿宋" w:hAnsi="仿宋" w:eastAsia="仿宋"/>
          <w:color w:val="000000"/>
          <w:sz w:val="30"/>
          <w:szCs w:val="30"/>
        </w:rPr>
        <w:t>%</w:t>
      </w:r>
      <w:r>
        <w:rPr>
          <w:rFonts w:hint="eastAsia" w:ascii="仿宋" w:hAnsi="仿宋" w:eastAsia="仿宋"/>
          <w:color w:val="000000"/>
          <w:sz w:val="30"/>
          <w:szCs w:val="30"/>
        </w:rPr>
        <w:t>。</w:t>
      </w:r>
    </w:p>
    <w:p>
      <w:pPr>
        <w:spacing w:line="720" w:lineRule="auto"/>
        <w:rPr>
          <w:rFonts w:hint="eastAsia" w:ascii="仿宋" w:hAnsi="仿宋" w:eastAsia="仿宋"/>
          <w:color w:val="000000"/>
          <w:sz w:val="30"/>
          <w:szCs w:val="30"/>
        </w:rPr>
      </w:pPr>
      <w:r>
        <w:rPr>
          <w:rFonts w:hint="eastAsia" w:ascii="仿宋" w:hAnsi="仿宋" w:eastAsia="仿宋"/>
          <w:color w:val="000000"/>
          <w:sz w:val="30"/>
          <w:szCs w:val="30"/>
        </w:rPr>
        <w:t xml:space="preserve">      </w:t>
      </w:r>
      <w:r>
        <w:drawing>
          <wp:inline distT="0" distB="0" distL="114300" distR="114300">
            <wp:extent cx="4160520" cy="2657475"/>
            <wp:effectExtent l="4445" t="4445" r="10795" b="508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ascii="仿宋" w:hAnsi="仿宋" w:eastAsia="仿宋"/>
          <w:color w:val="000000"/>
          <w:sz w:val="30"/>
          <w:szCs w:val="30"/>
        </w:rPr>
        <w:t xml:space="preserve"> </w:t>
      </w:r>
    </w:p>
    <w:p>
      <w:pPr>
        <w:spacing w:line="720" w:lineRule="auto"/>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6</w:t>
      </w:r>
      <w:r>
        <w:rPr>
          <w:rFonts w:hint="eastAsia" w:ascii="仿宋" w:hAnsi="仿宋" w:eastAsia="仿宋"/>
          <w:color w:val="000000"/>
          <w:sz w:val="30"/>
          <w:szCs w:val="30"/>
        </w:rPr>
        <w:t>：一般公共预算财政拨款支出决算结构）</w:t>
      </w:r>
    </w:p>
    <w:p>
      <w:pPr>
        <w:spacing w:line="600" w:lineRule="exact"/>
        <w:ind w:firstLine="602" w:firstLineChars="200"/>
        <w:outlineLvl w:val="2"/>
        <w:rPr>
          <w:rFonts w:ascii="仿宋" w:hAnsi="仿宋" w:eastAsia="仿宋"/>
          <w:b/>
          <w:color w:val="000000"/>
          <w:sz w:val="30"/>
          <w:szCs w:val="30"/>
        </w:rPr>
      </w:pPr>
      <w:bookmarkStart w:id="37" w:name="_Toc15377212"/>
      <w:r>
        <w:rPr>
          <w:rFonts w:hint="eastAsia" w:ascii="仿宋" w:hAnsi="仿宋" w:eastAsia="仿宋"/>
          <w:b/>
          <w:color w:val="000000"/>
          <w:sz w:val="30"/>
          <w:szCs w:val="30"/>
        </w:rPr>
        <w:t>（三）一般公共预算财政拨款支出决算具体情况</w:t>
      </w:r>
      <w:bookmarkEnd w:id="37"/>
    </w:p>
    <w:p>
      <w:pPr>
        <w:spacing w:line="600" w:lineRule="exact"/>
        <w:ind w:firstLine="602" w:firstLineChars="200"/>
        <w:rPr>
          <w:rFonts w:ascii="仿宋" w:hAnsi="仿宋" w:eastAsia="仿宋"/>
          <w:color w:val="FF0000"/>
          <w:sz w:val="30"/>
          <w:szCs w:val="30"/>
        </w:rPr>
      </w:pPr>
      <w:bookmarkStart w:id="38" w:name="_Toc15377213"/>
      <w:bookmarkStart w:id="39" w:name="_Toc15377444"/>
      <w:bookmarkStart w:id="40" w:name="_Toc15378460"/>
      <w:r>
        <w:rPr>
          <w:rFonts w:ascii="仿宋" w:hAnsi="仿宋" w:eastAsia="仿宋"/>
          <w:b/>
          <w:color w:val="000000"/>
          <w:sz w:val="30"/>
          <w:szCs w:val="30"/>
        </w:rPr>
        <w:t>2020</w:t>
      </w:r>
      <w:r>
        <w:rPr>
          <w:rFonts w:hint="eastAsia" w:ascii="仿宋" w:hAnsi="仿宋" w:eastAsia="仿宋"/>
          <w:b/>
          <w:color w:val="000000"/>
          <w:sz w:val="30"/>
          <w:szCs w:val="30"/>
        </w:rPr>
        <w:t>年一般公共预算支出决算数为</w:t>
      </w:r>
      <w:r>
        <w:rPr>
          <w:rFonts w:hint="eastAsia" w:ascii="仿宋" w:hAnsi="仿宋" w:eastAsia="仿宋"/>
          <w:color w:val="000000"/>
          <w:sz w:val="30"/>
          <w:szCs w:val="30"/>
          <w:lang w:val="en-US" w:eastAsia="zh-CN"/>
        </w:rPr>
        <w:t>817.06</w:t>
      </w:r>
      <w:r>
        <w:rPr>
          <w:rFonts w:hint="eastAsia" w:ascii="仿宋" w:hAnsi="仿宋" w:eastAsia="仿宋"/>
          <w:b/>
          <w:color w:val="000000"/>
          <w:sz w:val="30"/>
          <w:szCs w:val="30"/>
        </w:rPr>
        <w:t>万元</w:t>
      </w:r>
      <w:r>
        <w:rPr>
          <w:rFonts w:hint="eastAsia" w:ascii="仿宋" w:hAnsi="仿宋" w:eastAsia="仿宋"/>
          <w:color w:val="000000"/>
          <w:sz w:val="30"/>
          <w:szCs w:val="30"/>
        </w:rPr>
        <w:t>，</w:t>
      </w:r>
      <w:r>
        <w:rPr>
          <w:rStyle w:val="38"/>
          <w:rFonts w:hint="eastAsia" w:ascii="仿宋" w:hAnsi="仿宋" w:eastAsia="仿宋"/>
          <w:bCs/>
          <w:color w:val="000000"/>
          <w:sz w:val="30"/>
          <w:szCs w:val="30"/>
        </w:rPr>
        <w:t>完成预算100%。</w:t>
      </w:r>
      <w:r>
        <w:rPr>
          <w:rFonts w:hint="eastAsia" w:ascii="仿宋" w:hAnsi="仿宋" w:eastAsia="仿宋"/>
          <w:bCs/>
          <w:color w:val="000000"/>
          <w:sz w:val="30"/>
          <w:szCs w:val="30"/>
        </w:rPr>
        <w:t>其中：</w:t>
      </w:r>
      <w:bookmarkEnd w:id="38"/>
      <w:bookmarkEnd w:id="39"/>
      <w:bookmarkEnd w:id="40"/>
    </w:p>
    <w:p>
      <w:pPr>
        <w:spacing w:line="600" w:lineRule="exact"/>
        <w:ind w:firstLine="602" w:firstLineChars="200"/>
        <w:rPr>
          <w:rFonts w:ascii="仿宋" w:hAnsi="仿宋" w:eastAsia="仿宋"/>
          <w:b/>
          <w:color w:val="000000"/>
          <w:sz w:val="30"/>
          <w:szCs w:val="30"/>
        </w:rPr>
      </w:pPr>
      <w:r>
        <w:rPr>
          <w:rStyle w:val="38"/>
          <w:rFonts w:ascii="仿宋" w:hAnsi="仿宋" w:eastAsia="仿宋"/>
          <w:bCs/>
          <w:color w:val="000000"/>
          <w:sz w:val="30"/>
          <w:szCs w:val="30"/>
        </w:rPr>
        <w:t>1.</w:t>
      </w:r>
      <w:r>
        <w:rPr>
          <w:rStyle w:val="38"/>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01（</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ascii="仿宋" w:hAnsi="仿宋" w:eastAsia="仿宋"/>
          <w:b w:val="0"/>
          <w:bCs/>
          <w:color w:val="000000"/>
          <w:sz w:val="30"/>
          <w:szCs w:val="30"/>
        </w:rPr>
        <w:t xml:space="preserve"> </w:t>
      </w:r>
      <w:r>
        <w:rPr>
          <w:rStyle w:val="38"/>
          <w:rFonts w:hint="eastAsia" w:ascii="仿宋" w:hAnsi="仿宋" w:eastAsia="仿宋"/>
          <w:b w:val="0"/>
          <w:bCs/>
          <w:color w:val="000000"/>
          <w:sz w:val="30"/>
          <w:szCs w:val="30"/>
        </w:rPr>
        <w:t>支出决算为</w:t>
      </w:r>
      <w:r>
        <w:rPr>
          <w:rStyle w:val="38"/>
          <w:rFonts w:hint="eastAsia" w:ascii="仿宋" w:hAnsi="仿宋" w:eastAsia="仿宋"/>
          <w:b w:val="0"/>
          <w:bCs/>
          <w:color w:val="000000"/>
          <w:sz w:val="30"/>
          <w:szCs w:val="30"/>
          <w:lang w:val="en-US" w:eastAsia="zh-CN"/>
        </w:rPr>
        <w:t>5.1</w:t>
      </w:r>
      <w:r>
        <w:rPr>
          <w:rStyle w:val="38"/>
          <w:rFonts w:hint="eastAsia" w:ascii="仿宋" w:hAnsi="仿宋" w:eastAsia="仿宋"/>
          <w:b w:val="0"/>
          <w:bCs/>
          <w:color w:val="000000"/>
          <w:sz w:val="30"/>
          <w:szCs w:val="30"/>
        </w:rPr>
        <w:t>万元，教育</w:t>
      </w:r>
      <w:r>
        <w:rPr>
          <w:rStyle w:val="38"/>
          <w:rFonts w:hint="eastAsia" w:ascii="仿宋" w:hAnsi="仿宋" w:eastAsia="仿宋"/>
          <w:bCs/>
          <w:color w:val="000000"/>
          <w:sz w:val="30"/>
          <w:szCs w:val="30"/>
        </w:rPr>
        <w:t>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ascii="仿宋" w:hAnsi="仿宋" w:eastAsia="仿宋"/>
          <w:b w:val="0"/>
          <w:bCs/>
          <w:color w:val="000000"/>
          <w:sz w:val="30"/>
          <w:szCs w:val="30"/>
        </w:rPr>
        <w:t xml:space="preserve"> </w:t>
      </w:r>
      <w:r>
        <w:rPr>
          <w:rStyle w:val="38"/>
          <w:rFonts w:hint="eastAsia" w:ascii="仿宋" w:hAnsi="仿宋" w:eastAsia="仿宋"/>
          <w:b w:val="0"/>
          <w:bCs/>
          <w:color w:val="000000"/>
          <w:sz w:val="30"/>
          <w:szCs w:val="30"/>
        </w:rPr>
        <w:t>支出决算为</w:t>
      </w:r>
      <w:r>
        <w:rPr>
          <w:rStyle w:val="38"/>
          <w:rFonts w:hint="eastAsia" w:ascii="仿宋" w:hAnsi="仿宋" w:eastAsia="仿宋"/>
          <w:b w:val="0"/>
          <w:bCs/>
          <w:color w:val="000000"/>
          <w:sz w:val="30"/>
          <w:szCs w:val="30"/>
          <w:lang w:val="en-US" w:eastAsia="zh-CN"/>
        </w:rPr>
        <w:t>574.65</w:t>
      </w:r>
      <w:r>
        <w:rPr>
          <w:rStyle w:val="38"/>
          <w:rFonts w:hint="eastAsia" w:ascii="仿宋" w:hAnsi="仿宋" w:eastAsia="仿宋"/>
          <w:b w:val="0"/>
          <w:bCs/>
          <w:color w:val="000000"/>
          <w:sz w:val="30"/>
          <w:szCs w:val="30"/>
        </w:rPr>
        <w:t>万元，教育</w:t>
      </w:r>
      <w:r>
        <w:rPr>
          <w:rStyle w:val="38"/>
          <w:rFonts w:hint="eastAsia" w:ascii="仿宋" w:hAnsi="仿宋" w:eastAsia="仿宋"/>
          <w:bCs/>
          <w:color w:val="000000"/>
          <w:sz w:val="30"/>
          <w:szCs w:val="30"/>
        </w:rPr>
        <w:t>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hint="eastAsia" w:ascii="仿宋" w:hAnsi="仿宋" w:eastAsia="仿宋"/>
          <w:b w:val="0"/>
          <w:bCs/>
          <w:color w:val="000000"/>
          <w:sz w:val="30"/>
          <w:szCs w:val="30"/>
        </w:rPr>
        <w:t xml:space="preserve"> 支出决算为</w:t>
      </w:r>
      <w:r>
        <w:rPr>
          <w:rStyle w:val="38"/>
          <w:rFonts w:hint="eastAsia" w:ascii="仿宋" w:hAnsi="仿宋" w:eastAsia="仿宋"/>
          <w:b w:val="0"/>
          <w:bCs/>
          <w:color w:val="000000"/>
          <w:sz w:val="30"/>
          <w:szCs w:val="30"/>
          <w:lang w:val="en-US" w:eastAsia="zh-CN"/>
        </w:rPr>
        <w:t>82.13</w:t>
      </w:r>
      <w:r>
        <w:rPr>
          <w:rStyle w:val="38"/>
          <w:rFonts w:hint="eastAsia" w:ascii="仿宋" w:hAnsi="仿宋" w:eastAsia="仿宋"/>
          <w:b w:val="0"/>
          <w:bCs/>
          <w:color w:val="000000"/>
          <w:sz w:val="30"/>
          <w:szCs w:val="30"/>
        </w:rPr>
        <w:t>万元，</w:t>
      </w:r>
      <w:r>
        <w:rPr>
          <w:rStyle w:val="38"/>
          <w:rFonts w:hint="eastAsia" w:ascii="仿宋" w:hAnsi="仿宋" w:eastAsia="仿宋"/>
          <w:bCs/>
          <w:color w:val="000000"/>
          <w:sz w:val="30"/>
          <w:szCs w:val="30"/>
        </w:rPr>
        <w:t>教育205（</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）09（</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99（</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hint="eastAsia" w:ascii="仿宋" w:hAnsi="仿宋" w:eastAsia="仿宋"/>
          <w:b w:val="0"/>
          <w:bCs/>
          <w:color w:val="000000"/>
          <w:sz w:val="30"/>
          <w:szCs w:val="30"/>
        </w:rPr>
        <w:t xml:space="preserve"> 支出决算为</w:t>
      </w:r>
      <w:r>
        <w:rPr>
          <w:rStyle w:val="38"/>
          <w:rFonts w:hint="eastAsia" w:ascii="仿宋" w:hAnsi="仿宋" w:eastAsia="仿宋"/>
          <w:b w:val="0"/>
          <w:bCs/>
          <w:color w:val="000000"/>
          <w:sz w:val="30"/>
          <w:szCs w:val="30"/>
          <w:lang w:val="en-US" w:eastAsia="zh-CN"/>
        </w:rPr>
        <w:t>4.49</w:t>
      </w:r>
      <w:r>
        <w:rPr>
          <w:rStyle w:val="38"/>
          <w:rFonts w:hint="eastAsia" w:ascii="仿宋" w:hAnsi="仿宋" w:eastAsia="仿宋"/>
          <w:b w:val="0"/>
          <w:bCs/>
          <w:color w:val="000000"/>
          <w:sz w:val="30"/>
          <w:szCs w:val="30"/>
        </w:rPr>
        <w:t>万元，完成预算100％</w:t>
      </w:r>
    </w:p>
    <w:p>
      <w:pPr>
        <w:spacing w:line="600" w:lineRule="exact"/>
        <w:ind w:firstLine="602" w:firstLineChars="200"/>
        <w:rPr>
          <w:rFonts w:ascii="仿宋" w:hAnsi="仿宋" w:eastAsia="仿宋"/>
          <w:b/>
          <w:color w:val="000000"/>
          <w:sz w:val="30"/>
          <w:szCs w:val="30"/>
        </w:rPr>
      </w:pPr>
      <w:r>
        <w:rPr>
          <w:rStyle w:val="38"/>
          <w:rFonts w:ascii="仿宋" w:hAnsi="仿宋" w:eastAsia="仿宋"/>
          <w:bCs/>
          <w:color w:val="000000"/>
          <w:sz w:val="30"/>
          <w:szCs w:val="30"/>
        </w:rPr>
        <w:t>2</w:t>
      </w:r>
      <w:r>
        <w:rPr>
          <w:rStyle w:val="38"/>
          <w:rFonts w:hint="eastAsia" w:ascii="仿宋" w:hAnsi="仿宋" w:eastAsia="仿宋"/>
          <w:bCs/>
          <w:color w:val="000000"/>
          <w:sz w:val="30"/>
          <w:szCs w:val="30"/>
        </w:rPr>
        <w:t>社会保障和就业208（</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）05（</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05（</w:t>
      </w:r>
      <w:r>
        <w:rPr>
          <w:rFonts w:hint="eastAsia" w:ascii="仿宋" w:hAnsi="仿宋" w:eastAsia="仿宋"/>
          <w:bCs/>
          <w:color w:val="000000"/>
          <w:sz w:val="30"/>
          <w:szCs w:val="30"/>
        </w:rPr>
        <w:t>项）</w:t>
      </w:r>
      <w:r>
        <w:rPr>
          <w:rStyle w:val="38"/>
          <w:rFonts w:ascii="仿宋" w:hAnsi="仿宋" w:eastAsia="仿宋"/>
          <w:bCs/>
          <w:color w:val="000000"/>
          <w:sz w:val="30"/>
          <w:szCs w:val="30"/>
        </w:rPr>
        <w:t>:</w:t>
      </w:r>
      <w:r>
        <w:rPr>
          <w:rStyle w:val="38"/>
          <w:rFonts w:ascii="仿宋" w:hAnsi="仿宋" w:eastAsia="仿宋"/>
          <w:b w:val="0"/>
          <w:bCs/>
          <w:color w:val="000000"/>
          <w:sz w:val="30"/>
          <w:szCs w:val="30"/>
        </w:rPr>
        <w:t xml:space="preserve"> </w:t>
      </w:r>
      <w:r>
        <w:rPr>
          <w:rStyle w:val="38"/>
          <w:rFonts w:hint="eastAsia" w:ascii="仿宋" w:hAnsi="仿宋" w:eastAsia="仿宋"/>
          <w:b w:val="0"/>
          <w:bCs/>
          <w:color w:val="000000"/>
          <w:sz w:val="30"/>
          <w:szCs w:val="30"/>
        </w:rPr>
        <w:t>支出决算为</w:t>
      </w:r>
      <w:r>
        <w:rPr>
          <w:rStyle w:val="38"/>
          <w:rFonts w:hint="eastAsia" w:ascii="仿宋" w:hAnsi="仿宋" w:eastAsia="仿宋"/>
          <w:b w:val="0"/>
          <w:bCs/>
          <w:color w:val="000000"/>
          <w:sz w:val="30"/>
          <w:szCs w:val="30"/>
          <w:lang w:val="en-US" w:eastAsia="zh-CN"/>
        </w:rPr>
        <w:t>62.87</w:t>
      </w:r>
      <w:r>
        <w:rPr>
          <w:rStyle w:val="38"/>
          <w:rFonts w:hint="eastAsia" w:ascii="仿宋" w:hAnsi="仿宋" w:eastAsia="仿宋"/>
          <w:b w:val="0"/>
          <w:bCs/>
          <w:color w:val="000000"/>
          <w:sz w:val="30"/>
          <w:szCs w:val="30"/>
        </w:rPr>
        <w:t>万元，完成预算100%。</w:t>
      </w:r>
    </w:p>
    <w:p>
      <w:pPr>
        <w:spacing w:line="600" w:lineRule="exact"/>
        <w:ind w:firstLine="602" w:firstLineChars="200"/>
        <w:rPr>
          <w:rStyle w:val="38"/>
          <w:rFonts w:ascii="仿宋" w:hAnsi="仿宋" w:eastAsia="仿宋"/>
          <w:b w:val="0"/>
          <w:bCs/>
          <w:color w:val="000000"/>
          <w:sz w:val="30"/>
          <w:szCs w:val="30"/>
        </w:rPr>
      </w:pPr>
      <w:r>
        <w:rPr>
          <w:rStyle w:val="38"/>
          <w:rFonts w:hint="eastAsia" w:ascii="仿宋" w:hAnsi="仿宋" w:eastAsia="仿宋"/>
          <w:bCs/>
          <w:color w:val="000000"/>
          <w:sz w:val="30"/>
          <w:szCs w:val="30"/>
        </w:rPr>
        <w:t>3</w:t>
      </w:r>
      <w:r>
        <w:rPr>
          <w:rStyle w:val="38"/>
          <w:rFonts w:ascii="仿宋" w:hAnsi="仿宋" w:eastAsia="仿宋"/>
          <w:bCs/>
          <w:color w:val="000000"/>
          <w:sz w:val="30"/>
          <w:szCs w:val="30"/>
        </w:rPr>
        <w:t>.</w:t>
      </w:r>
      <w:r>
        <w:rPr>
          <w:rFonts w:hint="eastAsia" w:ascii="仿宋" w:hAnsi="仿宋" w:eastAsia="仿宋"/>
          <w:b/>
          <w:bCs/>
          <w:color w:val="000000"/>
          <w:sz w:val="30"/>
          <w:szCs w:val="30"/>
        </w:rPr>
        <w:t>卫生健康210</w:t>
      </w:r>
      <w:r>
        <w:rPr>
          <w:rStyle w:val="38"/>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）11（</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项）</w:t>
      </w:r>
      <w:r>
        <w:rPr>
          <w:rFonts w:hint="eastAsia" w:ascii="仿宋" w:hAnsi="仿宋" w:eastAsia="仿宋"/>
          <w:bCs/>
          <w:color w:val="000000"/>
          <w:sz w:val="30"/>
          <w:szCs w:val="30"/>
          <w:lang w:eastAsia="zh-CN"/>
        </w:rPr>
        <w:t>：</w:t>
      </w:r>
      <w:bookmarkStart w:id="69" w:name="_GoBack"/>
      <w:bookmarkEnd w:id="69"/>
      <w:r>
        <w:rPr>
          <w:rStyle w:val="38"/>
          <w:rFonts w:hint="eastAsia" w:ascii="仿宋" w:hAnsi="仿宋" w:eastAsia="仿宋"/>
          <w:b w:val="0"/>
          <w:bCs/>
          <w:color w:val="000000"/>
          <w:sz w:val="30"/>
          <w:szCs w:val="30"/>
        </w:rPr>
        <w:t>支出决算为</w:t>
      </w:r>
      <w:r>
        <w:rPr>
          <w:rStyle w:val="38"/>
          <w:rFonts w:hint="eastAsia" w:ascii="仿宋" w:hAnsi="仿宋" w:eastAsia="仿宋"/>
          <w:b w:val="0"/>
          <w:bCs/>
          <w:color w:val="000000"/>
          <w:sz w:val="30"/>
          <w:szCs w:val="30"/>
          <w:lang w:val="en-US" w:eastAsia="zh-CN"/>
        </w:rPr>
        <w:t>35.46</w:t>
      </w:r>
      <w:r>
        <w:rPr>
          <w:rStyle w:val="38"/>
          <w:rFonts w:hint="eastAsia" w:ascii="仿宋" w:hAnsi="仿宋" w:eastAsia="仿宋"/>
          <w:b w:val="0"/>
          <w:bCs/>
          <w:color w:val="000000"/>
          <w:sz w:val="30"/>
          <w:szCs w:val="30"/>
        </w:rPr>
        <w:t>万元，完成预算100%。</w:t>
      </w:r>
    </w:p>
    <w:p>
      <w:pPr>
        <w:spacing w:line="600" w:lineRule="exact"/>
        <w:ind w:firstLine="602" w:firstLineChars="200"/>
        <w:rPr>
          <w:rStyle w:val="38"/>
          <w:rFonts w:ascii="仿宋" w:hAnsi="仿宋" w:eastAsia="仿宋"/>
          <w:b w:val="0"/>
          <w:bCs/>
          <w:color w:val="000000"/>
          <w:sz w:val="30"/>
          <w:szCs w:val="30"/>
        </w:rPr>
      </w:pPr>
      <w:r>
        <w:rPr>
          <w:rStyle w:val="38"/>
          <w:rFonts w:hint="eastAsia" w:ascii="仿宋" w:hAnsi="仿宋" w:eastAsia="仿宋"/>
          <w:bCs/>
          <w:color w:val="000000"/>
          <w:sz w:val="30"/>
          <w:szCs w:val="30"/>
        </w:rPr>
        <w:t>4</w:t>
      </w:r>
      <w:r>
        <w:rPr>
          <w:rStyle w:val="38"/>
          <w:rFonts w:ascii="仿宋" w:hAnsi="仿宋" w:eastAsia="仿宋"/>
          <w:bCs/>
          <w:color w:val="000000"/>
          <w:sz w:val="30"/>
          <w:szCs w:val="30"/>
        </w:rPr>
        <w:t>.</w:t>
      </w:r>
      <w:r>
        <w:rPr>
          <w:rFonts w:hint="eastAsia" w:ascii="仿宋" w:hAnsi="仿宋" w:eastAsia="仿宋"/>
          <w:b/>
          <w:bCs/>
          <w:color w:val="000000"/>
          <w:sz w:val="30"/>
          <w:szCs w:val="30"/>
        </w:rPr>
        <w:t>农林水213</w:t>
      </w:r>
      <w:r>
        <w:rPr>
          <w:rStyle w:val="38"/>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）05（</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99（</w:t>
      </w:r>
      <w:r>
        <w:rPr>
          <w:rFonts w:hint="eastAsia" w:ascii="仿宋" w:hAnsi="仿宋" w:eastAsia="仿宋"/>
          <w:bCs/>
          <w:color w:val="000000"/>
          <w:sz w:val="30"/>
          <w:szCs w:val="30"/>
        </w:rPr>
        <w:t>项）</w:t>
      </w:r>
      <w:r>
        <w:rPr>
          <w:rFonts w:hint="eastAsia" w:ascii="仿宋" w:hAnsi="仿宋" w:eastAsia="仿宋"/>
          <w:bCs/>
          <w:color w:val="000000"/>
          <w:sz w:val="30"/>
          <w:szCs w:val="30"/>
          <w:lang w:eastAsia="zh-CN"/>
        </w:rPr>
        <w:t>：</w:t>
      </w:r>
      <w:r>
        <w:rPr>
          <w:rStyle w:val="38"/>
          <w:rFonts w:hint="eastAsia" w:ascii="仿宋" w:hAnsi="仿宋" w:eastAsia="仿宋"/>
          <w:b w:val="0"/>
          <w:bCs/>
          <w:color w:val="000000"/>
          <w:sz w:val="30"/>
          <w:szCs w:val="30"/>
        </w:rPr>
        <w:t>支出决算为</w:t>
      </w:r>
      <w:r>
        <w:rPr>
          <w:rStyle w:val="38"/>
          <w:rFonts w:hint="eastAsia" w:ascii="仿宋" w:hAnsi="仿宋" w:eastAsia="仿宋"/>
          <w:b w:val="0"/>
          <w:bCs/>
          <w:color w:val="000000"/>
          <w:sz w:val="30"/>
          <w:szCs w:val="30"/>
          <w:lang w:val="en-US" w:eastAsia="zh-CN"/>
        </w:rPr>
        <w:t>5.2</w:t>
      </w:r>
      <w:r>
        <w:rPr>
          <w:rStyle w:val="38"/>
          <w:rFonts w:hint="eastAsia" w:ascii="仿宋" w:hAnsi="仿宋" w:eastAsia="仿宋"/>
          <w:b w:val="0"/>
          <w:bCs/>
          <w:color w:val="000000"/>
          <w:sz w:val="30"/>
          <w:szCs w:val="30"/>
        </w:rPr>
        <w:t>万元，完成预算100%。</w:t>
      </w:r>
    </w:p>
    <w:p>
      <w:pPr>
        <w:spacing w:line="600" w:lineRule="exact"/>
        <w:ind w:firstLine="602" w:firstLineChars="200"/>
        <w:rPr>
          <w:rStyle w:val="38"/>
          <w:rFonts w:ascii="仿宋" w:hAnsi="仿宋" w:eastAsia="仿宋"/>
          <w:b w:val="0"/>
          <w:bCs/>
          <w:color w:val="000000"/>
          <w:sz w:val="30"/>
          <w:szCs w:val="30"/>
        </w:rPr>
      </w:pPr>
      <w:r>
        <w:rPr>
          <w:rStyle w:val="38"/>
          <w:rFonts w:hint="eastAsia" w:ascii="仿宋" w:hAnsi="仿宋" w:eastAsia="仿宋"/>
          <w:bCs/>
          <w:color w:val="000000"/>
          <w:sz w:val="30"/>
          <w:szCs w:val="30"/>
        </w:rPr>
        <w:t>5</w:t>
      </w:r>
      <w:r>
        <w:rPr>
          <w:rStyle w:val="38"/>
          <w:rFonts w:ascii="仿宋" w:hAnsi="仿宋" w:eastAsia="仿宋"/>
          <w:bCs/>
          <w:color w:val="000000"/>
          <w:sz w:val="30"/>
          <w:szCs w:val="30"/>
        </w:rPr>
        <w:t>.</w:t>
      </w:r>
      <w:r>
        <w:rPr>
          <w:rFonts w:hint="eastAsia" w:ascii="仿宋" w:hAnsi="仿宋" w:eastAsia="仿宋"/>
          <w:b/>
          <w:bCs/>
          <w:color w:val="000000"/>
          <w:sz w:val="30"/>
          <w:szCs w:val="30"/>
        </w:rPr>
        <w:t>住房保障221</w:t>
      </w:r>
      <w:r>
        <w:rPr>
          <w:rStyle w:val="38"/>
          <w:rFonts w:hint="eastAsia" w:ascii="仿宋" w:hAnsi="仿宋" w:eastAsia="仿宋"/>
          <w:bCs/>
          <w:color w:val="000000"/>
          <w:sz w:val="30"/>
          <w:szCs w:val="30"/>
        </w:rPr>
        <w:t>（</w:t>
      </w:r>
      <w:r>
        <w:rPr>
          <w:rFonts w:hint="eastAsia" w:ascii="仿宋" w:hAnsi="仿宋" w:eastAsia="仿宋"/>
          <w:bCs/>
          <w:color w:val="000000"/>
          <w:sz w:val="30"/>
          <w:szCs w:val="30"/>
        </w:rPr>
        <w:t>类</w:t>
      </w:r>
      <w:r>
        <w:rPr>
          <w:rStyle w:val="38"/>
          <w:rFonts w:hint="eastAsia" w:ascii="仿宋" w:hAnsi="仿宋" w:eastAsia="仿宋"/>
          <w:bCs/>
          <w:color w:val="000000"/>
          <w:sz w:val="30"/>
          <w:szCs w:val="30"/>
        </w:rPr>
        <w:t>）02（</w:t>
      </w:r>
      <w:r>
        <w:rPr>
          <w:rFonts w:hint="eastAsia" w:ascii="仿宋" w:hAnsi="仿宋" w:eastAsia="仿宋"/>
          <w:bCs/>
          <w:color w:val="000000"/>
          <w:sz w:val="30"/>
          <w:szCs w:val="30"/>
        </w:rPr>
        <w:t>款）</w:t>
      </w:r>
      <w:r>
        <w:rPr>
          <w:rStyle w:val="38"/>
          <w:rFonts w:hint="eastAsia" w:ascii="仿宋" w:hAnsi="仿宋" w:eastAsia="仿宋"/>
          <w:bCs/>
          <w:color w:val="000000"/>
          <w:sz w:val="30"/>
          <w:szCs w:val="30"/>
        </w:rPr>
        <w:t>01（</w:t>
      </w:r>
      <w:r>
        <w:rPr>
          <w:rFonts w:hint="eastAsia" w:ascii="仿宋" w:hAnsi="仿宋" w:eastAsia="仿宋"/>
          <w:bCs/>
          <w:color w:val="000000"/>
          <w:sz w:val="30"/>
          <w:szCs w:val="30"/>
        </w:rPr>
        <w:t>项）</w:t>
      </w:r>
      <w:r>
        <w:rPr>
          <w:rFonts w:hint="eastAsia" w:ascii="仿宋" w:hAnsi="仿宋" w:eastAsia="仿宋"/>
          <w:bCs/>
          <w:color w:val="000000"/>
          <w:sz w:val="30"/>
          <w:szCs w:val="30"/>
          <w:lang w:eastAsia="zh-CN"/>
        </w:rPr>
        <w:t>：</w:t>
      </w:r>
      <w:r>
        <w:rPr>
          <w:rStyle w:val="38"/>
          <w:rFonts w:hint="eastAsia" w:ascii="仿宋" w:hAnsi="仿宋" w:eastAsia="仿宋"/>
          <w:b w:val="0"/>
          <w:bCs/>
          <w:color w:val="000000"/>
          <w:sz w:val="30"/>
          <w:szCs w:val="30"/>
        </w:rPr>
        <w:t>支出决算为</w:t>
      </w:r>
      <w:r>
        <w:rPr>
          <w:rStyle w:val="38"/>
          <w:rFonts w:hint="eastAsia" w:ascii="仿宋" w:hAnsi="仿宋" w:eastAsia="仿宋"/>
          <w:b w:val="0"/>
          <w:bCs/>
          <w:color w:val="000000"/>
          <w:sz w:val="30"/>
          <w:szCs w:val="30"/>
          <w:lang w:val="en-US" w:eastAsia="zh-CN"/>
        </w:rPr>
        <w:t>47.16</w:t>
      </w:r>
      <w:r>
        <w:rPr>
          <w:rStyle w:val="38"/>
          <w:rFonts w:hint="eastAsia" w:ascii="仿宋" w:hAnsi="仿宋" w:eastAsia="仿宋"/>
          <w:b w:val="0"/>
          <w:bCs/>
          <w:color w:val="000000"/>
          <w:sz w:val="30"/>
          <w:szCs w:val="30"/>
        </w:rPr>
        <w:t>万元，完成预算100%。</w:t>
      </w:r>
    </w:p>
    <w:p>
      <w:pPr>
        <w:tabs>
          <w:tab w:val="right" w:pos="8306"/>
        </w:tabs>
        <w:spacing w:line="600" w:lineRule="exact"/>
        <w:ind w:firstLine="640"/>
        <w:outlineLvl w:val="1"/>
        <w:rPr>
          <w:rStyle w:val="35"/>
          <w:rFonts w:ascii="仿宋" w:hAnsi="仿宋" w:eastAsia="仿宋"/>
          <w:sz w:val="30"/>
          <w:szCs w:val="30"/>
        </w:rPr>
      </w:pPr>
      <w:bookmarkStart w:id="41" w:name="_Toc15377214"/>
      <w:bookmarkStart w:id="42" w:name="_Toc15396608"/>
      <w:bookmarkStart w:id="43" w:name="_Toc24571"/>
      <w:r>
        <w:rPr>
          <w:rFonts w:hint="eastAsia" w:ascii="仿宋" w:hAnsi="仿宋" w:eastAsia="仿宋"/>
          <w:color w:val="000000"/>
          <w:sz w:val="30"/>
          <w:szCs w:val="30"/>
        </w:rPr>
        <w:t>六</w:t>
      </w:r>
      <w:r>
        <w:rPr>
          <w:rFonts w:hint="eastAsia" w:ascii="仿宋" w:hAnsi="仿宋" w:eastAsia="仿宋"/>
          <w:b/>
          <w:color w:val="000000"/>
          <w:sz w:val="30"/>
          <w:szCs w:val="30"/>
        </w:rPr>
        <w:t>、一</w:t>
      </w:r>
      <w:r>
        <w:rPr>
          <w:rStyle w:val="35"/>
          <w:rFonts w:hint="eastAsia" w:ascii="仿宋" w:hAnsi="仿宋" w:eastAsia="仿宋"/>
          <w:b w:val="0"/>
          <w:sz w:val="30"/>
          <w:szCs w:val="30"/>
        </w:rPr>
        <w:t>般公共预算财政拨款基本支出决算情况说明</w:t>
      </w:r>
      <w:bookmarkEnd w:id="41"/>
      <w:bookmarkEnd w:id="42"/>
      <w:bookmarkEnd w:id="43"/>
    </w:p>
    <w:p>
      <w:pPr>
        <w:spacing w:line="600" w:lineRule="exact"/>
        <w:ind w:firstLine="645"/>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年一般公共预算财政拨款基本支出</w:t>
      </w:r>
      <w:r>
        <w:rPr>
          <w:rFonts w:hint="eastAsia" w:ascii="仿宋" w:hAnsi="仿宋" w:eastAsia="仿宋"/>
          <w:color w:val="000000"/>
          <w:sz w:val="32"/>
          <w:szCs w:val="32"/>
          <w:lang w:val="en-US" w:eastAsia="zh-CN"/>
        </w:rPr>
        <w:t>817.06</w:t>
      </w:r>
      <w:r>
        <w:rPr>
          <w:rFonts w:hint="eastAsia" w:ascii="仿宋" w:hAnsi="仿宋" w:eastAsia="仿宋"/>
          <w:color w:val="000000"/>
          <w:sz w:val="30"/>
          <w:szCs w:val="30"/>
        </w:rPr>
        <w:t>万元，其中：人员经费</w:t>
      </w:r>
      <w:r>
        <w:rPr>
          <w:rFonts w:hint="eastAsia" w:ascii="仿宋" w:hAnsi="仿宋" w:eastAsia="仿宋"/>
          <w:color w:val="000000"/>
          <w:sz w:val="30"/>
          <w:szCs w:val="30"/>
          <w:lang w:val="en-US" w:eastAsia="zh-CN"/>
        </w:rPr>
        <w:t>627.23</w:t>
      </w:r>
      <w:r>
        <w:rPr>
          <w:rFonts w:hint="eastAsia" w:ascii="仿宋" w:hAnsi="仿宋" w:eastAsia="仿宋"/>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00"/>
        <w:rPr>
          <w:rFonts w:hint="eastAsia" w:ascii="仿宋" w:hAnsi="仿宋" w:eastAsia="仿宋"/>
          <w:color w:val="000000"/>
          <w:sz w:val="30"/>
          <w:szCs w:val="30"/>
        </w:rPr>
      </w:pPr>
      <w:r>
        <w:rPr>
          <w:rFonts w:hint="eastAsia" w:ascii="仿宋" w:hAnsi="仿宋" w:eastAsia="仿宋"/>
          <w:color w:val="000000"/>
          <w:sz w:val="30"/>
          <w:szCs w:val="30"/>
        </w:rPr>
        <w:t>日常公用经费</w:t>
      </w:r>
      <w:r>
        <w:rPr>
          <w:rFonts w:hint="eastAsia" w:ascii="仿宋" w:hAnsi="仿宋" w:eastAsia="仿宋"/>
          <w:color w:val="000000"/>
          <w:sz w:val="30"/>
          <w:szCs w:val="30"/>
          <w:lang w:val="en-US" w:eastAsia="zh-CN"/>
        </w:rPr>
        <w:t>52.91</w:t>
      </w:r>
      <w:r>
        <w:rPr>
          <w:rFonts w:hint="eastAsia" w:ascii="仿宋" w:hAnsi="仿宋" w:eastAsia="仿宋"/>
          <w:color w:val="00000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00"/>
        <w:rPr>
          <w:rFonts w:hint="default" w:ascii="仿宋" w:hAnsi="仿宋" w:eastAsia="仿宋"/>
          <w:color w:val="000000"/>
          <w:sz w:val="30"/>
          <w:szCs w:val="30"/>
          <w:lang w:val="en-US" w:eastAsia="zh-CN"/>
        </w:rPr>
      </w:pPr>
      <w:r>
        <w:rPr>
          <w:rFonts w:hint="eastAsia" w:ascii="仿宋" w:hAnsi="仿宋" w:eastAsia="仿宋"/>
          <w:color w:val="000000"/>
          <w:sz w:val="30"/>
          <w:szCs w:val="30"/>
          <w:lang w:val="en-US" w:eastAsia="zh-CN"/>
        </w:rPr>
        <w:t>项目支出：136.92元。主要包括营养餐、大型修缮、校舍维修、助学金等。</w:t>
      </w:r>
    </w:p>
    <w:p>
      <w:pPr>
        <w:spacing w:line="600" w:lineRule="exact"/>
        <w:ind w:firstLine="640"/>
        <w:outlineLvl w:val="1"/>
        <w:rPr>
          <w:rStyle w:val="35"/>
          <w:rFonts w:ascii="仿宋" w:hAnsi="仿宋" w:eastAsia="仿宋"/>
          <w:b w:val="0"/>
          <w:sz w:val="30"/>
          <w:szCs w:val="30"/>
        </w:rPr>
      </w:pPr>
      <w:bookmarkStart w:id="44" w:name="_Toc15377215"/>
      <w:bookmarkStart w:id="45" w:name="_Toc6152"/>
      <w:bookmarkStart w:id="46" w:name="_Toc15396609"/>
      <w:r>
        <w:rPr>
          <w:rFonts w:hint="eastAsia" w:ascii="仿宋" w:hAnsi="仿宋" w:eastAsia="仿宋"/>
          <w:color w:val="000000"/>
          <w:sz w:val="30"/>
          <w:szCs w:val="30"/>
        </w:rPr>
        <w:t>七、</w:t>
      </w:r>
      <w:r>
        <w:rPr>
          <w:rStyle w:val="35"/>
          <w:rFonts w:hint="eastAsia" w:ascii="仿宋" w:hAnsi="仿宋" w:eastAsia="仿宋"/>
          <w:sz w:val="30"/>
          <w:szCs w:val="30"/>
        </w:rPr>
        <w:t>“</w:t>
      </w:r>
      <w:r>
        <w:rPr>
          <w:rStyle w:val="35"/>
          <w:rFonts w:hint="eastAsia" w:ascii="仿宋" w:hAnsi="仿宋" w:eastAsia="仿宋"/>
          <w:b w:val="0"/>
          <w:sz w:val="30"/>
          <w:szCs w:val="30"/>
        </w:rPr>
        <w:t>三公”经费财政拨款支出决算情况说明</w:t>
      </w:r>
      <w:bookmarkEnd w:id="44"/>
      <w:bookmarkEnd w:id="45"/>
      <w:bookmarkEnd w:id="46"/>
    </w:p>
    <w:p>
      <w:pPr>
        <w:spacing w:line="600" w:lineRule="exact"/>
        <w:ind w:firstLine="640"/>
        <w:outlineLvl w:val="2"/>
        <w:rPr>
          <w:rFonts w:ascii="仿宋" w:hAnsi="仿宋" w:eastAsia="仿宋"/>
          <w:b/>
          <w:color w:val="000000"/>
          <w:sz w:val="30"/>
          <w:szCs w:val="30"/>
        </w:rPr>
      </w:pPr>
      <w:bookmarkStart w:id="47" w:name="_Toc15377216"/>
      <w:r>
        <w:rPr>
          <w:rFonts w:hint="eastAsia" w:ascii="仿宋" w:hAnsi="仿宋" w:eastAsia="仿宋"/>
          <w:b/>
          <w:color w:val="000000"/>
          <w:sz w:val="30"/>
          <w:szCs w:val="30"/>
        </w:rPr>
        <w:t>（一）“三公”经费财政拨款支出决算总体情况说明</w:t>
      </w:r>
      <w:bookmarkEnd w:id="47"/>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年“三公”经费财政拨款支出决算为</w:t>
      </w:r>
      <w:r>
        <w:rPr>
          <w:rFonts w:hint="eastAsia" w:ascii="仿宋" w:hAnsi="仿宋" w:eastAsia="仿宋"/>
          <w:color w:val="000000"/>
          <w:sz w:val="30"/>
          <w:szCs w:val="30"/>
          <w:lang w:val="en-US" w:eastAsia="zh-CN"/>
        </w:rPr>
        <w:t xml:space="preserve"> 0.25</w:t>
      </w:r>
      <w:r>
        <w:rPr>
          <w:rFonts w:hint="eastAsia" w:ascii="仿宋" w:hAnsi="仿宋" w:eastAsia="仿宋"/>
          <w:color w:val="000000"/>
          <w:sz w:val="30"/>
          <w:szCs w:val="30"/>
        </w:rPr>
        <w:t>万元，完成预算</w:t>
      </w:r>
      <w:r>
        <w:rPr>
          <w:rFonts w:hint="eastAsia" w:ascii="仿宋" w:hAnsi="仿宋" w:eastAsia="仿宋"/>
          <w:color w:val="000000"/>
          <w:sz w:val="30"/>
          <w:szCs w:val="30"/>
          <w:lang w:val="en-US" w:eastAsia="zh-CN"/>
        </w:rPr>
        <w:t>100</w:t>
      </w:r>
      <w:r>
        <w:rPr>
          <w:rFonts w:ascii="仿宋" w:hAnsi="仿宋" w:eastAsia="仿宋"/>
          <w:color w:val="000000"/>
          <w:sz w:val="30"/>
          <w:szCs w:val="30"/>
        </w:rPr>
        <w:t>%</w:t>
      </w:r>
      <w:r>
        <w:rPr>
          <w:rFonts w:hint="eastAsia" w:ascii="仿宋" w:hAnsi="仿宋" w:eastAsia="仿宋"/>
          <w:color w:val="000000"/>
          <w:sz w:val="30"/>
          <w:szCs w:val="30"/>
        </w:rPr>
        <w:t>。</w:t>
      </w:r>
    </w:p>
    <w:p>
      <w:pPr>
        <w:spacing w:line="600" w:lineRule="exact"/>
        <w:ind w:firstLine="640"/>
        <w:outlineLvl w:val="2"/>
        <w:rPr>
          <w:rFonts w:ascii="仿宋" w:hAnsi="仿宋" w:eastAsia="仿宋"/>
          <w:b/>
          <w:color w:val="000000"/>
          <w:sz w:val="30"/>
          <w:szCs w:val="30"/>
        </w:rPr>
      </w:pPr>
      <w:bookmarkStart w:id="48" w:name="_Toc15377217"/>
      <w:r>
        <w:rPr>
          <w:rFonts w:hint="eastAsia" w:ascii="仿宋" w:hAnsi="仿宋" w:eastAsia="仿宋"/>
          <w:b/>
          <w:color w:val="000000"/>
          <w:sz w:val="30"/>
          <w:szCs w:val="30"/>
        </w:rPr>
        <w:t>（二）“三公”经费财政拨款支出决算具体情况说明</w:t>
      </w:r>
      <w:bookmarkEnd w:id="48"/>
    </w:p>
    <w:p>
      <w:pPr>
        <w:spacing w:line="600" w:lineRule="exact"/>
        <w:ind w:firstLine="640"/>
        <w:rPr>
          <w:rFonts w:hint="eastAsia"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年“三公”经费财政拨款支出决算中，因公出国（境）费支出决算0万元，占0</w:t>
      </w:r>
      <w:r>
        <w:rPr>
          <w:rFonts w:ascii="仿宋" w:hAnsi="仿宋" w:eastAsia="仿宋"/>
          <w:color w:val="000000"/>
          <w:sz w:val="30"/>
          <w:szCs w:val="30"/>
        </w:rPr>
        <w:t>%</w:t>
      </w:r>
      <w:r>
        <w:rPr>
          <w:rFonts w:hint="eastAsia" w:ascii="仿宋" w:hAnsi="仿宋" w:eastAsia="仿宋"/>
          <w:color w:val="000000"/>
          <w:sz w:val="30"/>
          <w:szCs w:val="30"/>
        </w:rPr>
        <w:t>；公务用车购置及运行维护费支出决算0万元，占0</w:t>
      </w:r>
      <w:r>
        <w:rPr>
          <w:rFonts w:ascii="仿宋" w:hAnsi="仿宋" w:eastAsia="仿宋"/>
          <w:color w:val="000000"/>
          <w:sz w:val="30"/>
          <w:szCs w:val="30"/>
        </w:rPr>
        <w:t>%</w:t>
      </w:r>
      <w:r>
        <w:rPr>
          <w:rFonts w:hint="eastAsia" w:ascii="仿宋" w:hAnsi="仿宋" w:eastAsia="仿宋"/>
          <w:color w:val="000000"/>
          <w:sz w:val="30"/>
          <w:szCs w:val="30"/>
        </w:rPr>
        <w:t>；公务接待费支出决算</w:t>
      </w:r>
      <w:r>
        <w:rPr>
          <w:rFonts w:hint="eastAsia" w:ascii="仿宋" w:hAnsi="仿宋" w:eastAsia="仿宋"/>
          <w:color w:val="000000"/>
          <w:sz w:val="30"/>
          <w:szCs w:val="30"/>
          <w:lang w:val="en-US" w:eastAsia="zh-CN"/>
        </w:rPr>
        <w:t>0.25</w:t>
      </w:r>
      <w:r>
        <w:rPr>
          <w:rFonts w:hint="eastAsia" w:ascii="仿宋" w:hAnsi="仿宋" w:eastAsia="仿宋"/>
          <w:color w:val="000000"/>
          <w:sz w:val="30"/>
          <w:szCs w:val="30"/>
        </w:rPr>
        <w:t>万元，占100</w:t>
      </w:r>
      <w:r>
        <w:rPr>
          <w:rFonts w:ascii="仿宋" w:hAnsi="仿宋" w:eastAsia="仿宋"/>
          <w:color w:val="000000"/>
          <w:sz w:val="30"/>
          <w:szCs w:val="30"/>
        </w:rPr>
        <w:t>%</w:t>
      </w:r>
      <w:r>
        <w:rPr>
          <w:rFonts w:hint="eastAsia" w:ascii="仿宋" w:hAnsi="仿宋" w:eastAsia="仿宋"/>
          <w:color w:val="000000"/>
          <w:sz w:val="30"/>
          <w:szCs w:val="30"/>
        </w:rPr>
        <w:t>。具体情况如下：</w:t>
      </w:r>
    </w:p>
    <w:p>
      <w:pPr>
        <w:spacing w:line="600" w:lineRule="exact"/>
        <w:rPr>
          <w:rFonts w:hint="eastAsia" w:ascii="仿宋" w:hAnsi="仿宋" w:eastAsia="仿宋"/>
          <w:color w:val="000000"/>
          <w:sz w:val="30"/>
          <w:szCs w:val="30"/>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5305425" cy="2028825"/>
            <wp:effectExtent l="0" t="0" r="13335" b="13335"/>
            <wp:wrapNone/>
            <wp:docPr id="1" name="图片 2" descr="16557173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55717314344"/>
                    <pic:cNvPicPr>
                      <a:picLocks noChangeAspect="1"/>
                    </pic:cNvPicPr>
                  </pic:nvPicPr>
                  <pic:blipFill>
                    <a:blip r:embed="rId12"/>
                    <a:stretch>
                      <a:fillRect/>
                    </a:stretch>
                  </pic:blipFill>
                  <pic:spPr>
                    <a:xfrm>
                      <a:off x="0" y="0"/>
                      <a:ext cx="5305425" cy="2028825"/>
                    </a:xfrm>
                    <a:prstGeom prst="rect">
                      <a:avLst/>
                    </a:prstGeom>
                    <a:noFill/>
                    <a:ln>
                      <a:noFill/>
                    </a:ln>
                  </pic:spPr>
                </pic:pic>
              </a:graphicData>
            </a:graphic>
          </wp:anchor>
        </w:drawing>
      </w:r>
    </w:p>
    <w:p>
      <w:pPr>
        <w:spacing w:line="600" w:lineRule="exact"/>
        <w:rPr>
          <w:rFonts w:hint="eastAsia" w:ascii="仿宋" w:hAnsi="仿宋" w:eastAsia="仿宋"/>
          <w:color w:val="000000"/>
          <w:sz w:val="30"/>
          <w:szCs w:val="30"/>
        </w:rPr>
      </w:pPr>
    </w:p>
    <w:p>
      <w:pPr>
        <w:spacing w:line="600" w:lineRule="exact"/>
        <w:rPr>
          <w:rFonts w:hint="eastAsia" w:ascii="仿宋" w:hAnsi="仿宋" w:eastAsia="仿宋"/>
          <w:color w:val="000000"/>
          <w:sz w:val="30"/>
          <w:szCs w:val="30"/>
        </w:rPr>
      </w:pPr>
    </w:p>
    <w:p>
      <w:pPr>
        <w:spacing w:line="600" w:lineRule="exact"/>
        <w:rPr>
          <w:rFonts w:hint="eastAsia" w:ascii="仿宋" w:hAnsi="仿宋" w:eastAsia="仿宋"/>
          <w:color w:val="000000"/>
          <w:sz w:val="30"/>
          <w:szCs w:val="30"/>
        </w:rPr>
      </w:pPr>
    </w:p>
    <w:p>
      <w:pPr>
        <w:spacing w:line="600" w:lineRule="exact"/>
        <w:rPr>
          <w:rFonts w:ascii="仿宋" w:hAnsi="仿宋" w:eastAsia="仿宋"/>
          <w:color w:val="000000"/>
          <w:sz w:val="30"/>
          <w:szCs w:val="30"/>
        </w:rPr>
      </w:pPr>
    </w:p>
    <w:p>
      <w:pPr>
        <w:spacing w:line="600" w:lineRule="exact"/>
        <w:ind w:firstLine="640"/>
        <w:rPr>
          <w:rFonts w:ascii="仿宋" w:hAnsi="仿宋" w:eastAsia="仿宋"/>
          <w:color w:val="000000"/>
          <w:sz w:val="30"/>
          <w:szCs w:val="30"/>
        </w:rPr>
      </w:pPr>
      <w:r>
        <w:rPr>
          <w:rFonts w:hint="eastAsia" w:ascii="仿宋" w:hAnsi="仿宋" w:eastAsia="仿宋"/>
          <w:color w:val="000000"/>
          <w:sz w:val="30"/>
          <w:szCs w:val="30"/>
        </w:rPr>
        <w:t>（图</w:t>
      </w:r>
      <w:r>
        <w:rPr>
          <w:rFonts w:ascii="仿宋" w:hAnsi="仿宋" w:eastAsia="仿宋"/>
          <w:color w:val="000000"/>
          <w:sz w:val="30"/>
          <w:szCs w:val="30"/>
        </w:rPr>
        <w:t>7</w:t>
      </w:r>
      <w:r>
        <w:rPr>
          <w:rFonts w:hint="eastAsia" w:ascii="仿宋" w:hAnsi="仿宋" w:eastAsia="仿宋"/>
          <w:color w:val="000000"/>
          <w:sz w:val="30"/>
          <w:szCs w:val="30"/>
        </w:rPr>
        <w:t>：“三公”经费财政拨款支出结构）（饼状图）</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1.</w:t>
      </w:r>
      <w:r>
        <w:rPr>
          <w:rFonts w:hint="eastAsia" w:ascii="仿宋" w:hAnsi="仿宋" w:eastAsia="仿宋"/>
          <w:b/>
          <w:color w:val="000000"/>
          <w:sz w:val="30"/>
          <w:szCs w:val="30"/>
        </w:rPr>
        <w:t>因公出国（境）经费支出</w:t>
      </w:r>
      <w:r>
        <w:rPr>
          <w:rFonts w:hint="eastAsia" w:ascii="仿宋" w:hAnsi="仿宋" w:eastAsia="仿宋"/>
          <w:color w:val="000000"/>
          <w:sz w:val="30"/>
          <w:szCs w:val="30"/>
        </w:rPr>
        <w:t>0万元，</w:t>
      </w:r>
      <w:r>
        <w:rPr>
          <w:rStyle w:val="38"/>
          <w:rFonts w:hint="eastAsia" w:ascii="仿宋" w:hAnsi="仿宋" w:eastAsia="仿宋"/>
          <w:b w:val="0"/>
          <w:bCs/>
          <w:color w:val="000000"/>
          <w:sz w:val="30"/>
          <w:szCs w:val="30"/>
        </w:rPr>
        <w:t>完成预算0</w:t>
      </w:r>
      <w:r>
        <w:rPr>
          <w:rStyle w:val="38"/>
          <w:rFonts w:ascii="仿宋" w:hAnsi="仿宋" w:eastAsia="仿宋"/>
          <w:b w:val="0"/>
          <w:bCs/>
          <w:color w:val="000000"/>
          <w:sz w:val="30"/>
          <w:szCs w:val="30"/>
        </w:rPr>
        <w:t>%</w:t>
      </w:r>
      <w:r>
        <w:rPr>
          <w:rStyle w:val="38"/>
          <w:rFonts w:hint="eastAsia" w:ascii="仿宋" w:hAnsi="仿宋" w:eastAsia="仿宋"/>
          <w:b w:val="0"/>
          <w:bCs/>
          <w:color w:val="000000"/>
          <w:sz w:val="30"/>
          <w:szCs w:val="30"/>
        </w:rPr>
        <w:t>。</w:t>
      </w:r>
      <w:r>
        <w:rPr>
          <w:rFonts w:hint="eastAsia" w:ascii="仿宋" w:hAnsi="仿宋" w:eastAsia="仿宋"/>
          <w:color w:val="000000"/>
          <w:sz w:val="30"/>
          <w:szCs w:val="30"/>
        </w:rPr>
        <w:t>全年安排因公出国（境）团组0次，出国（境）0人。</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2.</w:t>
      </w:r>
      <w:r>
        <w:rPr>
          <w:rFonts w:hint="eastAsia" w:ascii="仿宋" w:hAnsi="仿宋" w:eastAsia="仿宋"/>
          <w:b/>
          <w:color w:val="000000"/>
          <w:sz w:val="30"/>
          <w:szCs w:val="30"/>
        </w:rPr>
        <w:t>公务用车购置及运行维护费支出</w:t>
      </w:r>
      <w:r>
        <w:rPr>
          <w:rFonts w:hint="eastAsia" w:ascii="仿宋" w:hAnsi="仿宋" w:eastAsia="仿宋"/>
          <w:color w:val="000000"/>
          <w:sz w:val="30"/>
          <w:szCs w:val="30"/>
        </w:rPr>
        <w:t>0万元</w:t>
      </w:r>
      <w:r>
        <w:rPr>
          <w:rFonts w:hint="eastAsia" w:ascii="仿宋" w:hAnsi="仿宋" w:eastAsia="仿宋"/>
          <w:color w:val="000000"/>
          <w:sz w:val="30"/>
          <w:szCs w:val="30"/>
          <w:lang w:eastAsia="zh-CN"/>
        </w:rPr>
        <w:t>，</w:t>
      </w:r>
      <w:r>
        <w:rPr>
          <w:rStyle w:val="38"/>
          <w:rFonts w:hint="eastAsia" w:ascii="仿宋" w:hAnsi="仿宋" w:eastAsia="仿宋"/>
          <w:b w:val="0"/>
          <w:bCs/>
          <w:color w:val="000000"/>
          <w:sz w:val="30"/>
          <w:szCs w:val="30"/>
        </w:rPr>
        <w:t>完成预算0%。</w:t>
      </w:r>
    </w:p>
    <w:p>
      <w:pPr>
        <w:spacing w:line="600" w:lineRule="exact"/>
        <w:ind w:firstLine="640"/>
        <w:rPr>
          <w:rFonts w:ascii="仿宋" w:hAnsi="仿宋" w:eastAsia="仿宋"/>
          <w:color w:val="000000"/>
          <w:sz w:val="30"/>
          <w:szCs w:val="30"/>
        </w:rPr>
      </w:pPr>
      <w:r>
        <w:rPr>
          <w:rFonts w:ascii="仿宋" w:hAnsi="仿宋" w:eastAsia="仿宋"/>
          <w:b/>
          <w:color w:val="000000"/>
          <w:sz w:val="30"/>
          <w:szCs w:val="30"/>
        </w:rPr>
        <w:t>3.</w:t>
      </w:r>
      <w:r>
        <w:rPr>
          <w:rFonts w:hint="eastAsia" w:ascii="仿宋" w:hAnsi="仿宋" w:eastAsia="仿宋"/>
          <w:b/>
          <w:color w:val="000000"/>
          <w:sz w:val="30"/>
          <w:szCs w:val="30"/>
        </w:rPr>
        <w:t>公务接待费支出</w:t>
      </w:r>
      <w:r>
        <w:rPr>
          <w:rFonts w:hint="eastAsia" w:ascii="仿宋" w:hAnsi="仿宋" w:eastAsia="仿宋"/>
          <w:color w:val="000000"/>
          <w:sz w:val="30"/>
          <w:szCs w:val="30"/>
          <w:lang w:val="en-US" w:eastAsia="zh-CN"/>
        </w:rPr>
        <w:t>0.25</w:t>
      </w:r>
      <w:r>
        <w:rPr>
          <w:rFonts w:hint="eastAsia" w:ascii="仿宋" w:hAnsi="仿宋" w:eastAsia="仿宋"/>
          <w:color w:val="000000"/>
          <w:sz w:val="30"/>
          <w:szCs w:val="30"/>
        </w:rPr>
        <w:t>万元，</w:t>
      </w:r>
      <w:r>
        <w:rPr>
          <w:rStyle w:val="38"/>
          <w:rFonts w:hint="eastAsia" w:ascii="仿宋" w:hAnsi="仿宋" w:eastAsia="仿宋"/>
          <w:b w:val="0"/>
          <w:bCs/>
          <w:color w:val="000000"/>
          <w:sz w:val="30"/>
          <w:szCs w:val="30"/>
        </w:rPr>
        <w:t>完成预算</w:t>
      </w:r>
      <w:r>
        <w:rPr>
          <w:rStyle w:val="38"/>
          <w:rFonts w:hint="eastAsia" w:ascii="仿宋" w:hAnsi="仿宋" w:eastAsia="仿宋"/>
          <w:b w:val="0"/>
          <w:bCs/>
          <w:color w:val="000000"/>
          <w:sz w:val="30"/>
          <w:szCs w:val="30"/>
          <w:lang w:val="en-US" w:eastAsia="zh-CN"/>
        </w:rPr>
        <w:t>100</w:t>
      </w:r>
      <w:r>
        <w:rPr>
          <w:rStyle w:val="38"/>
          <w:rFonts w:ascii="仿宋" w:hAnsi="仿宋" w:eastAsia="仿宋"/>
          <w:b w:val="0"/>
          <w:bCs/>
          <w:color w:val="000000"/>
          <w:sz w:val="30"/>
          <w:szCs w:val="30"/>
        </w:rPr>
        <w:t>%</w:t>
      </w:r>
      <w:r>
        <w:rPr>
          <w:rStyle w:val="38"/>
          <w:rFonts w:hint="eastAsia" w:ascii="仿宋" w:hAnsi="仿宋" w:eastAsia="仿宋"/>
          <w:b w:val="0"/>
          <w:bCs/>
          <w:color w:val="000000"/>
          <w:sz w:val="30"/>
          <w:szCs w:val="30"/>
        </w:rPr>
        <w:t>。</w:t>
      </w:r>
      <w:r>
        <w:rPr>
          <w:rFonts w:hint="eastAsia" w:ascii="仿宋" w:hAnsi="仿宋" w:eastAsia="仿宋"/>
          <w:color w:val="000000"/>
          <w:sz w:val="30"/>
          <w:szCs w:val="30"/>
        </w:rPr>
        <w:t>公务接待费支出决算与2019年决算</w:t>
      </w:r>
      <w:r>
        <w:rPr>
          <w:rFonts w:hint="eastAsia" w:ascii="仿宋" w:hAnsi="仿宋" w:eastAsia="仿宋"/>
          <w:color w:val="000000"/>
          <w:sz w:val="30"/>
          <w:szCs w:val="30"/>
          <w:lang w:eastAsia="zh-CN"/>
        </w:rPr>
        <w:t>持平</w:t>
      </w:r>
      <w:r>
        <w:rPr>
          <w:rFonts w:hint="eastAsia" w:ascii="仿宋" w:hAnsi="仿宋" w:eastAsia="仿宋"/>
          <w:color w:val="000000"/>
          <w:sz w:val="30"/>
          <w:szCs w:val="30"/>
        </w:rPr>
        <w:t>，其中：</w:t>
      </w:r>
    </w:p>
    <w:p>
      <w:pPr>
        <w:spacing w:line="600" w:lineRule="exact"/>
        <w:ind w:firstLine="640"/>
        <w:rPr>
          <w:rFonts w:ascii="仿宋" w:hAnsi="仿宋" w:eastAsia="仿宋"/>
          <w:color w:val="000000"/>
          <w:sz w:val="30"/>
          <w:szCs w:val="30"/>
        </w:rPr>
      </w:pPr>
      <w:r>
        <w:rPr>
          <w:rFonts w:hint="eastAsia" w:ascii="仿宋" w:hAnsi="仿宋" w:eastAsia="仿宋"/>
          <w:b/>
          <w:color w:val="000000"/>
          <w:sz w:val="30"/>
          <w:szCs w:val="30"/>
        </w:rPr>
        <w:t>国内公务接待支出</w:t>
      </w:r>
      <w:r>
        <w:rPr>
          <w:rFonts w:hint="eastAsia" w:ascii="仿宋" w:hAnsi="仿宋" w:eastAsia="仿宋"/>
          <w:color w:val="000000"/>
          <w:sz w:val="30"/>
          <w:szCs w:val="30"/>
          <w:lang w:val="en-US" w:eastAsia="zh-CN"/>
        </w:rPr>
        <w:t>0.25</w:t>
      </w:r>
      <w:r>
        <w:rPr>
          <w:rFonts w:hint="eastAsia" w:ascii="仿宋" w:hAnsi="仿宋" w:eastAsia="仿宋"/>
          <w:color w:val="000000"/>
          <w:sz w:val="30"/>
          <w:szCs w:val="30"/>
        </w:rPr>
        <w:t>万元，主要用于执行公务、开展业务活动开支的交通费、住宿费、用餐费等。国内公务接待</w:t>
      </w:r>
      <w:r>
        <w:rPr>
          <w:rFonts w:hint="eastAsia" w:ascii="仿宋" w:hAnsi="仿宋" w:eastAsia="仿宋"/>
          <w:color w:val="000000"/>
          <w:sz w:val="30"/>
          <w:szCs w:val="30"/>
          <w:lang w:val="en-US" w:eastAsia="zh-CN"/>
        </w:rPr>
        <w:t xml:space="preserve"> </w:t>
      </w:r>
      <w:r>
        <w:rPr>
          <w:rFonts w:hint="eastAsia" w:ascii="仿宋" w:hAnsi="仿宋" w:eastAsia="仿宋"/>
          <w:color w:val="000000"/>
          <w:sz w:val="30"/>
          <w:szCs w:val="30"/>
        </w:rPr>
        <w:t>批次，</w:t>
      </w:r>
      <w:r>
        <w:rPr>
          <w:rFonts w:hint="eastAsia" w:ascii="仿宋" w:hAnsi="仿宋" w:eastAsia="仿宋"/>
          <w:color w:val="000000"/>
          <w:sz w:val="30"/>
          <w:szCs w:val="30"/>
          <w:lang w:val="en-US" w:eastAsia="zh-CN"/>
        </w:rPr>
        <w:t>65</w:t>
      </w:r>
      <w:r>
        <w:rPr>
          <w:rFonts w:hint="eastAsia" w:ascii="仿宋" w:hAnsi="仿宋" w:eastAsia="仿宋"/>
          <w:color w:val="000000"/>
          <w:sz w:val="30"/>
          <w:szCs w:val="30"/>
        </w:rPr>
        <w:t>人次（不包括陪同人员），共计支出0.</w:t>
      </w:r>
      <w:r>
        <w:rPr>
          <w:rFonts w:hint="eastAsia" w:ascii="仿宋" w:hAnsi="仿宋" w:eastAsia="仿宋"/>
          <w:color w:val="000000"/>
          <w:sz w:val="30"/>
          <w:szCs w:val="30"/>
          <w:lang w:val="en-US" w:eastAsia="zh-CN"/>
        </w:rPr>
        <w:t>25</w:t>
      </w:r>
      <w:r>
        <w:rPr>
          <w:rFonts w:hint="eastAsia" w:ascii="仿宋" w:hAnsi="仿宋" w:eastAsia="仿宋"/>
          <w:color w:val="000000"/>
          <w:sz w:val="30"/>
          <w:szCs w:val="30"/>
        </w:rPr>
        <w:t>万元。</w:t>
      </w:r>
    </w:p>
    <w:p>
      <w:pPr>
        <w:spacing w:line="600" w:lineRule="exact"/>
        <w:ind w:firstLine="602" w:firstLineChars="200"/>
        <w:rPr>
          <w:rFonts w:ascii="仿宋" w:hAnsi="仿宋" w:eastAsia="仿宋"/>
          <w:color w:val="000000"/>
          <w:sz w:val="30"/>
          <w:szCs w:val="30"/>
        </w:rPr>
      </w:pPr>
      <w:r>
        <w:rPr>
          <w:rFonts w:hint="eastAsia" w:ascii="仿宋" w:hAnsi="仿宋" w:eastAsia="仿宋"/>
          <w:b/>
          <w:color w:val="000000"/>
          <w:sz w:val="30"/>
          <w:szCs w:val="30"/>
        </w:rPr>
        <w:t>外事接待支出</w:t>
      </w:r>
      <w:r>
        <w:rPr>
          <w:rFonts w:hint="eastAsia" w:ascii="仿宋" w:hAnsi="仿宋" w:eastAsia="仿宋"/>
          <w:color w:val="000000"/>
          <w:sz w:val="30"/>
          <w:szCs w:val="30"/>
        </w:rPr>
        <w:t>0万元，外事接待0批次，0人，共计支出0万元。</w:t>
      </w:r>
      <w:bookmarkStart w:id="49" w:name="_Toc15377218"/>
      <w:bookmarkStart w:id="50" w:name="_Toc15396610"/>
    </w:p>
    <w:p>
      <w:pPr>
        <w:spacing w:line="600" w:lineRule="exact"/>
        <w:ind w:firstLine="640"/>
        <w:outlineLvl w:val="1"/>
        <w:rPr>
          <w:rStyle w:val="35"/>
          <w:rFonts w:ascii="仿宋" w:hAnsi="仿宋" w:eastAsia="仿宋"/>
          <w:sz w:val="30"/>
          <w:szCs w:val="30"/>
        </w:rPr>
      </w:pPr>
      <w:bookmarkStart w:id="51" w:name="_Toc7780"/>
      <w:r>
        <w:rPr>
          <w:rFonts w:hint="eastAsia" w:ascii="仿宋" w:hAnsi="仿宋" w:eastAsia="仿宋"/>
          <w:color w:val="000000"/>
          <w:sz w:val="30"/>
          <w:szCs w:val="30"/>
        </w:rPr>
        <w:t>八、</w:t>
      </w:r>
      <w:r>
        <w:rPr>
          <w:rStyle w:val="35"/>
          <w:rFonts w:hint="eastAsia" w:ascii="仿宋" w:hAnsi="仿宋" w:eastAsia="仿宋"/>
          <w:b w:val="0"/>
          <w:sz w:val="30"/>
          <w:szCs w:val="30"/>
        </w:rPr>
        <w:t>政府性基金预算支出决算情况说明</w:t>
      </w:r>
      <w:bookmarkEnd w:id="49"/>
      <w:bookmarkEnd w:id="50"/>
      <w:bookmarkEnd w:id="51"/>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年政府性基金预算拨款支出0万元。</w:t>
      </w:r>
    </w:p>
    <w:p>
      <w:pPr>
        <w:numPr>
          <w:ilvl w:val="0"/>
          <w:numId w:val="2"/>
        </w:numPr>
        <w:spacing w:line="600" w:lineRule="exact"/>
        <w:ind w:firstLine="640"/>
        <w:outlineLvl w:val="1"/>
        <w:rPr>
          <w:rStyle w:val="35"/>
          <w:rFonts w:ascii="仿宋" w:hAnsi="仿宋" w:eastAsia="仿宋"/>
          <w:b w:val="0"/>
          <w:sz w:val="30"/>
          <w:szCs w:val="30"/>
        </w:rPr>
      </w:pPr>
      <w:bookmarkStart w:id="52" w:name="_Toc15396611"/>
      <w:bookmarkStart w:id="53" w:name="_Toc11381"/>
      <w:bookmarkStart w:id="54" w:name="_Toc15377219"/>
      <w:r>
        <w:rPr>
          <w:rStyle w:val="35"/>
          <w:rFonts w:hint="eastAsia" w:ascii="仿宋" w:hAnsi="仿宋" w:eastAsia="仿宋"/>
          <w:b w:val="0"/>
          <w:sz w:val="30"/>
          <w:szCs w:val="30"/>
        </w:rPr>
        <w:t>国有资本经营预算支出决算情况说明</w:t>
      </w:r>
      <w:bookmarkEnd w:id="52"/>
      <w:bookmarkEnd w:id="53"/>
      <w:bookmarkEnd w:id="54"/>
    </w:p>
    <w:p>
      <w:pPr>
        <w:spacing w:line="600" w:lineRule="exact"/>
        <w:ind w:firstLine="64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年国有资本经营预算拨款支出0万元。</w:t>
      </w:r>
    </w:p>
    <w:p>
      <w:pPr>
        <w:spacing w:line="600" w:lineRule="exact"/>
        <w:ind w:firstLine="750" w:firstLineChars="250"/>
        <w:outlineLvl w:val="1"/>
        <w:rPr>
          <w:rStyle w:val="35"/>
          <w:rFonts w:ascii="仿宋" w:hAnsi="仿宋" w:eastAsia="仿宋"/>
          <w:sz w:val="30"/>
          <w:szCs w:val="30"/>
        </w:rPr>
      </w:pPr>
      <w:bookmarkStart w:id="55" w:name="_Toc15377221"/>
      <w:bookmarkStart w:id="56" w:name="_Toc22721"/>
      <w:bookmarkStart w:id="57" w:name="_Toc15396612"/>
      <w:r>
        <w:rPr>
          <w:rFonts w:hint="eastAsia" w:ascii="仿宋" w:hAnsi="仿宋" w:eastAsia="仿宋"/>
          <w:color w:val="000000"/>
          <w:sz w:val="30"/>
          <w:szCs w:val="30"/>
        </w:rPr>
        <w:t>十</w:t>
      </w:r>
      <w:r>
        <w:rPr>
          <w:rStyle w:val="35"/>
          <w:rFonts w:hint="eastAsia" w:ascii="仿宋" w:hAnsi="仿宋" w:eastAsia="仿宋"/>
          <w:sz w:val="30"/>
          <w:szCs w:val="30"/>
        </w:rPr>
        <w:t>、</w:t>
      </w:r>
      <w:r>
        <w:rPr>
          <w:rStyle w:val="35"/>
          <w:rFonts w:hint="eastAsia" w:ascii="仿宋" w:hAnsi="仿宋" w:eastAsia="仿宋"/>
          <w:b w:val="0"/>
          <w:sz w:val="30"/>
          <w:szCs w:val="30"/>
        </w:rPr>
        <w:t>其他重要事项</w:t>
      </w:r>
      <w:r>
        <w:rPr>
          <w:rFonts w:hint="eastAsia" w:ascii="仿宋" w:hAnsi="仿宋" w:eastAsia="仿宋"/>
          <w:sz w:val="30"/>
          <w:szCs w:val="30"/>
        </w:rPr>
        <w:t>的情况说明</w:t>
      </w:r>
      <w:bookmarkEnd w:id="55"/>
      <w:bookmarkEnd w:id="56"/>
      <w:bookmarkEnd w:id="57"/>
    </w:p>
    <w:p>
      <w:pPr>
        <w:spacing w:line="600" w:lineRule="exact"/>
        <w:ind w:firstLine="602" w:firstLineChars="200"/>
        <w:outlineLvl w:val="2"/>
        <w:rPr>
          <w:rFonts w:ascii="仿宋" w:hAnsi="仿宋" w:eastAsia="仿宋"/>
          <w:color w:val="000000"/>
          <w:sz w:val="30"/>
          <w:szCs w:val="30"/>
        </w:rPr>
      </w:pPr>
      <w:bookmarkStart w:id="58" w:name="_Toc15377222"/>
      <w:r>
        <w:rPr>
          <w:rFonts w:hint="eastAsia" w:ascii="仿宋" w:hAnsi="仿宋" w:eastAsia="仿宋"/>
          <w:b/>
          <w:color w:val="000000"/>
          <w:sz w:val="30"/>
          <w:szCs w:val="30"/>
        </w:rPr>
        <w:t>（一）机关运行经费支出情况</w:t>
      </w:r>
      <w:bookmarkEnd w:id="58"/>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2020年度</w:t>
      </w:r>
      <w:r>
        <w:rPr>
          <w:rFonts w:hint="eastAsia" w:ascii="仿宋" w:hAnsi="仿宋" w:eastAsia="仿宋"/>
          <w:color w:val="000000"/>
          <w:sz w:val="30"/>
          <w:szCs w:val="30"/>
        </w:rPr>
        <w:t>无</w:t>
      </w:r>
      <w:r>
        <w:rPr>
          <w:rFonts w:hint="eastAsia" w:ascii="仿宋" w:hAnsi="仿宋" w:eastAsia="仿宋"/>
          <w:color w:val="000000"/>
          <w:sz w:val="30"/>
          <w:szCs w:val="30"/>
          <w:lang w:eastAsia="zh-CN"/>
        </w:rPr>
        <w:t>机关运行经费</w:t>
      </w:r>
      <w:r>
        <w:rPr>
          <w:rFonts w:hint="eastAsia" w:ascii="仿宋" w:hAnsi="仿宋" w:eastAsia="仿宋"/>
          <w:color w:val="000000"/>
          <w:sz w:val="30"/>
          <w:szCs w:val="30"/>
        </w:rPr>
        <w:t>。</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bookmarkStart w:id="59" w:name="_Toc15377223"/>
      <w:r>
        <w:rPr>
          <w:rFonts w:hint="eastAsia" w:ascii="仿宋" w:hAnsi="仿宋" w:eastAsia="仿宋"/>
          <w:b/>
          <w:color w:val="000000"/>
          <w:sz w:val="30"/>
          <w:szCs w:val="30"/>
        </w:rPr>
        <w:t>（二）政府采购支出情况</w:t>
      </w:r>
      <w:bookmarkEnd w:id="59"/>
    </w:p>
    <w:p>
      <w:pPr>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2020</w:t>
      </w:r>
      <w:r>
        <w:rPr>
          <w:rFonts w:hint="eastAsia" w:ascii="仿宋" w:hAnsi="仿宋" w:eastAsia="仿宋"/>
          <w:color w:val="000000"/>
          <w:sz w:val="30"/>
          <w:szCs w:val="30"/>
        </w:rPr>
        <w:t>年</w:t>
      </w:r>
      <w:r>
        <w:rPr>
          <w:rFonts w:hint="eastAsia" w:ascii="仿宋" w:hAnsi="仿宋" w:eastAsia="仿宋"/>
          <w:color w:val="000000"/>
          <w:sz w:val="30"/>
          <w:szCs w:val="30"/>
          <w:lang w:eastAsia="zh-CN"/>
        </w:rPr>
        <w:t>度</w:t>
      </w:r>
      <w:r>
        <w:rPr>
          <w:rFonts w:hint="eastAsia" w:ascii="仿宋" w:hAnsi="仿宋" w:eastAsia="仿宋"/>
          <w:color w:val="000000"/>
          <w:sz w:val="30"/>
          <w:szCs w:val="30"/>
        </w:rPr>
        <w:t>，我校无政府采购支出。</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bookmarkStart w:id="60" w:name="_Toc15377224"/>
      <w:r>
        <w:rPr>
          <w:rFonts w:hint="eastAsia" w:ascii="仿宋" w:hAnsi="仿宋" w:eastAsia="仿宋"/>
          <w:b/>
          <w:color w:val="000000"/>
          <w:sz w:val="30"/>
          <w:szCs w:val="30"/>
        </w:rPr>
        <w:t>（三）国有资产占有使用情况</w:t>
      </w:r>
      <w:bookmarkEnd w:id="60"/>
    </w:p>
    <w:p>
      <w:pPr>
        <w:autoSpaceDE w:val="0"/>
        <w:autoSpaceDN w:val="0"/>
        <w:adjustRightInd w:val="0"/>
        <w:spacing w:line="600" w:lineRule="exact"/>
        <w:ind w:firstLine="600" w:firstLineChars="200"/>
        <w:jc w:val="left"/>
        <w:rPr>
          <w:rFonts w:ascii="仿宋" w:hAnsi="仿宋" w:eastAsia="仿宋"/>
          <w:b/>
          <w:color w:val="FF0000"/>
          <w:sz w:val="30"/>
          <w:szCs w:val="30"/>
        </w:rPr>
      </w:pPr>
      <w:r>
        <w:rPr>
          <w:rFonts w:hint="eastAsia" w:ascii="仿宋" w:hAnsi="仿宋" w:eastAsia="仿宋"/>
          <w:color w:val="000000"/>
          <w:sz w:val="30"/>
          <w:szCs w:val="30"/>
        </w:rPr>
        <w:t>截至</w:t>
      </w:r>
      <w:r>
        <w:rPr>
          <w:rFonts w:ascii="仿宋" w:hAnsi="仿宋" w:eastAsia="仿宋"/>
          <w:color w:val="000000"/>
          <w:sz w:val="30"/>
          <w:szCs w:val="30"/>
        </w:rPr>
        <w:t>2020</w:t>
      </w:r>
      <w:r>
        <w:rPr>
          <w:rFonts w:hint="eastAsia" w:ascii="仿宋" w:hAnsi="仿宋" w:eastAsia="仿宋"/>
          <w:color w:val="000000"/>
          <w:sz w:val="30"/>
          <w:szCs w:val="30"/>
        </w:rPr>
        <w:t>年</w:t>
      </w:r>
      <w:r>
        <w:rPr>
          <w:rFonts w:ascii="仿宋" w:hAnsi="仿宋" w:eastAsia="仿宋"/>
          <w:color w:val="000000"/>
          <w:sz w:val="30"/>
          <w:szCs w:val="30"/>
        </w:rPr>
        <w:t>12</w:t>
      </w:r>
      <w:r>
        <w:rPr>
          <w:rFonts w:hint="eastAsia" w:ascii="仿宋" w:hAnsi="仿宋" w:eastAsia="仿宋"/>
          <w:color w:val="000000"/>
          <w:sz w:val="30"/>
          <w:szCs w:val="30"/>
        </w:rPr>
        <w:t>月</w:t>
      </w:r>
      <w:r>
        <w:rPr>
          <w:rFonts w:ascii="仿宋" w:hAnsi="仿宋" w:eastAsia="仿宋"/>
          <w:color w:val="000000"/>
          <w:sz w:val="30"/>
          <w:szCs w:val="30"/>
        </w:rPr>
        <w:t>31</w:t>
      </w:r>
      <w:r>
        <w:rPr>
          <w:rFonts w:hint="eastAsia" w:ascii="仿宋" w:hAnsi="仿宋" w:eastAsia="仿宋"/>
          <w:color w:val="000000"/>
          <w:sz w:val="30"/>
          <w:szCs w:val="30"/>
        </w:rPr>
        <w:t>日，我校共有车辆0辆。</w:t>
      </w:r>
    </w:p>
    <w:p>
      <w:pPr>
        <w:autoSpaceDE w:val="0"/>
        <w:autoSpaceDN w:val="0"/>
        <w:adjustRightInd w:val="0"/>
        <w:spacing w:line="600" w:lineRule="exact"/>
        <w:ind w:firstLine="602" w:firstLineChars="200"/>
        <w:jc w:val="left"/>
        <w:outlineLvl w:val="2"/>
        <w:rPr>
          <w:rFonts w:ascii="仿宋" w:hAnsi="仿宋" w:eastAsia="仿宋"/>
          <w:b/>
          <w:color w:val="000000"/>
          <w:sz w:val="30"/>
          <w:szCs w:val="30"/>
        </w:rPr>
      </w:pPr>
      <w:r>
        <w:rPr>
          <w:rFonts w:hint="eastAsia" w:ascii="仿宋" w:hAnsi="仿宋" w:eastAsia="仿宋"/>
          <w:b/>
          <w:color w:val="000000"/>
          <w:sz w:val="30"/>
          <w:szCs w:val="30"/>
        </w:rPr>
        <w:t>（四）预算绩效管理情况</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根据预算绩效管理要求，本部门（单位）在年初预算编制阶段，组织对教育项目前期工作经费等项目（项目名称）开展了预算事前绩效评估，对</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个项目编制了绩效目标，预算执行过程中，选取</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个项目开展绩效监控，年终执行完毕后，对</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个项目开展了绩效目标完成情况自评。</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本部门按要求对</w:t>
      </w:r>
      <w:r>
        <w:rPr>
          <w:rFonts w:ascii="仿宋" w:hAnsi="仿宋" w:eastAsia="仿宋" w:cs="仿宋_GB2312"/>
          <w:sz w:val="30"/>
          <w:szCs w:val="30"/>
        </w:rPr>
        <w:t>2020</w:t>
      </w:r>
      <w:r>
        <w:rPr>
          <w:rFonts w:hint="eastAsia" w:ascii="仿宋" w:hAnsi="仿宋" w:eastAsia="仿宋" w:cs="仿宋_GB2312"/>
          <w:sz w:val="30"/>
          <w:szCs w:val="30"/>
        </w:rPr>
        <w:t>年部门整体支出开展绩效自评。本部门还自行组织了</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个项目支出绩效评价，从评价情况来看各个项目能够全部完成指标值。</w:t>
      </w:r>
    </w:p>
    <w:p>
      <w:pPr>
        <w:spacing w:line="580" w:lineRule="exact"/>
        <w:ind w:firstLine="600" w:firstLineChars="200"/>
        <w:rPr>
          <w:rFonts w:ascii="仿宋" w:hAnsi="仿宋" w:eastAsia="仿宋" w:cs="仿宋_GB2312"/>
          <w:sz w:val="30"/>
          <w:szCs w:val="30"/>
        </w:rPr>
      </w:pPr>
      <w:r>
        <w:rPr>
          <w:rFonts w:ascii="仿宋" w:hAnsi="仿宋" w:eastAsia="仿宋" w:cs="楷体_GB2312"/>
          <w:sz w:val="30"/>
          <w:szCs w:val="30"/>
        </w:rPr>
        <w:t>1.</w:t>
      </w:r>
      <w:r>
        <w:rPr>
          <w:rFonts w:hint="eastAsia" w:ascii="仿宋" w:hAnsi="仿宋" w:eastAsia="仿宋" w:cs="楷体_GB2312"/>
          <w:sz w:val="30"/>
          <w:szCs w:val="30"/>
        </w:rPr>
        <w:t>项目绩效目标完成情况。</w:t>
      </w:r>
      <w:r>
        <w:rPr>
          <w:rFonts w:ascii="仿宋" w:hAnsi="仿宋" w:eastAsia="仿宋" w:cs="楷体_GB2312"/>
          <w:sz w:val="30"/>
          <w:szCs w:val="30"/>
        </w:rPr>
        <w:br w:type="textWrapping"/>
      </w:r>
      <w:r>
        <w:rPr>
          <w:rFonts w:ascii="仿宋" w:hAnsi="仿宋" w:eastAsia="仿宋" w:cs="仿宋_GB2312"/>
          <w:sz w:val="30"/>
          <w:szCs w:val="30"/>
        </w:rPr>
        <w:t xml:space="preserve">    </w:t>
      </w:r>
      <w:r>
        <w:rPr>
          <w:rFonts w:hint="eastAsia" w:ascii="仿宋" w:hAnsi="仿宋" w:eastAsia="仿宋" w:cs="仿宋_GB2312"/>
          <w:sz w:val="30"/>
          <w:szCs w:val="30"/>
        </w:rPr>
        <w:t>本部门在</w:t>
      </w:r>
      <w:r>
        <w:rPr>
          <w:rFonts w:ascii="仿宋" w:hAnsi="仿宋" w:eastAsia="仿宋" w:cs="仿宋_GB2312"/>
          <w:sz w:val="30"/>
          <w:szCs w:val="30"/>
        </w:rPr>
        <w:t>2020</w:t>
      </w:r>
      <w:r>
        <w:rPr>
          <w:rFonts w:hint="eastAsia" w:ascii="仿宋" w:hAnsi="仿宋" w:eastAsia="仿宋" w:cs="仿宋_GB2312"/>
          <w:sz w:val="30"/>
          <w:szCs w:val="30"/>
        </w:rPr>
        <w:t>年度部门决算中反映“三儿资助</w:t>
      </w:r>
      <w:r>
        <w:rPr>
          <w:rFonts w:ascii="仿宋" w:hAnsi="仿宋" w:eastAsia="仿宋" w:cs="仿宋_GB2312"/>
          <w:sz w:val="30"/>
          <w:szCs w:val="30"/>
        </w:rPr>
        <w:t>”</w:t>
      </w:r>
      <w:r>
        <w:rPr>
          <w:rFonts w:hint="eastAsia" w:ascii="仿宋" w:hAnsi="仿宋" w:eastAsia="仿宋" w:cs="仿宋_GB2312"/>
          <w:sz w:val="30"/>
          <w:szCs w:val="30"/>
        </w:rPr>
        <w:t>“贫困寄宿生生活补助” “</w:t>
      </w:r>
      <w:r>
        <w:rPr>
          <w:rFonts w:hint="eastAsia" w:ascii="仿宋" w:hAnsi="仿宋" w:eastAsia="仿宋" w:cs="仿宋_GB2312"/>
          <w:sz w:val="30"/>
          <w:szCs w:val="30"/>
          <w:lang w:eastAsia="zh-CN"/>
        </w:rPr>
        <w:t>其他商品和服务支出</w:t>
      </w:r>
      <w:r>
        <w:rPr>
          <w:rFonts w:hint="eastAsia" w:ascii="仿宋" w:hAnsi="仿宋" w:eastAsia="仿宋" w:cs="仿宋_GB2312"/>
          <w:sz w:val="30"/>
          <w:szCs w:val="30"/>
        </w:rPr>
        <w:t>”“</w:t>
      </w:r>
      <w:r>
        <w:rPr>
          <w:rFonts w:hint="eastAsia" w:ascii="仿宋" w:hAnsi="仿宋" w:eastAsia="仿宋" w:cs="仿宋_GB2312"/>
          <w:sz w:val="30"/>
          <w:szCs w:val="30"/>
          <w:lang w:eastAsia="zh-CN"/>
        </w:rPr>
        <w:t>学生</w:t>
      </w:r>
      <w:r>
        <w:rPr>
          <w:rFonts w:hint="eastAsia" w:ascii="仿宋" w:hAnsi="仿宋" w:eastAsia="仿宋" w:cs="仿宋_GB2312"/>
          <w:sz w:val="30"/>
          <w:szCs w:val="30"/>
        </w:rPr>
        <w:t>营养餐”“扶贫经费”</w:t>
      </w:r>
      <w:r>
        <w:rPr>
          <w:rFonts w:hint="eastAsia" w:ascii="仿宋" w:hAnsi="仿宋" w:eastAsia="仿宋" w:cs="仿宋_GB2312"/>
          <w:sz w:val="30"/>
          <w:szCs w:val="30"/>
          <w:lang w:val="en-US" w:eastAsia="zh-CN"/>
        </w:rPr>
        <w:t>5</w:t>
      </w:r>
      <w:r>
        <w:rPr>
          <w:rFonts w:hint="eastAsia" w:ascii="仿宋" w:hAnsi="仿宋" w:eastAsia="仿宋" w:cs="仿宋_GB2312"/>
          <w:sz w:val="30"/>
          <w:szCs w:val="30"/>
        </w:rPr>
        <w:t>个项目绩效目标实际完成情况。</w:t>
      </w:r>
    </w:p>
    <w:p>
      <w:pPr>
        <w:spacing w:line="580" w:lineRule="exact"/>
        <w:ind w:left="630"/>
        <w:rPr>
          <w:rFonts w:ascii="仿宋" w:hAnsi="仿宋" w:eastAsia="仿宋" w:cs="仿宋_GB2312"/>
          <w:sz w:val="30"/>
          <w:szCs w:val="30"/>
        </w:rPr>
      </w:pPr>
      <w:r>
        <w:rPr>
          <w:rFonts w:ascii="仿宋" w:hAnsi="仿宋" w:eastAsia="仿宋" w:cs="楷体_GB2312"/>
          <w:sz w:val="30"/>
          <w:szCs w:val="30"/>
        </w:rPr>
        <w:t>2.</w:t>
      </w:r>
      <w:r>
        <w:rPr>
          <w:rFonts w:hint="eastAsia" w:ascii="仿宋" w:hAnsi="仿宋" w:eastAsia="仿宋" w:cs="楷体_GB2312"/>
          <w:sz w:val="30"/>
          <w:szCs w:val="30"/>
        </w:rPr>
        <w:t>部门绩效评价结果。</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本部门按要求对</w:t>
      </w:r>
      <w:r>
        <w:rPr>
          <w:rFonts w:ascii="仿宋" w:hAnsi="仿宋" w:eastAsia="仿宋" w:cs="仿宋_GB2312"/>
          <w:sz w:val="30"/>
          <w:szCs w:val="30"/>
        </w:rPr>
        <w:t>2020</w:t>
      </w:r>
      <w:r>
        <w:rPr>
          <w:rFonts w:hint="eastAsia" w:ascii="仿宋" w:hAnsi="仿宋" w:eastAsia="仿宋" w:cs="仿宋_GB2312"/>
          <w:sz w:val="30"/>
          <w:szCs w:val="30"/>
        </w:rPr>
        <w:t>年部门整体支出绩效评价情况开展自评，通江县第</w:t>
      </w:r>
      <w:r>
        <w:rPr>
          <w:rFonts w:hint="eastAsia" w:ascii="仿宋" w:hAnsi="仿宋" w:eastAsia="仿宋" w:cs="仿宋_GB2312"/>
          <w:sz w:val="30"/>
          <w:szCs w:val="30"/>
          <w:lang w:val="en-US" w:eastAsia="zh-CN"/>
        </w:rPr>
        <w:t>四</w:t>
      </w:r>
      <w:r>
        <w:rPr>
          <w:rFonts w:hint="eastAsia" w:ascii="仿宋" w:hAnsi="仿宋" w:eastAsia="仿宋" w:cs="仿宋_GB2312"/>
          <w:sz w:val="30"/>
          <w:szCs w:val="30"/>
        </w:rPr>
        <w:t>小学2</w:t>
      </w:r>
      <w:r>
        <w:rPr>
          <w:rFonts w:ascii="仿宋" w:hAnsi="仿宋" w:eastAsia="仿宋" w:cs="仿宋_GB2312"/>
          <w:sz w:val="30"/>
          <w:szCs w:val="30"/>
        </w:rPr>
        <w:t>020</w:t>
      </w:r>
      <w:r>
        <w:rPr>
          <w:rFonts w:hint="eastAsia" w:ascii="仿宋" w:hAnsi="仿宋" w:eastAsia="仿宋" w:cs="仿宋_GB2312"/>
          <w:sz w:val="30"/>
          <w:szCs w:val="30"/>
        </w:rPr>
        <w:t>年项目支出目标绩效评价表</w:t>
      </w:r>
      <w:r>
        <w:rPr>
          <w:rFonts w:hint="eastAsia" w:ascii="仿宋" w:hAnsi="仿宋" w:eastAsia="仿宋" w:cs="仿宋_GB2312"/>
          <w:sz w:val="30"/>
          <w:szCs w:val="30"/>
          <w:lang w:eastAsia="zh-CN"/>
        </w:rPr>
        <w:t>，</w:t>
      </w:r>
      <w:r>
        <w:rPr>
          <w:rFonts w:hint="eastAsia" w:ascii="仿宋" w:hAnsi="仿宋" w:eastAsia="仿宋" w:cs="仿宋_GB2312"/>
          <w:sz w:val="30"/>
          <w:szCs w:val="30"/>
        </w:rPr>
        <w:t>见附件1</w:t>
      </w:r>
      <w:r>
        <w:rPr>
          <w:rFonts w:hint="eastAsia" w:ascii="仿宋" w:hAnsi="仿宋" w:eastAsia="仿宋" w:cs="仿宋_GB2312"/>
          <w:sz w:val="30"/>
          <w:szCs w:val="30"/>
          <w:lang w:eastAsia="zh-CN"/>
        </w:rPr>
        <w:t>，</w:t>
      </w:r>
      <w:r>
        <w:rPr>
          <w:rFonts w:hint="eastAsia" w:ascii="仿宋" w:hAnsi="仿宋" w:eastAsia="仿宋" w:cs="仿宋_GB2312"/>
          <w:sz w:val="30"/>
          <w:szCs w:val="30"/>
        </w:rPr>
        <w:t>通江县第</w:t>
      </w:r>
      <w:r>
        <w:rPr>
          <w:rFonts w:hint="eastAsia" w:ascii="仿宋" w:hAnsi="仿宋" w:eastAsia="仿宋" w:cs="仿宋_GB2312"/>
          <w:sz w:val="30"/>
          <w:szCs w:val="30"/>
          <w:lang w:val="en-US" w:eastAsia="zh-CN"/>
        </w:rPr>
        <w:t>四</w:t>
      </w:r>
      <w:r>
        <w:rPr>
          <w:rFonts w:hint="eastAsia" w:ascii="仿宋" w:hAnsi="仿宋" w:eastAsia="仿宋" w:cs="仿宋_GB2312"/>
          <w:sz w:val="30"/>
          <w:szCs w:val="30"/>
        </w:rPr>
        <w:t>小学</w:t>
      </w:r>
      <w:r>
        <w:rPr>
          <w:rFonts w:ascii="仿宋" w:hAnsi="仿宋" w:eastAsia="仿宋" w:cs="仿宋_GB2312"/>
          <w:sz w:val="30"/>
          <w:szCs w:val="30"/>
        </w:rPr>
        <w:t>2020</w:t>
      </w:r>
      <w:r>
        <w:rPr>
          <w:rFonts w:hint="eastAsia" w:ascii="仿宋" w:hAnsi="仿宋" w:eastAsia="仿宋" w:cs="仿宋_GB2312"/>
          <w:sz w:val="30"/>
          <w:szCs w:val="30"/>
        </w:rPr>
        <w:t>年部门整体支出绩效评价报告</w:t>
      </w:r>
      <w:r>
        <w:rPr>
          <w:rFonts w:hint="eastAsia" w:ascii="仿宋" w:hAnsi="仿宋" w:eastAsia="仿宋" w:cs="仿宋_GB2312"/>
          <w:sz w:val="30"/>
          <w:szCs w:val="30"/>
          <w:lang w:eastAsia="zh-CN"/>
        </w:rPr>
        <w:t>，</w:t>
      </w:r>
      <w:r>
        <w:rPr>
          <w:rFonts w:hint="eastAsia" w:ascii="仿宋" w:hAnsi="仿宋" w:eastAsia="仿宋" w:cs="仿宋_GB2312"/>
          <w:sz w:val="30"/>
          <w:szCs w:val="30"/>
        </w:rPr>
        <w:t>见附件</w:t>
      </w:r>
      <w:r>
        <w:rPr>
          <w:rFonts w:ascii="仿宋" w:hAnsi="仿宋" w:eastAsia="仿宋" w:cs="仿宋_GB2312"/>
          <w:sz w:val="30"/>
          <w:szCs w:val="30"/>
        </w:rPr>
        <w:t>2</w:t>
      </w:r>
      <w:r>
        <w:rPr>
          <w:rFonts w:hint="eastAsia" w:ascii="仿宋" w:hAnsi="仿宋" w:eastAsia="仿宋" w:cs="仿宋_GB2312"/>
          <w:sz w:val="30"/>
          <w:szCs w:val="30"/>
        </w:rPr>
        <w:t>。</w:t>
      </w:r>
    </w:p>
    <w:p>
      <w:pPr>
        <w:spacing w:line="580" w:lineRule="exact"/>
        <w:rPr>
          <w:rFonts w:ascii="仿宋" w:hAnsi="仿宋" w:eastAsia="仿宋"/>
          <w:b/>
          <w:color w:val="000000"/>
          <w:sz w:val="30"/>
          <w:szCs w:val="30"/>
        </w:rPr>
      </w:pPr>
    </w:p>
    <w:p>
      <w:pPr>
        <w:spacing w:line="600" w:lineRule="exact"/>
        <w:jc w:val="center"/>
        <w:outlineLvl w:val="0"/>
        <w:rPr>
          <w:rStyle w:val="34"/>
          <w:rFonts w:ascii="黑体" w:hAnsi="黑体" w:eastAsia="黑体" w:cs="黑体"/>
          <w:b w:val="0"/>
        </w:rPr>
      </w:pPr>
      <w:bookmarkStart w:id="61" w:name="_Toc15377225"/>
      <w:bookmarkStart w:id="62" w:name="_Toc25234"/>
      <w:bookmarkStart w:id="63" w:name="_Toc15396613"/>
      <w:r>
        <w:rPr>
          <w:rFonts w:hint="eastAsia" w:ascii="黑体" w:hAnsi="黑体" w:eastAsia="黑体" w:cs="黑体"/>
          <w:color w:val="000000"/>
          <w:sz w:val="44"/>
          <w:szCs w:val="44"/>
        </w:rPr>
        <w:t>第三部分 名</w:t>
      </w:r>
      <w:r>
        <w:rPr>
          <w:rStyle w:val="34"/>
          <w:rFonts w:hint="eastAsia" w:ascii="黑体" w:hAnsi="黑体" w:eastAsia="黑体" w:cs="黑体"/>
        </w:rPr>
        <w:t>词解释</w:t>
      </w:r>
      <w:bookmarkEnd w:id="61"/>
      <w:bookmarkEnd w:id="62"/>
      <w:bookmarkEnd w:id="63"/>
    </w:p>
    <w:p>
      <w:pPr>
        <w:spacing w:line="600" w:lineRule="exact"/>
        <w:jc w:val="left"/>
        <w:rPr>
          <w:rFonts w:ascii="仿宋" w:hAnsi="仿宋" w:eastAsia="仿宋"/>
          <w:b/>
          <w:color w:val="000000"/>
          <w:sz w:val="30"/>
          <w:szCs w:val="30"/>
        </w:rPr>
      </w:pPr>
    </w:p>
    <w:p>
      <w:pPr>
        <w:pStyle w:val="24"/>
        <w:spacing w:line="560" w:lineRule="exact"/>
        <w:ind w:firstLine="600" w:firstLineChars="200"/>
        <w:rPr>
          <w:rFonts w:hAnsi="仿宋"/>
          <w:sz w:val="30"/>
          <w:szCs w:val="30"/>
        </w:rPr>
      </w:pPr>
      <w:r>
        <w:rPr>
          <w:rFonts w:hAnsi="仿宋"/>
          <w:sz w:val="30"/>
          <w:szCs w:val="30"/>
        </w:rPr>
        <w:t>1.</w:t>
      </w:r>
      <w:r>
        <w:rPr>
          <w:rFonts w:hint="eastAsia" w:hAnsi="仿宋"/>
          <w:sz w:val="30"/>
          <w:szCs w:val="30"/>
        </w:rPr>
        <w:t>财政拨款收入：指单位从同级财政部门取得的财政预算资金。</w:t>
      </w:r>
    </w:p>
    <w:p>
      <w:pPr>
        <w:pStyle w:val="24"/>
        <w:spacing w:line="560" w:lineRule="exact"/>
        <w:ind w:firstLine="600" w:firstLineChars="200"/>
        <w:rPr>
          <w:rFonts w:hAnsi="仿宋"/>
          <w:sz w:val="30"/>
          <w:szCs w:val="30"/>
        </w:rPr>
      </w:pPr>
      <w:r>
        <w:rPr>
          <w:rFonts w:hAnsi="仿宋"/>
          <w:sz w:val="30"/>
          <w:szCs w:val="30"/>
        </w:rPr>
        <w:t>2.</w:t>
      </w:r>
      <w:r>
        <w:rPr>
          <w:rFonts w:hint="eastAsia" w:hAnsi="仿宋"/>
          <w:sz w:val="30"/>
          <w:szCs w:val="30"/>
        </w:rPr>
        <w:t>事业收入：指事业单位开展专业业务活动及辅助活动取得的收入。</w:t>
      </w:r>
    </w:p>
    <w:p>
      <w:pPr>
        <w:pStyle w:val="24"/>
        <w:spacing w:line="560" w:lineRule="exact"/>
        <w:ind w:firstLine="600" w:firstLineChars="200"/>
        <w:rPr>
          <w:rFonts w:hAnsi="仿宋"/>
          <w:sz w:val="30"/>
          <w:szCs w:val="30"/>
        </w:rPr>
      </w:pPr>
      <w:r>
        <w:rPr>
          <w:rFonts w:hAnsi="仿宋"/>
          <w:sz w:val="30"/>
          <w:szCs w:val="30"/>
        </w:rPr>
        <w:t>3.</w:t>
      </w:r>
      <w:r>
        <w:rPr>
          <w:rFonts w:hint="eastAsia" w:hAnsi="仿宋"/>
          <w:sz w:val="30"/>
          <w:szCs w:val="30"/>
        </w:rPr>
        <w:t>经营收入：指事业单位在专业业务活动及其辅助活动之外开展非独立核算经营活动取得的收入。</w:t>
      </w:r>
    </w:p>
    <w:p>
      <w:pPr>
        <w:pStyle w:val="24"/>
        <w:spacing w:line="560" w:lineRule="exact"/>
        <w:ind w:firstLine="600" w:firstLineChars="200"/>
        <w:rPr>
          <w:rFonts w:hAnsi="仿宋"/>
          <w:sz w:val="30"/>
          <w:szCs w:val="30"/>
        </w:rPr>
      </w:pPr>
      <w:r>
        <w:rPr>
          <w:rFonts w:hAnsi="仿宋"/>
          <w:sz w:val="30"/>
          <w:szCs w:val="30"/>
        </w:rPr>
        <w:t>4.</w:t>
      </w:r>
      <w:r>
        <w:rPr>
          <w:rFonts w:hint="eastAsia" w:hAnsi="仿宋"/>
          <w:sz w:val="30"/>
          <w:szCs w:val="30"/>
        </w:rPr>
        <w:t>其他收入：指单位取得的除上述收入以外的各项收入。</w:t>
      </w:r>
      <w:r>
        <w:rPr>
          <w:rFonts w:hAnsi="仿宋"/>
          <w:sz w:val="30"/>
          <w:szCs w:val="30"/>
        </w:rPr>
        <w:t xml:space="preserve"> </w:t>
      </w:r>
    </w:p>
    <w:p>
      <w:pPr>
        <w:pStyle w:val="24"/>
        <w:spacing w:line="560" w:lineRule="exact"/>
        <w:ind w:firstLine="600" w:firstLineChars="200"/>
        <w:rPr>
          <w:rFonts w:hAnsi="仿宋"/>
          <w:sz w:val="30"/>
          <w:szCs w:val="30"/>
        </w:rPr>
      </w:pPr>
      <w:r>
        <w:rPr>
          <w:rFonts w:hAnsi="仿宋"/>
          <w:sz w:val="30"/>
          <w:szCs w:val="30"/>
        </w:rPr>
        <w:t>5.</w:t>
      </w:r>
      <w:r>
        <w:rPr>
          <w:rFonts w:hint="eastAsia" w:hAnsi="仿宋"/>
          <w:sz w:val="30"/>
          <w:szCs w:val="30"/>
        </w:rPr>
        <w:t>使用非财政拨款结余：指事业单位使用以前年度积累的非财政拨款结余弥补当年收支差额的金额。</w:t>
      </w:r>
      <w:r>
        <w:rPr>
          <w:rFonts w:hAnsi="仿宋"/>
          <w:sz w:val="30"/>
          <w:szCs w:val="30"/>
        </w:rPr>
        <w:t xml:space="preserve"> </w:t>
      </w:r>
    </w:p>
    <w:p>
      <w:pPr>
        <w:pStyle w:val="24"/>
        <w:spacing w:line="560" w:lineRule="exact"/>
        <w:ind w:firstLine="600" w:firstLineChars="200"/>
        <w:rPr>
          <w:rFonts w:hAnsi="仿宋"/>
          <w:sz w:val="30"/>
          <w:szCs w:val="30"/>
        </w:rPr>
      </w:pPr>
      <w:r>
        <w:rPr>
          <w:rFonts w:hAnsi="仿宋"/>
          <w:sz w:val="30"/>
          <w:szCs w:val="30"/>
        </w:rPr>
        <w:t>6.</w:t>
      </w:r>
      <w:r>
        <w:rPr>
          <w:rFonts w:hint="eastAsia" w:hAnsi="仿宋"/>
          <w:sz w:val="30"/>
          <w:szCs w:val="30"/>
        </w:rPr>
        <w:t>年初结转和结余：指以前年度尚未完成、结转到本年按有关规定继续使用的资金。</w:t>
      </w:r>
      <w:r>
        <w:rPr>
          <w:rFonts w:hAnsi="仿宋"/>
          <w:sz w:val="30"/>
          <w:szCs w:val="30"/>
        </w:rPr>
        <w:t xml:space="preserve"> </w:t>
      </w:r>
    </w:p>
    <w:p>
      <w:pPr>
        <w:pStyle w:val="24"/>
        <w:spacing w:line="560" w:lineRule="exact"/>
        <w:ind w:firstLine="600" w:firstLineChars="200"/>
        <w:rPr>
          <w:rFonts w:hAnsi="仿宋"/>
          <w:sz w:val="30"/>
          <w:szCs w:val="30"/>
        </w:rPr>
      </w:pPr>
      <w:r>
        <w:rPr>
          <w:rFonts w:hAnsi="仿宋"/>
          <w:sz w:val="30"/>
          <w:szCs w:val="30"/>
        </w:rPr>
        <w:t>7.</w:t>
      </w:r>
      <w:r>
        <w:rPr>
          <w:rFonts w:hint="eastAsia" w:hAnsi="仿宋"/>
          <w:sz w:val="30"/>
          <w:szCs w:val="30"/>
        </w:rPr>
        <w:t>结余分配：指事业单位按照会计制度规定缴纳的所得税、提取的专用结余以及转入非财政拨款结余的金额等。</w:t>
      </w:r>
    </w:p>
    <w:p>
      <w:pPr>
        <w:pStyle w:val="24"/>
        <w:spacing w:line="560" w:lineRule="exact"/>
        <w:ind w:firstLine="600" w:firstLineChars="200"/>
        <w:rPr>
          <w:rFonts w:hAnsi="仿宋"/>
          <w:sz w:val="30"/>
          <w:szCs w:val="30"/>
        </w:rPr>
      </w:pPr>
      <w:r>
        <w:rPr>
          <w:rFonts w:hAnsi="仿宋"/>
          <w:sz w:val="30"/>
          <w:szCs w:val="30"/>
        </w:rPr>
        <w:t>8</w:t>
      </w:r>
      <w:r>
        <w:rPr>
          <w:rFonts w:hint="eastAsia" w:hAnsi="仿宋"/>
          <w:sz w:val="30"/>
          <w:szCs w:val="30"/>
        </w:rPr>
        <w:t>、年末结转和结余：指单位按有关规定结转到下年或以后年度继续使用的资金。</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9</w:t>
      </w:r>
      <w:r>
        <w:rPr>
          <w:rFonts w:ascii="仿宋" w:hAnsi="仿宋" w:eastAsia="仿宋"/>
          <w:color w:val="000000"/>
          <w:sz w:val="30"/>
          <w:szCs w:val="30"/>
        </w:rPr>
        <w:t>.</w:t>
      </w:r>
      <w:r>
        <w:rPr>
          <w:rFonts w:hint="eastAsia" w:ascii="仿宋" w:hAnsi="仿宋" w:eastAsia="仿宋"/>
          <w:color w:val="000000"/>
          <w:sz w:val="30"/>
          <w:szCs w:val="30"/>
        </w:rPr>
        <w:t>基本支出：指为保障机构正常运转、完成日常工作任务而发生的人员支出和公用支出。</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10</w:t>
      </w:r>
      <w:r>
        <w:rPr>
          <w:rFonts w:ascii="仿宋" w:hAnsi="仿宋" w:eastAsia="仿宋"/>
          <w:color w:val="000000"/>
          <w:sz w:val="30"/>
          <w:szCs w:val="30"/>
        </w:rPr>
        <w:t>.</w:t>
      </w:r>
      <w:r>
        <w:rPr>
          <w:rFonts w:hint="eastAsia" w:ascii="仿宋" w:hAnsi="仿宋" w:eastAsia="仿宋"/>
          <w:color w:val="000000"/>
          <w:sz w:val="30"/>
          <w:szCs w:val="30"/>
        </w:rPr>
        <w:t>项目支出：指在基本支出之外为完成特定行政任务和事业发展目标所发生的支出。</w:t>
      </w:r>
      <w:r>
        <w:rPr>
          <w:rFonts w:ascii="仿宋" w:hAnsi="仿宋" w:eastAsia="仿宋"/>
          <w:color w:val="000000"/>
          <w:sz w:val="30"/>
          <w:szCs w:val="30"/>
        </w:rPr>
        <w:t xml:space="preserve"> </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11</w:t>
      </w:r>
      <w:r>
        <w:rPr>
          <w:rFonts w:ascii="仿宋" w:hAnsi="仿宋" w:eastAsia="仿宋"/>
          <w:color w:val="000000"/>
          <w:sz w:val="30"/>
          <w:szCs w:val="30"/>
        </w:rPr>
        <w:t>.</w:t>
      </w:r>
      <w:r>
        <w:rPr>
          <w:rFonts w:hint="eastAsia" w:ascii="仿宋" w:hAnsi="仿宋" w:eastAsia="仿宋"/>
          <w:color w:val="000000"/>
          <w:sz w:val="30"/>
          <w:szCs w:val="30"/>
        </w:rPr>
        <w:t>经营支出：指事业单位在专业业务活动及其辅助活动之外开展非独立核算经营活动发生的支出。</w:t>
      </w:r>
    </w:p>
    <w:p>
      <w:pPr>
        <w:pStyle w:val="24"/>
        <w:spacing w:line="560" w:lineRule="exact"/>
        <w:ind w:firstLine="600" w:firstLineChars="200"/>
        <w:rPr>
          <w:rFonts w:hAnsi="仿宋"/>
          <w:sz w:val="30"/>
          <w:szCs w:val="30"/>
        </w:rPr>
      </w:pPr>
      <w:r>
        <w:rPr>
          <w:rFonts w:hint="eastAsia" w:hAnsi="仿宋"/>
          <w:sz w:val="30"/>
          <w:szCs w:val="30"/>
        </w:rPr>
        <w:t>12</w:t>
      </w:r>
      <w:r>
        <w:rPr>
          <w:rFonts w:hAnsi="仿宋"/>
          <w:sz w:val="30"/>
          <w:szCs w:val="30"/>
        </w:rPr>
        <w:t>.</w:t>
      </w:r>
      <w:r>
        <w:rPr>
          <w:rFonts w:hint="eastAsia" w:hAnsi="仿宋"/>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00" w:firstLineChars="200"/>
        <w:rPr>
          <w:rFonts w:hAnsi="仿宋"/>
          <w:sz w:val="30"/>
          <w:szCs w:val="30"/>
        </w:rPr>
      </w:pPr>
      <w:r>
        <w:rPr>
          <w:rFonts w:hint="eastAsia" w:hAnsi="仿宋"/>
          <w:sz w:val="30"/>
          <w:szCs w:val="30"/>
        </w:rPr>
        <w:t>13</w:t>
      </w:r>
      <w:r>
        <w:rPr>
          <w:rFonts w:hAnsi="仿宋"/>
          <w:sz w:val="30"/>
          <w:szCs w:val="30"/>
        </w:rPr>
        <w:t>.</w:t>
      </w:r>
      <w:r>
        <w:rPr>
          <w:rFonts w:hint="eastAsia" w:hAnsi="仿宋"/>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00" w:firstLineChars="200"/>
        <w:rPr>
          <w:rFonts w:hAnsi="仿宋" w:cs="黑体"/>
          <w:sz w:val="30"/>
          <w:szCs w:val="30"/>
        </w:rPr>
      </w:pPr>
    </w:p>
    <w:p>
      <w:pPr>
        <w:spacing w:line="600" w:lineRule="exact"/>
        <w:jc w:val="center"/>
        <w:outlineLvl w:val="0"/>
        <w:rPr>
          <w:rStyle w:val="34"/>
          <w:rFonts w:ascii="仿宋" w:hAnsi="仿宋" w:eastAsia="仿宋"/>
          <w:b w:val="0"/>
          <w:sz w:val="30"/>
          <w:szCs w:val="30"/>
        </w:rPr>
      </w:pPr>
      <w:bookmarkStart w:id="64" w:name="_Toc15377226"/>
      <w:r>
        <w:br w:type="page"/>
      </w:r>
      <w:bookmarkStart w:id="65" w:name="_Toc8820"/>
      <w:bookmarkStart w:id="66" w:name="_Toc15396614"/>
      <w:r>
        <w:rPr>
          <w:rFonts w:hint="eastAsia" w:ascii="黑体" w:hAnsi="黑体" w:eastAsia="黑体" w:cs="黑体"/>
          <w:color w:val="000000"/>
          <w:sz w:val="44"/>
          <w:szCs w:val="44"/>
        </w:rPr>
        <w:t>第</w:t>
      </w:r>
      <w:r>
        <w:rPr>
          <w:rStyle w:val="34"/>
          <w:rFonts w:hint="eastAsia" w:ascii="黑体" w:hAnsi="黑体" w:eastAsia="黑体" w:cs="黑体"/>
        </w:rPr>
        <w:t>四部分 附件</w:t>
      </w:r>
      <w:bookmarkEnd w:id="65"/>
      <w:bookmarkEnd w:id="66"/>
    </w:p>
    <w:p>
      <w:pPr>
        <w:spacing w:line="600" w:lineRule="exact"/>
        <w:jc w:val="left"/>
        <w:outlineLvl w:val="1"/>
        <w:rPr>
          <w:rFonts w:hint="eastAsia" w:ascii="仿宋" w:hAnsi="仿宋" w:eastAsia="仿宋" w:cs="黑体"/>
          <w:sz w:val="30"/>
          <w:szCs w:val="30"/>
          <w:lang w:val="en-US" w:eastAsia="zh-CN"/>
        </w:rPr>
      </w:pPr>
      <w:r>
        <w:rPr>
          <w:rFonts w:hint="eastAsia" w:ascii="仿宋" w:hAnsi="仿宋" w:eastAsia="仿宋" w:cs="黑体"/>
          <w:sz w:val="30"/>
          <w:szCs w:val="30"/>
          <w:lang w:eastAsia="zh-CN"/>
        </w:rPr>
        <w:t>附件</w:t>
      </w:r>
      <w:r>
        <w:rPr>
          <w:rFonts w:hint="eastAsia" w:ascii="仿宋" w:hAnsi="仿宋" w:eastAsia="仿宋" w:cs="黑体"/>
          <w:sz w:val="30"/>
          <w:szCs w:val="30"/>
          <w:lang w:val="en-US" w:eastAsia="zh-CN"/>
        </w:rPr>
        <w:t>1</w:t>
      </w:r>
    </w:p>
    <w:p>
      <w:pPr>
        <w:spacing w:line="600" w:lineRule="exact"/>
        <w:jc w:val="left"/>
        <w:outlineLvl w:val="1"/>
        <w:rPr>
          <w:rFonts w:hint="default" w:ascii="仿宋" w:hAnsi="仿宋" w:eastAsia="仿宋" w:cs="黑体"/>
          <w:sz w:val="30"/>
          <w:szCs w:val="30"/>
          <w:lang w:val="en-US" w:eastAsia="zh-CN"/>
        </w:rPr>
      </w:pPr>
    </w:p>
    <w:p>
      <w:pPr>
        <w:jc w:val="both"/>
        <w:rPr>
          <w:rFonts w:hint="eastAsia" w:ascii="宋体" w:hAnsi="宋体" w:eastAsia="宋体" w:cs="宋体"/>
          <w:sz w:val="44"/>
          <w:szCs w:val="44"/>
          <w:lang w:eastAsia="zh-CN"/>
        </w:rPr>
      </w:pPr>
      <w:r>
        <w:rPr>
          <w:rFonts w:ascii="宋体" w:hAnsi="宋体" w:eastAsia="宋体" w:cs="宋体"/>
          <w:sz w:val="24"/>
          <w:szCs w:val="24"/>
        </w:rPr>
        <w:drawing>
          <wp:inline distT="0" distB="0" distL="114300" distR="114300">
            <wp:extent cx="6350000" cy="7353935"/>
            <wp:effectExtent l="0" t="0" r="5080" b="6985"/>
            <wp:docPr id="23"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descr="IMG_256"/>
                    <pic:cNvPicPr>
                      <a:picLocks noChangeAspect="1"/>
                    </pic:cNvPicPr>
                  </pic:nvPicPr>
                  <pic:blipFill>
                    <a:blip r:embed="rId13"/>
                    <a:stretch>
                      <a:fillRect/>
                    </a:stretch>
                  </pic:blipFill>
                  <pic:spPr>
                    <a:xfrm>
                      <a:off x="0" y="0"/>
                      <a:ext cx="6350000" cy="735393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6552565" cy="8829675"/>
            <wp:effectExtent l="0" t="0" r="635" b="9525"/>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4"/>
                    <a:stretch>
                      <a:fillRect/>
                    </a:stretch>
                  </pic:blipFill>
                  <pic:spPr>
                    <a:xfrm>
                      <a:off x="0" y="0"/>
                      <a:ext cx="6552565" cy="8829675"/>
                    </a:xfrm>
                    <a:prstGeom prst="rect">
                      <a:avLst/>
                    </a:prstGeom>
                    <a:noFill/>
                    <a:ln w="9525">
                      <a:noFill/>
                    </a:ln>
                  </pic:spPr>
                </pic:pic>
              </a:graphicData>
            </a:graphic>
          </wp:inline>
        </w:drawing>
      </w:r>
    </w:p>
    <w:p>
      <w:pPr>
        <w:rPr>
          <w:rFonts w:hint="eastAsia" w:ascii="宋体" w:hAnsi="宋体" w:eastAsia="宋体" w:cs="宋体"/>
          <w:sz w:val="44"/>
          <w:szCs w:val="44"/>
          <w:lang w:eastAsia="zh-CN"/>
        </w:rPr>
      </w:pPr>
      <w:r>
        <w:rPr>
          <w:rFonts w:ascii="宋体" w:hAnsi="宋体" w:eastAsia="宋体" w:cs="宋体"/>
          <w:sz w:val="24"/>
          <w:szCs w:val="24"/>
        </w:rPr>
        <w:drawing>
          <wp:inline distT="0" distB="0" distL="114300" distR="114300">
            <wp:extent cx="6715125" cy="9553575"/>
            <wp:effectExtent l="0" t="0" r="5715" b="1905"/>
            <wp:docPr id="24"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IMG_256"/>
                    <pic:cNvPicPr>
                      <a:picLocks noChangeAspect="1"/>
                    </pic:cNvPicPr>
                  </pic:nvPicPr>
                  <pic:blipFill>
                    <a:blip r:embed="rId15"/>
                    <a:stretch>
                      <a:fillRect/>
                    </a:stretch>
                  </pic:blipFill>
                  <pic:spPr>
                    <a:xfrm>
                      <a:off x="0" y="0"/>
                      <a:ext cx="6715125" cy="9553575"/>
                    </a:xfrm>
                    <a:prstGeom prst="rect">
                      <a:avLst/>
                    </a:prstGeom>
                    <a:noFill/>
                    <a:ln w="9525">
                      <a:noFill/>
                    </a:ln>
                  </pic:spPr>
                </pic:pic>
              </a:graphicData>
            </a:graphic>
          </wp:inline>
        </w:drawing>
      </w:r>
    </w:p>
    <w:p>
      <w:pPr>
        <w:rPr>
          <w:rFonts w:hint="eastAsia" w:ascii="宋体" w:hAnsi="宋体" w:eastAsia="宋体" w:cs="宋体"/>
          <w:sz w:val="44"/>
          <w:szCs w:val="44"/>
          <w:lang w:eastAsia="zh-CN"/>
        </w:rPr>
      </w:pPr>
      <w:r>
        <w:rPr>
          <w:rFonts w:ascii="宋体" w:hAnsi="宋体" w:eastAsia="宋体" w:cs="宋体"/>
          <w:sz w:val="24"/>
          <w:szCs w:val="24"/>
        </w:rPr>
        <w:drawing>
          <wp:inline distT="0" distB="0" distL="114300" distR="114300">
            <wp:extent cx="6457950" cy="9553575"/>
            <wp:effectExtent l="0" t="0" r="3810" b="1905"/>
            <wp:docPr id="25"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IMG_256"/>
                    <pic:cNvPicPr>
                      <a:picLocks noChangeAspect="1"/>
                    </pic:cNvPicPr>
                  </pic:nvPicPr>
                  <pic:blipFill>
                    <a:blip r:embed="rId16"/>
                    <a:stretch>
                      <a:fillRect/>
                    </a:stretch>
                  </pic:blipFill>
                  <pic:spPr>
                    <a:xfrm>
                      <a:off x="0" y="0"/>
                      <a:ext cx="6457950" cy="9553575"/>
                    </a:xfrm>
                    <a:prstGeom prst="rect">
                      <a:avLst/>
                    </a:prstGeom>
                    <a:noFill/>
                    <a:ln w="9525">
                      <a:noFill/>
                    </a:ln>
                  </pic:spPr>
                </pic:pic>
              </a:graphicData>
            </a:graphic>
          </wp:inline>
        </w:drawing>
      </w:r>
    </w:p>
    <w:p>
      <w:pPr>
        <w:rPr>
          <w:rFonts w:hint="eastAsia" w:ascii="微软雅黑" w:hAnsi="微软雅黑" w:eastAsia="微软雅黑" w:cs="微软雅黑"/>
          <w:b/>
          <w:sz w:val="40"/>
          <w:szCs w:val="40"/>
        </w:rPr>
      </w:pPr>
      <w:r>
        <w:rPr>
          <w:rFonts w:ascii="宋体" w:hAnsi="宋体" w:eastAsia="宋体" w:cs="宋体"/>
          <w:sz w:val="24"/>
          <w:szCs w:val="24"/>
        </w:rPr>
        <w:drawing>
          <wp:inline distT="0" distB="0" distL="114300" distR="114300">
            <wp:extent cx="6667500" cy="9553575"/>
            <wp:effectExtent l="0" t="0" r="7620" b="1905"/>
            <wp:docPr id="26"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descr="IMG_256"/>
                    <pic:cNvPicPr>
                      <a:picLocks noChangeAspect="1"/>
                    </pic:cNvPicPr>
                  </pic:nvPicPr>
                  <pic:blipFill>
                    <a:blip r:embed="rId17"/>
                    <a:stretch>
                      <a:fillRect/>
                    </a:stretch>
                  </pic:blipFill>
                  <pic:spPr>
                    <a:xfrm>
                      <a:off x="0" y="0"/>
                      <a:ext cx="6667500" cy="9553575"/>
                    </a:xfrm>
                    <a:prstGeom prst="rect">
                      <a:avLst/>
                    </a:prstGeom>
                    <a:noFill/>
                    <a:ln w="9525">
                      <a:noFill/>
                    </a:ln>
                  </pic:spPr>
                </pic:pic>
              </a:graphicData>
            </a:graphic>
          </wp:inline>
        </w:drawing>
      </w:r>
    </w:p>
    <w:p>
      <w:pPr>
        <w:rPr>
          <w:rFonts w:hint="eastAsia" w:ascii="微软雅黑" w:hAnsi="微软雅黑" w:eastAsia="微软雅黑" w:cs="微软雅黑"/>
          <w:b/>
          <w:sz w:val="40"/>
          <w:szCs w:val="40"/>
        </w:rPr>
      </w:pPr>
      <w:r>
        <w:rPr>
          <w:rFonts w:ascii="宋体" w:hAnsi="宋体" w:eastAsia="宋体" w:cs="宋体"/>
          <w:sz w:val="24"/>
          <w:szCs w:val="24"/>
        </w:rPr>
        <w:drawing>
          <wp:inline distT="0" distB="0" distL="114300" distR="114300">
            <wp:extent cx="6896100" cy="9553575"/>
            <wp:effectExtent l="0" t="0" r="7620" b="1905"/>
            <wp:docPr id="27"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IMG_256"/>
                    <pic:cNvPicPr>
                      <a:picLocks noChangeAspect="1"/>
                    </pic:cNvPicPr>
                  </pic:nvPicPr>
                  <pic:blipFill>
                    <a:blip r:embed="rId18"/>
                    <a:stretch>
                      <a:fillRect/>
                    </a:stretch>
                  </pic:blipFill>
                  <pic:spPr>
                    <a:xfrm>
                      <a:off x="0" y="0"/>
                      <a:ext cx="6896100" cy="9553575"/>
                    </a:xfrm>
                    <a:prstGeom prst="rect">
                      <a:avLst/>
                    </a:prstGeom>
                    <a:noFill/>
                    <a:ln w="9525">
                      <a:noFill/>
                    </a:ln>
                  </pic:spPr>
                </pic:pic>
              </a:graphicData>
            </a:graphic>
          </wp:inline>
        </w:drawing>
      </w:r>
      <w:r>
        <w:rPr>
          <w:rFonts w:hint="eastAsia" w:ascii="微软雅黑" w:hAnsi="微软雅黑" w:eastAsia="微软雅黑" w:cs="微软雅黑"/>
          <w:b/>
          <w:sz w:val="40"/>
          <w:szCs w:val="40"/>
        </w:rPr>
        <w:t>附件2</w:t>
      </w:r>
    </w:p>
    <w:p>
      <w:pPr>
        <w:widowControl/>
        <w:spacing w:before="312" w:beforeLines="100" w:line="600" w:lineRule="exact"/>
        <w:rPr>
          <w:rFonts w:hint="eastAsia" w:ascii="仿宋_GB2312" w:hAnsi="华文中宋" w:eastAsia="仿宋_GB2312" w:cs="宋体"/>
          <w:color w:val="000000"/>
          <w:kern w:val="0"/>
          <w:sz w:val="32"/>
          <w:szCs w:val="32"/>
          <w:lang w:eastAsia="zh-CN"/>
        </w:rPr>
      </w:pPr>
      <w:bookmarkStart w:id="67" w:name="_Toc15396618"/>
      <w:bookmarkStart w:id="68" w:name="_Toc32408"/>
    </w:p>
    <w:p>
      <w:pPr>
        <w:widowControl/>
        <w:spacing w:before="312" w:beforeLines="100" w:line="600" w:lineRule="exact"/>
        <w:rPr>
          <w:rFonts w:hint="eastAsia" w:ascii="仿宋_GB2312" w:hAnsi="华文中宋" w:eastAsia="仿宋_GB2312" w:cs="宋体"/>
          <w:color w:val="000000"/>
          <w:kern w:val="0"/>
          <w:sz w:val="32"/>
          <w:szCs w:val="32"/>
          <w:lang w:eastAsia="zh-CN"/>
        </w:rPr>
      </w:pPr>
    </w:p>
    <w:p>
      <w:pPr>
        <w:widowControl/>
        <w:spacing w:before="312" w:beforeLines="100" w:line="600" w:lineRule="exact"/>
        <w:rPr>
          <w:rFonts w:hint="eastAsia" w:ascii="仿宋_GB2312" w:hAnsi="华文中宋" w:eastAsia="仿宋_GB2312" w:cs="宋体"/>
          <w:color w:val="000000"/>
          <w:kern w:val="0"/>
          <w:sz w:val="32"/>
          <w:szCs w:val="32"/>
          <w:lang w:eastAsia="zh-CN"/>
        </w:rPr>
      </w:pPr>
    </w:p>
    <w:p>
      <w:pPr>
        <w:widowControl/>
        <w:spacing w:before="312" w:beforeLines="100" w:line="600" w:lineRule="exact"/>
        <w:rPr>
          <w:rFonts w:hint="eastAsia" w:ascii="仿宋_GB2312" w:hAnsi="华文中宋" w:eastAsia="仿宋_GB2312" w:cs="宋体"/>
          <w:color w:val="000000"/>
          <w:kern w:val="0"/>
          <w:sz w:val="32"/>
          <w:szCs w:val="32"/>
          <w:lang w:eastAsia="zh-CN"/>
        </w:rPr>
      </w:pPr>
    </w:p>
    <w:p>
      <w:pPr>
        <w:widowControl/>
        <w:spacing w:before="312" w:beforeLines="100" w:line="600" w:lineRule="exact"/>
        <w:rPr>
          <w:rFonts w:hint="eastAsia" w:ascii="仿宋_GB2312" w:hAnsi="华文中宋" w:eastAsia="仿宋_GB2312" w:cs="宋体"/>
          <w:color w:val="000000"/>
          <w:kern w:val="0"/>
          <w:sz w:val="32"/>
          <w:szCs w:val="32"/>
          <w:lang w:val="en-US" w:eastAsia="zh-CN"/>
        </w:rPr>
      </w:pPr>
      <w:r>
        <w:rPr>
          <w:rFonts w:hint="eastAsia" w:ascii="仿宋_GB2312" w:hAnsi="华文中宋" w:eastAsia="仿宋_GB2312" w:cs="宋体"/>
          <w:color w:val="000000"/>
          <w:kern w:val="0"/>
          <w:sz w:val="32"/>
          <w:szCs w:val="32"/>
          <w:lang w:val="en-US" w:eastAsia="zh-CN"/>
        </w:rPr>
        <w:t xml:space="preserve">四 </w:t>
      </w:r>
      <w:r>
        <w:rPr>
          <w:rFonts w:hint="eastAsia" w:ascii="仿宋_GB2312" w:hAnsi="华文中宋" w:eastAsia="仿宋_GB2312" w:cs="宋体"/>
          <w:color w:val="000000"/>
          <w:kern w:val="0"/>
          <w:sz w:val="32"/>
          <w:szCs w:val="32"/>
          <w:lang w:eastAsia="zh-CN"/>
        </w:rPr>
        <w:t>小</w:t>
      </w:r>
      <w:r>
        <w:rPr>
          <w:rFonts w:hint="eastAsia" w:ascii="仿宋_GB2312" w:hAnsi="华文中宋" w:eastAsia="仿宋_GB2312" w:cs="宋体"/>
          <w:color w:val="000000"/>
          <w:kern w:val="0"/>
          <w:sz w:val="32"/>
          <w:szCs w:val="32"/>
        </w:rPr>
        <w:t>〔</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lang w:val="en-US" w:eastAsia="zh-CN"/>
        </w:rPr>
        <w:t>21</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14</w:t>
      </w:r>
      <w:r>
        <w:rPr>
          <w:rFonts w:hint="eastAsia" w:ascii="仿宋_GB2312" w:hAnsi="华文中宋" w:eastAsia="仿宋_GB2312" w:cs="宋体"/>
          <w:color w:val="000000"/>
          <w:kern w:val="0"/>
          <w:sz w:val="32"/>
          <w:szCs w:val="32"/>
        </w:rPr>
        <w:t xml:space="preserve">号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签发人：</w:t>
      </w:r>
      <w:r>
        <w:rPr>
          <w:rFonts w:hint="eastAsia" w:ascii="仿宋_GB2312" w:hAnsi="华文中宋" w:eastAsia="仿宋_GB2312" w:cs="宋体"/>
          <w:color w:val="000000"/>
          <w:kern w:val="0"/>
          <w:sz w:val="32"/>
          <w:szCs w:val="32"/>
          <w:lang w:val="en-US" w:eastAsia="zh-CN"/>
        </w:rPr>
        <w:t>黄旭</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lang w:eastAsia="zh-CN"/>
        </w:rPr>
      </w:pPr>
      <w:r>
        <w:rPr>
          <w:rFonts w:hint="eastAsia" w:ascii="华文中宋" w:hAnsi="华文中宋" w:eastAsia="华文中宋"/>
          <w:b/>
          <w:sz w:val="40"/>
          <w:szCs w:val="40"/>
        </w:rPr>
        <w:t>通江县</w:t>
      </w:r>
      <w:r>
        <w:rPr>
          <w:rFonts w:hint="eastAsia" w:ascii="华文中宋" w:hAnsi="华文中宋" w:eastAsia="华文中宋"/>
          <w:b/>
          <w:sz w:val="40"/>
          <w:szCs w:val="40"/>
          <w:lang w:eastAsia="zh-CN"/>
        </w:rPr>
        <w:t>第四小学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关于学校20</w:t>
      </w:r>
      <w:r>
        <w:rPr>
          <w:rFonts w:hint="eastAsia" w:ascii="华文中宋" w:hAnsi="华文中宋" w:eastAsia="华文中宋"/>
          <w:b/>
          <w:sz w:val="40"/>
          <w:szCs w:val="40"/>
          <w:lang w:val="en-US" w:eastAsia="zh-CN"/>
        </w:rPr>
        <w:t>20</w:t>
      </w:r>
      <w:r>
        <w:rPr>
          <w:rFonts w:hint="eastAsia" w:ascii="华文中宋" w:hAnsi="华文中宋" w:eastAsia="华文中宋"/>
          <w:b/>
          <w:sz w:val="40"/>
          <w:szCs w:val="40"/>
        </w:rPr>
        <w:t>年度财政资金</w:t>
      </w:r>
      <w:r>
        <w:rPr>
          <w:rFonts w:hint="eastAsia" w:ascii="华文中宋" w:hAnsi="华文中宋" w:eastAsia="华文中宋"/>
          <w:b/>
          <w:sz w:val="40"/>
          <w:szCs w:val="40"/>
          <w:lang w:eastAsia="zh-CN"/>
        </w:rPr>
        <w:t>整体支出</w:t>
      </w:r>
      <w:r>
        <w:rPr>
          <w:rFonts w:hint="eastAsia" w:ascii="华文中宋" w:hAnsi="华文中宋" w:eastAsia="华文中宋"/>
          <w:b/>
          <w:sz w:val="40"/>
          <w:szCs w:val="40"/>
        </w:rPr>
        <w:t>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w:t>
      </w:r>
      <w:r>
        <w:rPr>
          <w:rFonts w:hint="eastAsia" w:ascii="仿宋_GB2312" w:hAnsi="仿宋" w:eastAsia="仿宋_GB2312" w:cs="Times New Roman"/>
          <w:color w:val="auto"/>
          <w:kern w:val="2"/>
          <w:sz w:val="30"/>
          <w:szCs w:val="30"/>
          <w:lang w:val="en-US" w:eastAsia="zh-CN"/>
        </w:rPr>
        <w:t>20</w:t>
      </w:r>
      <w:r>
        <w:rPr>
          <w:rFonts w:hint="eastAsia" w:ascii="仿宋_GB2312" w:hAnsi="仿宋" w:eastAsia="仿宋_GB2312" w:cs="Times New Roman"/>
          <w:color w:val="auto"/>
          <w:kern w:val="2"/>
          <w:sz w:val="30"/>
          <w:szCs w:val="30"/>
        </w:rPr>
        <w:t>】</w:t>
      </w:r>
      <w:r>
        <w:rPr>
          <w:rFonts w:hint="eastAsia" w:ascii="仿宋_GB2312" w:hAnsi="仿宋" w:eastAsia="仿宋_GB2312" w:cs="Times New Roman"/>
          <w:color w:val="auto"/>
          <w:kern w:val="2"/>
          <w:sz w:val="30"/>
          <w:szCs w:val="30"/>
          <w:lang w:val="en-US" w:eastAsia="zh-CN"/>
        </w:rPr>
        <w:t>4</w:t>
      </w:r>
      <w:r>
        <w:rPr>
          <w:rFonts w:hint="eastAsia" w:ascii="仿宋_GB2312" w:hAnsi="仿宋" w:eastAsia="仿宋_GB2312" w:cs="Times New Roman"/>
          <w:color w:val="auto"/>
          <w:kern w:val="2"/>
          <w:sz w:val="30"/>
          <w:szCs w:val="30"/>
        </w:rPr>
        <w:t>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w:t>
      </w:r>
      <w:r>
        <w:rPr>
          <w:rFonts w:hint="eastAsia" w:ascii="仿宋_GB2312" w:hAnsi="仿宋" w:eastAsia="仿宋_GB2312"/>
          <w:sz w:val="30"/>
          <w:szCs w:val="30"/>
          <w:lang w:val="en-US" w:eastAsia="zh-CN"/>
        </w:rPr>
        <w:t>第四</w:t>
      </w:r>
      <w:r>
        <w:rPr>
          <w:rFonts w:hint="eastAsia" w:ascii="仿宋_GB2312" w:hAnsi="仿宋" w:eastAsia="仿宋_GB2312"/>
          <w:sz w:val="30"/>
          <w:szCs w:val="30"/>
        </w:rPr>
        <w:t>小学属财政拨款事业单位，主要职能是认真贯彻落实党和国家的方针、政策，正确执行上级主管部门的决议和指示，全面实施素质教育，培养德、智、体、美等方面全面发展的社会主义事业的建设者和接班人。</w:t>
      </w:r>
      <w:r>
        <w:rPr>
          <w:rFonts w:hint="eastAsia" w:ascii="仿宋_GB2312" w:hAnsi="仿宋" w:eastAsia="仿宋_GB2312"/>
          <w:sz w:val="30"/>
          <w:szCs w:val="30"/>
          <w:lang w:eastAsia="zh-CN"/>
        </w:rPr>
        <w:t>年末</w:t>
      </w:r>
      <w:r>
        <w:rPr>
          <w:rFonts w:hint="eastAsia" w:ascii="仿宋_GB2312" w:hAnsi="仿宋" w:eastAsia="仿宋_GB2312"/>
          <w:sz w:val="30"/>
          <w:szCs w:val="30"/>
        </w:rPr>
        <w:t>编制数</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w:t>
      </w:r>
      <w:r>
        <w:rPr>
          <w:rFonts w:hint="eastAsia" w:ascii="仿宋_GB2312" w:hAnsi="仿宋" w:eastAsia="仿宋_GB2312"/>
          <w:sz w:val="30"/>
          <w:szCs w:val="30"/>
          <w:lang w:eastAsia="zh-CN"/>
        </w:rPr>
        <w:t>实际</w:t>
      </w:r>
      <w:r>
        <w:rPr>
          <w:rFonts w:hint="eastAsia" w:ascii="仿宋_GB2312" w:hAnsi="仿宋" w:eastAsia="仿宋_GB2312"/>
          <w:sz w:val="30"/>
          <w:szCs w:val="30"/>
        </w:rPr>
        <w:t>在岗教职工</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w:t>
      </w:r>
      <w:r>
        <w:rPr>
          <w:rFonts w:hint="eastAsia" w:ascii="仿宋_GB2312" w:hAnsi="仿宋" w:eastAsia="仿宋_GB2312"/>
          <w:sz w:val="30"/>
          <w:szCs w:val="30"/>
          <w:lang w:eastAsia="zh-CN"/>
        </w:rPr>
        <w:t>（其中，专技人员</w:t>
      </w:r>
      <w:r>
        <w:rPr>
          <w:rFonts w:hint="eastAsia" w:ascii="仿宋_GB2312" w:hAnsi="仿宋" w:eastAsia="仿宋_GB2312"/>
          <w:sz w:val="30"/>
          <w:szCs w:val="30"/>
          <w:lang w:val="en-US" w:eastAsia="zh-CN"/>
        </w:rPr>
        <w:t>55人，技术工人1人</w:t>
      </w:r>
      <w:r>
        <w:rPr>
          <w:rFonts w:hint="eastAsia" w:ascii="仿宋_GB2312" w:hAnsi="仿宋" w:eastAsia="仿宋_GB2312"/>
          <w:sz w:val="30"/>
          <w:szCs w:val="30"/>
          <w:lang w:eastAsia="zh-CN"/>
        </w:rPr>
        <w:t>）</w:t>
      </w:r>
      <w:r>
        <w:rPr>
          <w:rFonts w:hint="eastAsia" w:ascii="仿宋_GB2312" w:hAnsi="仿宋" w:eastAsia="仿宋_GB2312"/>
          <w:sz w:val="30"/>
          <w:szCs w:val="30"/>
        </w:rPr>
        <w:t>，</w:t>
      </w:r>
      <w:r>
        <w:rPr>
          <w:rFonts w:hint="eastAsia" w:ascii="仿宋_GB2312" w:hAnsi="仿宋" w:eastAsia="仿宋_GB2312"/>
          <w:sz w:val="30"/>
          <w:szCs w:val="30"/>
          <w:lang w:eastAsia="zh-CN"/>
        </w:rPr>
        <w:t>财政供养人员年</w:t>
      </w:r>
      <w:r>
        <w:rPr>
          <w:rFonts w:hint="eastAsia" w:ascii="仿宋_GB2312" w:hAnsi="仿宋" w:eastAsia="仿宋_GB2312"/>
          <w:sz w:val="30"/>
          <w:szCs w:val="30"/>
          <w:lang w:val="en-US" w:eastAsia="zh-CN"/>
        </w:rPr>
        <w:t>60人。年</w:t>
      </w:r>
      <w:r>
        <w:rPr>
          <w:rFonts w:hint="eastAsia" w:ascii="仿宋_GB2312" w:hAnsi="仿宋" w:eastAsia="仿宋_GB2312"/>
          <w:sz w:val="30"/>
          <w:szCs w:val="30"/>
          <w:lang w:eastAsia="zh-CN"/>
        </w:rPr>
        <w:t>末实有小</w:t>
      </w:r>
      <w:r>
        <w:rPr>
          <w:rFonts w:hint="eastAsia" w:ascii="仿宋_GB2312" w:hAnsi="仿宋" w:eastAsia="仿宋_GB2312"/>
          <w:sz w:val="30"/>
          <w:szCs w:val="30"/>
        </w:rPr>
        <w:t>学生</w:t>
      </w:r>
      <w:r>
        <w:rPr>
          <w:rFonts w:hint="eastAsia" w:ascii="仿宋_GB2312" w:hAnsi="仿宋" w:eastAsia="仿宋_GB2312"/>
          <w:sz w:val="30"/>
          <w:szCs w:val="30"/>
          <w:lang w:val="en-US" w:eastAsia="zh-CN"/>
        </w:rPr>
        <w:t>618</w:t>
      </w:r>
      <w:r>
        <w:rPr>
          <w:rFonts w:hint="eastAsia" w:ascii="仿宋_GB2312" w:hAnsi="仿宋" w:eastAsia="仿宋_GB2312"/>
          <w:sz w:val="30"/>
          <w:szCs w:val="30"/>
        </w:rPr>
        <w:t>人。20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年决算总支出</w:t>
      </w:r>
      <w:r>
        <w:rPr>
          <w:rFonts w:hint="eastAsia" w:ascii="仿宋_GB2312" w:hAnsi="仿宋" w:eastAsia="仿宋_GB2312"/>
          <w:sz w:val="30"/>
          <w:szCs w:val="30"/>
          <w:lang w:val="en-US" w:eastAsia="zh-CN"/>
        </w:rPr>
        <w:t>817.06</w:t>
      </w:r>
      <w:r>
        <w:rPr>
          <w:rFonts w:hint="eastAsia" w:ascii="仿宋_GB2312" w:hAnsi="仿宋" w:eastAsia="仿宋_GB2312"/>
          <w:sz w:val="30"/>
          <w:szCs w:val="30"/>
        </w:rPr>
        <w:t>万元，我校</w:t>
      </w:r>
      <w:r>
        <w:rPr>
          <w:rFonts w:hint="eastAsia" w:ascii="仿宋_GB2312" w:hAnsi="仿宋" w:eastAsia="仿宋_GB2312"/>
          <w:sz w:val="30"/>
          <w:szCs w:val="30"/>
          <w:lang w:eastAsia="zh-CN"/>
        </w:rPr>
        <w:t>各</w:t>
      </w:r>
      <w:r>
        <w:rPr>
          <w:rFonts w:hint="eastAsia" w:ascii="仿宋_GB2312" w:hAnsi="仿宋" w:eastAsia="仿宋_GB2312"/>
          <w:sz w:val="30"/>
          <w:szCs w:val="30"/>
        </w:rPr>
        <w:t>项工作均已于20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年完成，完成了年度绩效目标。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w:t>
      </w:r>
      <w:r>
        <w:rPr>
          <w:rFonts w:hint="eastAsia" w:ascii="仿宋_GB2312" w:hAnsi="仿宋" w:eastAsia="仿宋_GB2312"/>
          <w:sz w:val="30"/>
          <w:szCs w:val="30"/>
          <w:lang w:val="en-US" w:eastAsia="zh-CN"/>
        </w:rPr>
        <w:t>817.06</w:t>
      </w:r>
      <w:r>
        <w:rPr>
          <w:rFonts w:hint="eastAsia" w:ascii="仿宋_GB2312" w:hAnsi="仿宋" w:eastAsia="仿宋_GB2312"/>
          <w:sz w:val="30"/>
          <w:szCs w:val="30"/>
        </w:rPr>
        <w:t>万元，政补助收入全年共拨入</w:t>
      </w:r>
      <w:r>
        <w:rPr>
          <w:rFonts w:hint="eastAsia" w:ascii="仿宋_GB2312" w:hAnsi="仿宋" w:eastAsia="仿宋_GB2312"/>
          <w:sz w:val="30"/>
          <w:szCs w:val="30"/>
          <w:lang w:val="en-US" w:eastAsia="zh-CN"/>
        </w:rPr>
        <w:t>817.06万</w:t>
      </w:r>
      <w:r>
        <w:rPr>
          <w:rFonts w:hint="eastAsia" w:ascii="仿宋_GB2312" w:hAnsi="仿宋" w:eastAsia="仿宋_GB2312"/>
          <w:sz w:val="30"/>
          <w:szCs w:val="30"/>
        </w:rPr>
        <w:t>元，其中：基本支出全年共拨入</w:t>
      </w:r>
      <w:r>
        <w:rPr>
          <w:rFonts w:hint="eastAsia" w:ascii="仿宋_GB2312" w:hAnsi="仿宋" w:eastAsia="仿宋_GB2312"/>
          <w:sz w:val="30"/>
          <w:szCs w:val="30"/>
          <w:lang w:val="en-US" w:eastAsia="zh-CN"/>
        </w:rPr>
        <w:t>680.14万</w:t>
      </w:r>
      <w:r>
        <w:rPr>
          <w:rFonts w:hint="eastAsia" w:ascii="仿宋_GB2312" w:hAnsi="仿宋" w:eastAsia="仿宋_GB2312"/>
          <w:sz w:val="30"/>
          <w:szCs w:val="30"/>
        </w:rPr>
        <w:t>元，项目支出全年共拨</w:t>
      </w:r>
      <w:r>
        <w:rPr>
          <w:rFonts w:hint="eastAsia" w:ascii="仿宋_GB2312" w:hAnsi="仿宋" w:eastAsia="仿宋_GB2312"/>
          <w:sz w:val="30"/>
          <w:szCs w:val="30"/>
          <w:lang w:val="en-US" w:eastAsia="zh-CN"/>
        </w:rPr>
        <w:t>136.92万</w:t>
      </w:r>
      <w:r>
        <w:rPr>
          <w:rFonts w:hint="eastAsia" w:ascii="仿宋_GB2312" w:hAnsi="仿宋" w:eastAsia="仿宋_GB2312"/>
          <w:sz w:val="30"/>
          <w:szCs w:val="30"/>
        </w:rPr>
        <w:t>元。开支用于学校教职工工资福利支出及商品服务支出等，支出依据合规合法，资金支付与预算相符。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全校教职工完成学期目标任务，达到了相关教学要求，学校整体工作取得了较好成效。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按照年初目标任务，实际完成较好，个别教职工做得很优秀。</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对照预定计划，全部完成了目标任务。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实施目标绩效考核，充分调动了教职工积极性，学校各方面工作都有序，高质量完成，产生较好的社会效益，严格执行目标管理，充分保障学校正常运转。</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w:t>
      </w:r>
      <w:r>
        <w:rPr>
          <w:rFonts w:hint="eastAsia" w:ascii="仿宋_GB2312" w:hAnsi="仿宋" w:eastAsia="仿宋_GB2312"/>
          <w:b/>
          <w:sz w:val="30"/>
          <w:szCs w:val="30"/>
          <w:lang w:eastAsia="zh-CN"/>
        </w:rPr>
        <w:t>整体</w:t>
      </w:r>
      <w:r>
        <w:rPr>
          <w:rFonts w:hint="eastAsia" w:ascii="仿宋_GB2312" w:hAnsi="仿宋" w:eastAsia="仿宋_GB2312"/>
          <w:b/>
          <w:sz w:val="30"/>
          <w:szCs w:val="30"/>
        </w:rPr>
        <w:t>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20</w:t>
      </w:r>
      <w:r>
        <w:rPr>
          <w:rFonts w:hint="eastAsia" w:ascii="仿宋_GB2312" w:hAnsi="仿宋" w:eastAsia="仿宋_GB2312"/>
          <w:sz w:val="30"/>
          <w:szCs w:val="30"/>
          <w:lang w:val="en-US" w:eastAsia="zh-CN"/>
        </w:rPr>
        <w:t>21</w:t>
      </w:r>
      <w:r>
        <w:rPr>
          <w:rFonts w:hint="eastAsia" w:ascii="仿宋_GB2312" w:hAnsi="仿宋" w:eastAsia="仿宋_GB2312"/>
          <w:sz w:val="30"/>
          <w:szCs w:val="30"/>
        </w:rPr>
        <w:t>年</w:t>
      </w:r>
      <w:r>
        <w:rPr>
          <w:rFonts w:hint="eastAsia" w:ascii="仿宋_GB2312" w:hAnsi="仿宋" w:eastAsia="仿宋_GB2312"/>
          <w:sz w:val="30"/>
          <w:szCs w:val="30"/>
          <w:lang w:val="en-US" w:eastAsia="zh-CN"/>
        </w:rPr>
        <w:t>5</w:t>
      </w:r>
      <w:r>
        <w:rPr>
          <w:rFonts w:hint="eastAsia" w:ascii="仿宋_GB2312" w:hAnsi="仿宋" w:eastAsia="仿宋_GB2312"/>
          <w:sz w:val="30"/>
          <w:szCs w:val="30"/>
        </w:rPr>
        <w:t>月1</w:t>
      </w:r>
      <w:r>
        <w:rPr>
          <w:rFonts w:hint="eastAsia" w:ascii="仿宋_GB2312" w:hAnsi="仿宋" w:eastAsia="仿宋_GB2312"/>
          <w:sz w:val="30"/>
          <w:szCs w:val="30"/>
          <w:lang w:val="en-US" w:eastAsia="zh-CN"/>
        </w:rPr>
        <w:t>7</w:t>
      </w:r>
      <w:r>
        <w:rPr>
          <w:rFonts w:hint="eastAsia" w:ascii="仿宋_GB2312" w:hAnsi="仿宋" w:eastAsia="仿宋_GB2312"/>
          <w:sz w:val="30"/>
          <w:szCs w:val="30"/>
        </w:rPr>
        <w:t>日</w:t>
      </w:r>
    </w:p>
    <w:p>
      <w:pPr>
        <w:spacing w:line="600" w:lineRule="exact"/>
        <w:jc w:val="both"/>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eastAsia" w:ascii="仿宋_GB2312" w:hAnsi="华文中宋" w:eastAsia="仿宋_GB2312" w:cs="宋体"/>
          <w:color w:val="000000"/>
          <w:kern w:val="0"/>
          <w:sz w:val="32"/>
          <w:szCs w:val="32"/>
          <w:lang w:val="en-US" w:eastAsia="zh-CN"/>
        </w:rPr>
      </w:pPr>
      <w:r>
        <w:rPr>
          <w:rFonts w:hint="eastAsia" w:ascii="仿宋_GB2312" w:hAnsi="华文中宋" w:eastAsia="仿宋_GB2312" w:cs="宋体"/>
          <w:color w:val="000000"/>
          <w:kern w:val="0"/>
          <w:sz w:val="32"/>
          <w:szCs w:val="32"/>
          <w:lang w:val="en-US" w:eastAsia="zh-CN"/>
        </w:rPr>
        <w:t xml:space="preserve">四 </w:t>
      </w:r>
      <w:r>
        <w:rPr>
          <w:rFonts w:hint="eastAsia" w:ascii="仿宋_GB2312" w:hAnsi="华文中宋" w:eastAsia="仿宋_GB2312" w:cs="宋体"/>
          <w:color w:val="000000"/>
          <w:kern w:val="0"/>
          <w:sz w:val="32"/>
          <w:szCs w:val="32"/>
          <w:lang w:eastAsia="zh-CN"/>
        </w:rPr>
        <w:t>小</w:t>
      </w:r>
      <w:r>
        <w:rPr>
          <w:rFonts w:hint="eastAsia" w:ascii="仿宋_GB2312" w:hAnsi="华文中宋" w:eastAsia="仿宋_GB2312" w:cs="宋体"/>
          <w:color w:val="000000"/>
          <w:kern w:val="0"/>
          <w:sz w:val="32"/>
          <w:szCs w:val="32"/>
        </w:rPr>
        <w:t>〔</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lang w:val="en-US" w:eastAsia="zh-CN"/>
        </w:rPr>
        <w:t>21</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15</w:t>
      </w:r>
      <w:r>
        <w:rPr>
          <w:rFonts w:hint="eastAsia" w:ascii="仿宋_GB2312" w:hAnsi="华文中宋" w:eastAsia="仿宋_GB2312" w:cs="宋体"/>
          <w:color w:val="000000"/>
          <w:kern w:val="0"/>
          <w:sz w:val="32"/>
          <w:szCs w:val="32"/>
        </w:rPr>
        <w:t xml:space="preserve">号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签发人：</w:t>
      </w:r>
      <w:r>
        <w:rPr>
          <w:rFonts w:hint="eastAsia" w:ascii="仿宋_GB2312" w:hAnsi="华文中宋" w:eastAsia="仿宋_GB2312" w:cs="宋体"/>
          <w:color w:val="000000"/>
          <w:kern w:val="0"/>
          <w:sz w:val="32"/>
          <w:szCs w:val="32"/>
          <w:lang w:val="en-US" w:eastAsia="zh-CN"/>
        </w:rPr>
        <w:t>黄旭</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lang w:eastAsia="zh-CN"/>
        </w:rPr>
      </w:pPr>
      <w:r>
        <w:rPr>
          <w:rFonts w:hint="eastAsia" w:ascii="华文中宋" w:hAnsi="华文中宋" w:eastAsia="华文中宋"/>
          <w:b/>
          <w:sz w:val="40"/>
          <w:szCs w:val="40"/>
        </w:rPr>
        <w:t>通江县</w:t>
      </w:r>
      <w:r>
        <w:rPr>
          <w:rFonts w:hint="eastAsia" w:ascii="华文中宋" w:hAnsi="华文中宋" w:eastAsia="华文中宋"/>
          <w:b/>
          <w:sz w:val="40"/>
          <w:szCs w:val="40"/>
          <w:lang w:eastAsia="zh-CN"/>
        </w:rPr>
        <w:t>第四小学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w:t>
      </w:r>
      <w:r>
        <w:rPr>
          <w:rFonts w:hint="eastAsia" w:ascii="华文中宋" w:hAnsi="华文中宋" w:eastAsia="华文中宋"/>
          <w:b/>
          <w:sz w:val="40"/>
          <w:szCs w:val="40"/>
          <w:lang w:val="en-US" w:eastAsia="zh-CN"/>
        </w:rPr>
        <w:t>20</w:t>
      </w:r>
      <w:r>
        <w:rPr>
          <w:rFonts w:hint="eastAsia" w:ascii="华文中宋" w:hAnsi="华文中宋" w:eastAsia="华文中宋"/>
          <w:b/>
          <w:sz w:val="40"/>
          <w:szCs w:val="40"/>
        </w:rPr>
        <w:t>年度</w:t>
      </w:r>
      <w:r>
        <w:rPr>
          <w:rFonts w:hint="eastAsia" w:ascii="华文中宋" w:hAnsi="华文中宋" w:eastAsia="华文中宋"/>
          <w:b/>
          <w:sz w:val="40"/>
          <w:szCs w:val="40"/>
          <w:lang w:eastAsia="zh-CN"/>
        </w:rPr>
        <w:t>家庭经济困难学生补助</w:t>
      </w:r>
      <w:r>
        <w:rPr>
          <w:rFonts w:hint="eastAsia" w:ascii="华文中宋" w:hAnsi="华文中宋" w:eastAsia="华文中宋"/>
          <w:b/>
          <w:sz w:val="40"/>
          <w:szCs w:val="40"/>
        </w:rPr>
        <w:t>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w:t>
      </w:r>
      <w:r>
        <w:rPr>
          <w:rFonts w:hint="eastAsia" w:ascii="仿宋_GB2312" w:hAnsi="仿宋" w:eastAsia="仿宋_GB2312" w:cs="Times New Roman"/>
          <w:color w:val="auto"/>
          <w:kern w:val="2"/>
          <w:sz w:val="30"/>
          <w:szCs w:val="30"/>
          <w:lang w:val="en-US" w:eastAsia="zh-CN"/>
        </w:rPr>
        <w:t>21</w:t>
      </w:r>
      <w:r>
        <w:rPr>
          <w:rFonts w:hint="eastAsia" w:ascii="仿宋_GB2312" w:hAnsi="仿宋" w:eastAsia="仿宋_GB2312" w:cs="Times New Roman"/>
          <w:color w:val="auto"/>
          <w:kern w:val="2"/>
          <w:sz w:val="30"/>
          <w:szCs w:val="30"/>
        </w:rPr>
        <w:t>】</w:t>
      </w:r>
      <w:r>
        <w:rPr>
          <w:rFonts w:hint="eastAsia" w:ascii="仿宋_GB2312" w:hAnsi="仿宋" w:eastAsia="仿宋_GB2312" w:cs="Times New Roman"/>
          <w:color w:val="auto"/>
          <w:kern w:val="2"/>
          <w:sz w:val="30"/>
          <w:szCs w:val="30"/>
          <w:lang w:val="en-US" w:eastAsia="zh-CN"/>
        </w:rPr>
        <w:t>4</w:t>
      </w:r>
      <w:r>
        <w:rPr>
          <w:rFonts w:hint="eastAsia" w:ascii="仿宋_GB2312" w:hAnsi="仿宋" w:eastAsia="仿宋_GB2312" w:cs="Times New Roman"/>
          <w:color w:val="auto"/>
          <w:kern w:val="2"/>
          <w:sz w:val="30"/>
          <w:szCs w:val="30"/>
        </w:rPr>
        <w:t>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w:t>
      </w:r>
      <w:r>
        <w:rPr>
          <w:rFonts w:hint="eastAsia" w:ascii="仿宋_GB2312" w:hAnsi="仿宋" w:eastAsia="仿宋_GB2312"/>
          <w:sz w:val="30"/>
          <w:szCs w:val="30"/>
          <w:lang w:eastAsia="zh-CN"/>
        </w:rPr>
        <w:t>第四</w:t>
      </w:r>
      <w:r>
        <w:rPr>
          <w:rFonts w:hint="eastAsia" w:ascii="仿宋_GB2312" w:hAnsi="仿宋" w:eastAsia="仿宋_GB2312"/>
          <w:sz w:val="30"/>
          <w:szCs w:val="30"/>
        </w:rPr>
        <w:t>小学属财政拨款事业单位，编制数</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人，在岗教职工</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人，现有学生</w:t>
      </w:r>
      <w:r>
        <w:rPr>
          <w:rFonts w:hint="eastAsia" w:ascii="仿宋_GB2312" w:hAnsi="仿宋" w:eastAsia="仿宋_GB2312"/>
          <w:sz w:val="30"/>
          <w:szCs w:val="30"/>
          <w:lang w:val="en-US" w:eastAsia="zh-CN"/>
        </w:rPr>
        <w:t>618</w:t>
      </w:r>
      <w:r>
        <w:rPr>
          <w:rFonts w:hint="eastAsia" w:ascii="仿宋_GB2312" w:hAnsi="仿宋" w:eastAsia="仿宋_GB2312"/>
          <w:sz w:val="30"/>
          <w:szCs w:val="30"/>
        </w:rPr>
        <w:t>人。2</w:t>
      </w:r>
      <w:r>
        <w:rPr>
          <w:rFonts w:hint="eastAsia" w:ascii="仿宋_GB2312" w:hAnsi="仿宋" w:eastAsia="仿宋_GB2312"/>
          <w:sz w:val="30"/>
          <w:szCs w:val="30"/>
          <w:lang w:eastAsia="zh-CN"/>
        </w:rPr>
        <w:t>0</w:t>
      </w:r>
      <w:r>
        <w:rPr>
          <w:rFonts w:hint="eastAsia" w:ascii="仿宋_GB2312" w:hAnsi="仿宋" w:eastAsia="仿宋_GB2312"/>
          <w:sz w:val="30"/>
          <w:szCs w:val="30"/>
          <w:lang w:val="en-US" w:eastAsia="zh-CN"/>
        </w:rPr>
        <w:t>20</w:t>
      </w:r>
      <w:r>
        <w:rPr>
          <w:rFonts w:hint="eastAsia" w:ascii="仿宋_GB2312" w:hAnsi="仿宋" w:eastAsia="仿宋_GB2312"/>
          <w:sz w:val="30"/>
          <w:szCs w:val="30"/>
          <w:lang w:eastAsia="zh-CN"/>
        </w:rPr>
        <w:t>年家庭经济困难学生补助支出</w:t>
      </w:r>
      <w:r>
        <w:rPr>
          <w:rFonts w:hint="eastAsia" w:ascii="仿宋_GB2312" w:hAnsi="仿宋" w:eastAsia="仿宋_GB2312"/>
          <w:sz w:val="30"/>
          <w:szCs w:val="30"/>
          <w:lang w:val="en-US" w:eastAsia="zh-CN"/>
        </w:rPr>
        <w:t>44936.5</w:t>
      </w:r>
      <w:r>
        <w:rPr>
          <w:rFonts w:hint="eastAsia" w:ascii="仿宋_GB2312" w:hAnsi="仿宋" w:eastAsia="仿宋_GB2312"/>
          <w:sz w:val="30"/>
          <w:szCs w:val="30"/>
          <w:lang w:eastAsia="zh-CN"/>
        </w:rPr>
        <w:t>元，我校已于20</w:t>
      </w:r>
      <w:r>
        <w:rPr>
          <w:rFonts w:hint="eastAsia" w:ascii="仿宋_GB2312" w:hAnsi="仿宋" w:eastAsia="仿宋_GB2312"/>
          <w:sz w:val="30"/>
          <w:szCs w:val="30"/>
          <w:lang w:val="en-US" w:eastAsia="zh-CN"/>
        </w:rPr>
        <w:t>20</w:t>
      </w:r>
      <w:r>
        <w:rPr>
          <w:rFonts w:hint="eastAsia" w:ascii="仿宋_GB2312" w:hAnsi="仿宋" w:eastAsia="仿宋_GB2312"/>
          <w:sz w:val="30"/>
          <w:szCs w:val="30"/>
          <w:lang w:eastAsia="zh-CN"/>
        </w:rPr>
        <w:t>年完成，完成了家庭经济困难学生补助</w:t>
      </w:r>
      <w:r>
        <w:rPr>
          <w:rFonts w:hint="eastAsia" w:ascii="仿宋_GB2312" w:hAnsi="仿宋" w:eastAsia="仿宋_GB2312"/>
          <w:sz w:val="30"/>
          <w:szCs w:val="30"/>
        </w:rPr>
        <w:t>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w:t>
      </w:r>
      <w:r>
        <w:rPr>
          <w:rFonts w:hint="eastAsia" w:ascii="仿宋_GB2312" w:hAnsi="仿宋" w:eastAsia="仿宋_GB2312"/>
          <w:sz w:val="30"/>
          <w:szCs w:val="30"/>
          <w:lang w:val="en-US" w:eastAsia="zh-CN"/>
        </w:rPr>
        <w:t>44936.5</w:t>
      </w:r>
      <w:r>
        <w:rPr>
          <w:rFonts w:hint="eastAsia" w:ascii="仿宋_GB2312" w:hAnsi="仿宋" w:eastAsia="仿宋_GB2312"/>
          <w:sz w:val="30"/>
          <w:szCs w:val="30"/>
        </w:rPr>
        <w:t>元，用于</w:t>
      </w:r>
      <w:r>
        <w:rPr>
          <w:rFonts w:hint="eastAsia" w:ascii="仿宋_GB2312" w:hAnsi="仿宋" w:eastAsia="仿宋_GB2312"/>
          <w:sz w:val="30"/>
          <w:szCs w:val="30"/>
          <w:lang w:eastAsia="zh-CN"/>
        </w:rPr>
        <w:t>家庭经济困难学生生活补助发放</w:t>
      </w:r>
      <w:r>
        <w:rPr>
          <w:rFonts w:hint="eastAsia" w:ascii="仿宋_GB2312" w:hAnsi="仿宋" w:eastAsia="仿宋_GB2312"/>
          <w:sz w:val="30"/>
          <w:szCs w:val="30"/>
        </w:rPr>
        <w:t>，支出依据合规合法，资金支付与预算相符。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家庭经济困难学生补助</w:t>
      </w:r>
      <w:r>
        <w:rPr>
          <w:rFonts w:hint="eastAsia" w:ascii="仿宋_GB2312" w:hAnsi="仿宋" w:eastAsia="仿宋_GB2312"/>
          <w:sz w:val="30"/>
          <w:szCs w:val="30"/>
        </w:rPr>
        <w:t>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贫困住宿生补助</w:t>
      </w:r>
      <w:r>
        <w:rPr>
          <w:rFonts w:hint="eastAsia" w:ascii="仿宋_GB2312" w:hAnsi="仿宋" w:eastAsia="仿宋_GB2312"/>
          <w:sz w:val="30"/>
          <w:szCs w:val="30"/>
        </w:rPr>
        <w:t>完成</w:t>
      </w:r>
      <w:r>
        <w:rPr>
          <w:rFonts w:hint="eastAsia" w:ascii="仿宋_GB2312" w:hAnsi="仿宋" w:eastAsia="仿宋_GB2312"/>
          <w:sz w:val="30"/>
          <w:szCs w:val="30"/>
          <w:lang w:eastAsia="zh-CN"/>
        </w:rPr>
        <w:t>了</w:t>
      </w:r>
      <w:r>
        <w:rPr>
          <w:rFonts w:hint="eastAsia" w:ascii="仿宋_GB2312" w:hAnsi="仿宋" w:eastAsia="仿宋_GB2312"/>
          <w:sz w:val="30"/>
          <w:szCs w:val="30"/>
        </w:rPr>
        <w:t>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w:t>
      </w:r>
      <w:r>
        <w:rPr>
          <w:rFonts w:hint="eastAsia" w:ascii="仿宋_GB2312" w:hAnsi="仿宋" w:eastAsia="仿宋_GB2312"/>
          <w:sz w:val="30"/>
          <w:szCs w:val="30"/>
          <w:lang w:eastAsia="zh-CN"/>
        </w:rPr>
        <w:t>贫困住宿生补助</w:t>
      </w:r>
      <w:r>
        <w:rPr>
          <w:rFonts w:hint="eastAsia" w:ascii="仿宋_GB2312" w:hAnsi="仿宋" w:eastAsia="仿宋_GB2312"/>
          <w:sz w:val="30"/>
          <w:szCs w:val="30"/>
        </w:rPr>
        <w:t>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w:t>
      </w:r>
      <w:r>
        <w:rPr>
          <w:rFonts w:hint="eastAsia" w:ascii="仿宋_GB2312" w:hAnsi="仿宋" w:eastAsia="仿宋_GB2312"/>
          <w:sz w:val="30"/>
          <w:szCs w:val="30"/>
          <w:lang w:eastAsia="zh-CN"/>
        </w:rPr>
        <w:t>了</w:t>
      </w:r>
      <w:r>
        <w:rPr>
          <w:rFonts w:hint="eastAsia" w:ascii="仿宋_GB2312" w:hAnsi="仿宋" w:eastAsia="仿宋_GB2312"/>
          <w:sz w:val="30"/>
          <w:szCs w:val="30"/>
        </w:rPr>
        <w:t>目标绩效考核，学校各方面工作都有序，高质量完成，产生较好的社会效益，严格执行目标管理，充分保障学校正常</w:t>
      </w:r>
      <w:r>
        <w:rPr>
          <w:rFonts w:hint="eastAsia" w:ascii="仿宋_GB2312" w:hAnsi="仿宋" w:eastAsia="仿宋_GB2312"/>
          <w:sz w:val="30"/>
          <w:szCs w:val="30"/>
          <w:lang w:eastAsia="zh-CN"/>
        </w:rPr>
        <w:t>教学</w:t>
      </w:r>
      <w:r>
        <w:rPr>
          <w:rFonts w:hint="eastAsia" w:ascii="仿宋_GB2312" w:hAnsi="仿宋" w:eastAsia="仿宋_GB2312"/>
          <w:sz w:val="30"/>
          <w:szCs w:val="30"/>
        </w:rPr>
        <w:t>。</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20</w:t>
      </w:r>
      <w:r>
        <w:rPr>
          <w:rFonts w:hint="eastAsia" w:ascii="仿宋_GB2312" w:hAnsi="仿宋" w:eastAsia="仿宋_GB2312"/>
          <w:sz w:val="30"/>
          <w:szCs w:val="30"/>
          <w:lang w:val="en-US" w:eastAsia="zh-CN"/>
        </w:rPr>
        <w:t>21</w:t>
      </w:r>
      <w:r>
        <w:rPr>
          <w:rFonts w:hint="eastAsia" w:ascii="仿宋_GB2312" w:hAnsi="仿宋" w:eastAsia="仿宋_GB2312"/>
          <w:sz w:val="30"/>
          <w:szCs w:val="30"/>
        </w:rPr>
        <w:t>年</w:t>
      </w:r>
      <w:r>
        <w:rPr>
          <w:rFonts w:hint="eastAsia" w:ascii="仿宋_GB2312" w:hAnsi="仿宋" w:eastAsia="仿宋_GB2312"/>
          <w:sz w:val="30"/>
          <w:szCs w:val="30"/>
          <w:lang w:val="en-US" w:eastAsia="zh-CN"/>
        </w:rPr>
        <w:t>5</w:t>
      </w:r>
      <w:r>
        <w:rPr>
          <w:rFonts w:hint="eastAsia" w:ascii="仿宋_GB2312" w:hAnsi="仿宋" w:eastAsia="仿宋_GB2312"/>
          <w:sz w:val="30"/>
          <w:szCs w:val="30"/>
        </w:rPr>
        <w:t>月1</w:t>
      </w:r>
      <w:r>
        <w:rPr>
          <w:rFonts w:hint="eastAsia" w:ascii="仿宋_GB2312" w:hAnsi="仿宋" w:eastAsia="仿宋_GB2312"/>
          <w:sz w:val="30"/>
          <w:szCs w:val="30"/>
          <w:lang w:val="en-US" w:eastAsia="zh-CN"/>
        </w:rPr>
        <w:t>7</w:t>
      </w:r>
      <w:r>
        <w:rPr>
          <w:rFonts w:hint="eastAsia" w:ascii="仿宋_GB2312" w:hAnsi="仿宋" w:eastAsia="仿宋_GB2312"/>
          <w:sz w:val="30"/>
          <w:szCs w:val="30"/>
        </w:rPr>
        <w:t>日</w:t>
      </w:r>
    </w:p>
    <w:p>
      <w:pPr>
        <w:spacing w:line="520" w:lineRule="exact"/>
        <w:rPr>
          <w:rFonts w:hint="eastAsia"/>
          <w:color w:val="000000"/>
          <w:sz w:val="28"/>
          <w:szCs w:val="28"/>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600" w:lineRule="exact"/>
        <w:jc w:val="center"/>
        <w:outlineLvl w:val="0"/>
        <w:rPr>
          <w:rStyle w:val="34"/>
          <w:rFonts w:hint="eastAsia" w:ascii="黑体" w:hAnsi="黑体" w:eastAsia="黑体" w:cs="黑体"/>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default" w:ascii="仿宋_GB2312" w:hAnsi="华文中宋" w:eastAsia="仿宋_GB2312" w:cs="宋体"/>
          <w:color w:val="000000"/>
          <w:kern w:val="0"/>
          <w:sz w:val="32"/>
          <w:szCs w:val="32"/>
          <w:lang w:val="en-US" w:eastAsia="zh-CN"/>
        </w:rPr>
      </w:pPr>
      <w:r>
        <w:rPr>
          <w:rFonts w:hint="eastAsia" w:ascii="仿宋_GB2312" w:hAnsi="华文中宋" w:eastAsia="仿宋_GB2312" w:cs="宋体"/>
          <w:color w:val="000000"/>
          <w:kern w:val="0"/>
          <w:sz w:val="32"/>
          <w:szCs w:val="32"/>
          <w:lang w:eastAsia="zh-CN"/>
        </w:rPr>
        <w:t>四</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lang w:eastAsia="zh-CN"/>
        </w:rPr>
        <w:t>小</w:t>
      </w:r>
      <w:r>
        <w:rPr>
          <w:rFonts w:hint="eastAsia" w:ascii="仿宋_GB2312" w:hAnsi="华文中宋" w:eastAsia="仿宋_GB2312" w:cs="宋体"/>
          <w:color w:val="000000"/>
          <w:kern w:val="0"/>
          <w:sz w:val="32"/>
          <w:szCs w:val="32"/>
        </w:rPr>
        <w:t>〔</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lang w:val="en-US" w:eastAsia="zh-CN"/>
        </w:rPr>
        <w:t>21</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16</w:t>
      </w:r>
      <w:r>
        <w:rPr>
          <w:rFonts w:hint="eastAsia" w:ascii="仿宋_GB2312" w:hAnsi="华文中宋" w:eastAsia="仿宋_GB2312" w:cs="宋体"/>
          <w:color w:val="000000"/>
          <w:kern w:val="0"/>
          <w:sz w:val="32"/>
          <w:szCs w:val="32"/>
        </w:rPr>
        <w:t xml:space="preserve">号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签发人：</w:t>
      </w:r>
      <w:r>
        <w:rPr>
          <w:rFonts w:hint="eastAsia" w:ascii="仿宋_GB2312" w:hAnsi="华文中宋" w:eastAsia="仿宋_GB2312" w:cs="宋体"/>
          <w:color w:val="000000"/>
          <w:kern w:val="0"/>
          <w:sz w:val="32"/>
          <w:szCs w:val="32"/>
          <w:lang w:val="en-US" w:eastAsia="zh-CN"/>
        </w:rPr>
        <w:t>黄旭</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lang w:eastAsia="zh-CN"/>
        </w:rPr>
      </w:pPr>
      <w:r>
        <w:rPr>
          <w:rFonts w:hint="eastAsia" w:ascii="华文中宋" w:hAnsi="华文中宋" w:eastAsia="华文中宋"/>
          <w:b/>
          <w:sz w:val="40"/>
          <w:szCs w:val="40"/>
        </w:rPr>
        <w:t>通江县</w:t>
      </w:r>
      <w:r>
        <w:rPr>
          <w:rFonts w:hint="eastAsia" w:ascii="华文中宋" w:hAnsi="华文中宋" w:eastAsia="华文中宋"/>
          <w:b/>
          <w:sz w:val="40"/>
          <w:szCs w:val="40"/>
          <w:lang w:eastAsia="zh-CN"/>
        </w:rPr>
        <w:t>第四小学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w:t>
      </w:r>
      <w:r>
        <w:rPr>
          <w:rFonts w:hint="eastAsia" w:ascii="华文中宋" w:hAnsi="华文中宋" w:eastAsia="华文中宋"/>
          <w:b/>
          <w:sz w:val="40"/>
          <w:szCs w:val="40"/>
          <w:lang w:val="en-US" w:eastAsia="zh-CN"/>
        </w:rPr>
        <w:t>20</w:t>
      </w:r>
      <w:r>
        <w:rPr>
          <w:rFonts w:hint="eastAsia" w:ascii="华文中宋" w:hAnsi="华文中宋" w:eastAsia="华文中宋"/>
          <w:b/>
          <w:sz w:val="40"/>
          <w:szCs w:val="40"/>
        </w:rPr>
        <w:t>年度</w:t>
      </w:r>
      <w:r>
        <w:rPr>
          <w:rFonts w:hint="eastAsia" w:ascii="华文中宋" w:hAnsi="华文中宋" w:eastAsia="华文中宋"/>
          <w:b/>
          <w:sz w:val="40"/>
          <w:szCs w:val="40"/>
          <w:lang w:eastAsia="zh-CN"/>
        </w:rPr>
        <w:t>学生营养餐</w:t>
      </w:r>
      <w:r>
        <w:rPr>
          <w:rFonts w:hint="eastAsia" w:ascii="华文中宋" w:hAnsi="华文中宋" w:eastAsia="华文中宋"/>
          <w:b/>
          <w:sz w:val="40"/>
          <w:szCs w:val="40"/>
        </w:rPr>
        <w:t>资金绩效自评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w:t>
      </w:r>
      <w:r>
        <w:rPr>
          <w:rFonts w:hint="eastAsia" w:ascii="仿宋_GB2312" w:hAnsi="仿宋" w:eastAsia="仿宋_GB2312" w:cs="Times New Roman"/>
          <w:color w:val="auto"/>
          <w:kern w:val="2"/>
          <w:sz w:val="30"/>
          <w:szCs w:val="30"/>
          <w:lang w:val="en-US" w:eastAsia="zh-CN"/>
        </w:rPr>
        <w:t>21</w:t>
      </w:r>
      <w:r>
        <w:rPr>
          <w:rFonts w:hint="eastAsia" w:ascii="仿宋_GB2312" w:hAnsi="仿宋" w:eastAsia="仿宋_GB2312" w:cs="Times New Roman"/>
          <w:color w:val="auto"/>
          <w:kern w:val="2"/>
          <w:sz w:val="30"/>
          <w:szCs w:val="30"/>
        </w:rPr>
        <w:t>】</w:t>
      </w:r>
      <w:r>
        <w:rPr>
          <w:rFonts w:hint="eastAsia" w:ascii="仿宋_GB2312" w:hAnsi="仿宋" w:eastAsia="仿宋_GB2312" w:cs="Times New Roman"/>
          <w:color w:val="auto"/>
          <w:kern w:val="2"/>
          <w:sz w:val="30"/>
          <w:szCs w:val="30"/>
          <w:lang w:val="en-US" w:eastAsia="zh-CN"/>
        </w:rPr>
        <w:t>4</w:t>
      </w:r>
      <w:r>
        <w:rPr>
          <w:rFonts w:hint="eastAsia" w:ascii="仿宋_GB2312" w:hAnsi="仿宋" w:eastAsia="仿宋_GB2312" w:cs="Times New Roman"/>
          <w:color w:val="auto"/>
          <w:kern w:val="2"/>
          <w:sz w:val="30"/>
          <w:szCs w:val="30"/>
        </w:rPr>
        <w:t>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w:t>
      </w:r>
      <w:r>
        <w:rPr>
          <w:rFonts w:hint="eastAsia" w:ascii="仿宋_GB2312" w:hAnsi="仿宋" w:eastAsia="仿宋_GB2312"/>
          <w:sz w:val="30"/>
          <w:szCs w:val="30"/>
          <w:lang w:eastAsia="zh-CN"/>
        </w:rPr>
        <w:t>第四</w:t>
      </w:r>
      <w:r>
        <w:rPr>
          <w:rFonts w:hint="eastAsia" w:ascii="仿宋_GB2312" w:hAnsi="仿宋" w:eastAsia="仿宋_GB2312"/>
          <w:sz w:val="30"/>
          <w:szCs w:val="30"/>
        </w:rPr>
        <w:t>小学属财政拨款事业单位，编制数</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人，在岗教职工</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人，现有学生</w:t>
      </w:r>
      <w:r>
        <w:rPr>
          <w:rFonts w:hint="eastAsia" w:ascii="仿宋_GB2312" w:hAnsi="仿宋" w:eastAsia="仿宋_GB2312"/>
          <w:sz w:val="30"/>
          <w:szCs w:val="30"/>
          <w:lang w:val="en-US" w:eastAsia="zh-CN"/>
        </w:rPr>
        <w:t>618</w:t>
      </w:r>
      <w:r>
        <w:rPr>
          <w:rFonts w:hint="eastAsia" w:ascii="仿宋_GB2312" w:hAnsi="仿宋" w:eastAsia="仿宋_GB2312"/>
          <w:sz w:val="30"/>
          <w:szCs w:val="30"/>
        </w:rPr>
        <w:t>人。20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w:t>
      </w:r>
      <w:r>
        <w:rPr>
          <w:rFonts w:hint="eastAsia" w:ascii="仿宋_GB2312" w:hAnsi="仿宋" w:eastAsia="仿宋_GB2312"/>
          <w:sz w:val="30"/>
          <w:szCs w:val="30"/>
          <w:lang w:eastAsia="zh-CN"/>
        </w:rPr>
        <w:t>营养餐资金</w:t>
      </w:r>
      <w:r>
        <w:rPr>
          <w:rFonts w:hint="eastAsia" w:ascii="仿宋_GB2312" w:hAnsi="仿宋" w:eastAsia="仿宋_GB2312"/>
          <w:sz w:val="30"/>
          <w:szCs w:val="30"/>
        </w:rPr>
        <w:t>支出</w:t>
      </w:r>
      <w:r>
        <w:rPr>
          <w:rFonts w:hint="eastAsia" w:ascii="仿宋_GB2312" w:hAnsi="仿宋" w:eastAsia="仿宋_GB2312"/>
          <w:sz w:val="30"/>
          <w:szCs w:val="30"/>
          <w:lang w:val="en-US" w:eastAsia="zh-CN"/>
        </w:rPr>
        <w:t>631255</w:t>
      </w:r>
      <w:r>
        <w:rPr>
          <w:rFonts w:hint="eastAsia" w:ascii="仿宋_GB2312" w:hAnsi="仿宋" w:eastAsia="仿宋_GB2312"/>
          <w:sz w:val="30"/>
          <w:szCs w:val="30"/>
        </w:rPr>
        <w:t>元，我校已于20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年完成，完成了</w:t>
      </w:r>
      <w:r>
        <w:rPr>
          <w:rFonts w:hint="eastAsia" w:ascii="仿宋_GB2312" w:hAnsi="仿宋" w:eastAsia="仿宋_GB2312"/>
          <w:sz w:val="30"/>
          <w:szCs w:val="30"/>
          <w:lang w:eastAsia="zh-CN"/>
        </w:rPr>
        <w:t>营养餐资金的</w:t>
      </w:r>
      <w:r>
        <w:rPr>
          <w:rFonts w:hint="eastAsia" w:ascii="仿宋_GB2312" w:hAnsi="仿宋" w:eastAsia="仿宋_GB2312"/>
          <w:sz w:val="30"/>
          <w:szCs w:val="30"/>
        </w:rPr>
        <w:t>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w:t>
      </w:r>
      <w:r>
        <w:rPr>
          <w:rFonts w:hint="eastAsia" w:ascii="仿宋_GB2312" w:hAnsi="仿宋" w:eastAsia="仿宋_GB2312"/>
          <w:sz w:val="30"/>
          <w:szCs w:val="30"/>
          <w:lang w:val="en-US" w:eastAsia="zh-CN"/>
        </w:rPr>
        <w:t>631255</w:t>
      </w:r>
      <w:r>
        <w:rPr>
          <w:rFonts w:hint="eastAsia" w:ascii="仿宋_GB2312" w:hAnsi="仿宋" w:eastAsia="仿宋_GB2312"/>
          <w:sz w:val="30"/>
          <w:szCs w:val="30"/>
        </w:rPr>
        <w:t>元，</w:t>
      </w:r>
      <w:r>
        <w:rPr>
          <w:rFonts w:hint="eastAsia" w:ascii="仿宋_GB2312" w:hAnsi="仿宋" w:eastAsia="仿宋_GB2312"/>
          <w:sz w:val="30"/>
          <w:szCs w:val="30"/>
          <w:lang w:eastAsia="zh-CN"/>
        </w:rPr>
        <w:t>全部</w:t>
      </w:r>
      <w:r>
        <w:rPr>
          <w:rFonts w:hint="eastAsia" w:ascii="仿宋_GB2312" w:hAnsi="仿宋" w:eastAsia="仿宋_GB2312"/>
          <w:sz w:val="30"/>
          <w:szCs w:val="30"/>
        </w:rPr>
        <w:t>用于</w:t>
      </w:r>
      <w:r>
        <w:rPr>
          <w:rFonts w:hint="eastAsia" w:ascii="仿宋_GB2312" w:hAnsi="仿宋" w:eastAsia="仿宋_GB2312"/>
          <w:sz w:val="30"/>
          <w:szCs w:val="30"/>
          <w:lang w:eastAsia="zh-CN"/>
        </w:rPr>
        <w:t>学生的营养餐补助</w:t>
      </w:r>
      <w:r>
        <w:rPr>
          <w:rFonts w:hint="eastAsia" w:ascii="仿宋_GB2312" w:hAnsi="仿宋" w:eastAsia="仿宋_GB2312"/>
          <w:sz w:val="30"/>
          <w:szCs w:val="30"/>
        </w:rPr>
        <w:t>，支出依据合规合法，资金支付与预算相符。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营养餐资金</w:t>
      </w:r>
      <w:r>
        <w:rPr>
          <w:rFonts w:hint="eastAsia" w:ascii="仿宋_GB2312" w:hAnsi="仿宋" w:eastAsia="仿宋_GB2312"/>
          <w:sz w:val="30"/>
          <w:szCs w:val="30"/>
        </w:rPr>
        <w:t>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营养餐资金</w:t>
      </w:r>
      <w:r>
        <w:rPr>
          <w:rFonts w:hint="eastAsia" w:ascii="仿宋_GB2312" w:hAnsi="仿宋" w:eastAsia="仿宋_GB2312"/>
          <w:sz w:val="30"/>
          <w:szCs w:val="30"/>
        </w:rPr>
        <w:t>完成</w:t>
      </w:r>
      <w:r>
        <w:rPr>
          <w:rFonts w:hint="eastAsia" w:ascii="仿宋_GB2312" w:hAnsi="仿宋" w:eastAsia="仿宋_GB2312"/>
          <w:sz w:val="30"/>
          <w:szCs w:val="30"/>
          <w:lang w:eastAsia="zh-CN"/>
        </w:rPr>
        <w:t>了</w:t>
      </w:r>
      <w:r>
        <w:rPr>
          <w:rFonts w:hint="eastAsia" w:ascii="仿宋_GB2312" w:hAnsi="仿宋" w:eastAsia="仿宋_GB2312"/>
          <w:sz w:val="30"/>
          <w:szCs w:val="30"/>
        </w:rPr>
        <w:t>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w:t>
      </w:r>
      <w:r>
        <w:rPr>
          <w:rFonts w:hint="eastAsia" w:ascii="仿宋_GB2312" w:hAnsi="仿宋" w:eastAsia="仿宋_GB2312"/>
          <w:sz w:val="30"/>
          <w:szCs w:val="30"/>
          <w:lang w:eastAsia="zh-CN"/>
        </w:rPr>
        <w:t>营养餐资金</w:t>
      </w:r>
      <w:r>
        <w:rPr>
          <w:rFonts w:hint="eastAsia" w:ascii="仿宋_GB2312" w:hAnsi="仿宋" w:eastAsia="仿宋_GB2312"/>
          <w:sz w:val="30"/>
          <w:szCs w:val="30"/>
        </w:rPr>
        <w:t>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w:t>
      </w:r>
      <w:r>
        <w:rPr>
          <w:rFonts w:hint="eastAsia" w:ascii="仿宋_GB2312" w:hAnsi="仿宋" w:eastAsia="仿宋_GB2312"/>
          <w:sz w:val="30"/>
          <w:szCs w:val="30"/>
          <w:lang w:eastAsia="zh-CN"/>
        </w:rPr>
        <w:t>了</w:t>
      </w:r>
      <w:r>
        <w:rPr>
          <w:rFonts w:hint="eastAsia" w:ascii="仿宋_GB2312" w:hAnsi="仿宋" w:eastAsia="仿宋_GB2312"/>
          <w:sz w:val="30"/>
          <w:szCs w:val="30"/>
        </w:rPr>
        <w:t>目标绩效考核，学校各方面工作都有序，高质量完成，产生较好的社会效益，严格执行目标管理，充分保障学校正常</w:t>
      </w:r>
      <w:r>
        <w:rPr>
          <w:rFonts w:hint="eastAsia" w:ascii="仿宋_GB2312" w:hAnsi="仿宋" w:eastAsia="仿宋_GB2312"/>
          <w:sz w:val="30"/>
          <w:szCs w:val="30"/>
          <w:lang w:eastAsia="zh-CN"/>
        </w:rPr>
        <w:t>教学</w:t>
      </w:r>
      <w:r>
        <w:rPr>
          <w:rFonts w:hint="eastAsia" w:ascii="仿宋_GB2312" w:hAnsi="仿宋" w:eastAsia="仿宋_GB2312"/>
          <w:sz w:val="30"/>
          <w:szCs w:val="30"/>
        </w:rPr>
        <w:t>。</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20</w:t>
      </w:r>
      <w:r>
        <w:rPr>
          <w:rFonts w:hint="eastAsia" w:ascii="仿宋_GB2312" w:hAnsi="仿宋" w:eastAsia="仿宋_GB2312"/>
          <w:sz w:val="30"/>
          <w:szCs w:val="30"/>
          <w:lang w:val="en-US" w:eastAsia="zh-CN"/>
        </w:rPr>
        <w:t>21</w:t>
      </w:r>
      <w:r>
        <w:rPr>
          <w:rFonts w:hint="eastAsia" w:ascii="仿宋_GB2312" w:hAnsi="仿宋" w:eastAsia="仿宋_GB2312"/>
          <w:sz w:val="30"/>
          <w:szCs w:val="30"/>
        </w:rPr>
        <w:t>年</w:t>
      </w:r>
      <w:r>
        <w:rPr>
          <w:rFonts w:hint="eastAsia" w:ascii="仿宋_GB2312" w:hAnsi="仿宋" w:eastAsia="仿宋_GB2312"/>
          <w:sz w:val="30"/>
          <w:szCs w:val="30"/>
          <w:lang w:val="en-US" w:eastAsia="zh-CN"/>
        </w:rPr>
        <w:t>5</w:t>
      </w:r>
      <w:r>
        <w:rPr>
          <w:rFonts w:hint="eastAsia" w:ascii="仿宋_GB2312" w:hAnsi="仿宋" w:eastAsia="仿宋_GB2312"/>
          <w:sz w:val="30"/>
          <w:szCs w:val="30"/>
        </w:rPr>
        <w:t>月1</w:t>
      </w:r>
      <w:r>
        <w:rPr>
          <w:rFonts w:hint="eastAsia" w:ascii="仿宋_GB2312" w:hAnsi="仿宋" w:eastAsia="仿宋_GB2312"/>
          <w:sz w:val="30"/>
          <w:szCs w:val="30"/>
          <w:lang w:val="en-US" w:eastAsia="zh-CN"/>
        </w:rPr>
        <w:t>7</w:t>
      </w:r>
      <w:r>
        <w:rPr>
          <w:rFonts w:hint="eastAsia" w:ascii="仿宋_GB2312" w:hAnsi="仿宋" w:eastAsia="仿宋_GB2312"/>
          <w:sz w:val="30"/>
          <w:szCs w:val="30"/>
        </w:rPr>
        <w:t>日</w:t>
      </w: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default" w:ascii="仿宋_GB2312" w:hAnsi="华文中宋" w:eastAsia="仿宋_GB2312" w:cs="宋体"/>
          <w:color w:val="000000"/>
          <w:kern w:val="0"/>
          <w:sz w:val="32"/>
          <w:szCs w:val="32"/>
          <w:lang w:val="en-US" w:eastAsia="zh-CN"/>
        </w:rPr>
      </w:pPr>
      <w:r>
        <w:rPr>
          <w:rFonts w:hint="eastAsia" w:ascii="仿宋_GB2312" w:hAnsi="华文中宋" w:eastAsia="仿宋_GB2312" w:cs="宋体"/>
          <w:color w:val="000000"/>
          <w:kern w:val="0"/>
          <w:sz w:val="32"/>
          <w:szCs w:val="32"/>
          <w:lang w:eastAsia="zh-CN"/>
        </w:rPr>
        <w:t>四</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lang w:eastAsia="zh-CN"/>
        </w:rPr>
        <w:t>小</w:t>
      </w:r>
      <w:r>
        <w:rPr>
          <w:rFonts w:hint="eastAsia" w:ascii="仿宋_GB2312" w:hAnsi="华文中宋" w:eastAsia="仿宋_GB2312" w:cs="宋体"/>
          <w:color w:val="000000"/>
          <w:kern w:val="0"/>
          <w:sz w:val="32"/>
          <w:szCs w:val="32"/>
        </w:rPr>
        <w:t>〔</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lang w:val="en-US" w:eastAsia="zh-CN"/>
        </w:rPr>
        <w:t>21</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17</w:t>
      </w:r>
      <w:r>
        <w:rPr>
          <w:rFonts w:hint="eastAsia" w:ascii="仿宋_GB2312" w:hAnsi="华文中宋" w:eastAsia="仿宋_GB2312" w:cs="宋体"/>
          <w:color w:val="000000"/>
          <w:kern w:val="0"/>
          <w:sz w:val="32"/>
          <w:szCs w:val="32"/>
        </w:rPr>
        <w:t xml:space="preserve">号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签发人：</w:t>
      </w:r>
      <w:r>
        <w:rPr>
          <w:rFonts w:hint="eastAsia" w:ascii="仿宋_GB2312" w:hAnsi="华文中宋" w:eastAsia="仿宋_GB2312" w:cs="宋体"/>
          <w:color w:val="000000"/>
          <w:kern w:val="0"/>
          <w:sz w:val="32"/>
          <w:szCs w:val="32"/>
          <w:lang w:val="en-US" w:eastAsia="zh-CN"/>
        </w:rPr>
        <w:t>黄旭</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lang w:eastAsia="zh-CN"/>
        </w:rPr>
      </w:pPr>
      <w:r>
        <w:rPr>
          <w:rFonts w:hint="eastAsia" w:ascii="华文中宋" w:hAnsi="华文中宋" w:eastAsia="华文中宋"/>
          <w:b/>
          <w:sz w:val="40"/>
          <w:szCs w:val="40"/>
        </w:rPr>
        <w:t>通江县</w:t>
      </w:r>
      <w:r>
        <w:rPr>
          <w:rFonts w:hint="eastAsia" w:ascii="华文中宋" w:hAnsi="华文中宋" w:eastAsia="华文中宋"/>
          <w:b/>
          <w:sz w:val="40"/>
          <w:szCs w:val="40"/>
          <w:lang w:eastAsia="zh-CN"/>
        </w:rPr>
        <w:t>第四小学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w:t>
      </w:r>
      <w:r>
        <w:rPr>
          <w:rFonts w:hint="eastAsia" w:ascii="华文中宋" w:hAnsi="华文中宋" w:eastAsia="华文中宋"/>
          <w:b/>
          <w:sz w:val="40"/>
          <w:szCs w:val="40"/>
          <w:lang w:val="en-US" w:eastAsia="zh-CN"/>
        </w:rPr>
        <w:t>20</w:t>
      </w:r>
      <w:r>
        <w:rPr>
          <w:rFonts w:hint="eastAsia" w:ascii="华文中宋" w:hAnsi="华文中宋" w:eastAsia="华文中宋"/>
          <w:b/>
          <w:sz w:val="40"/>
          <w:szCs w:val="40"/>
        </w:rPr>
        <w:t>年度</w:t>
      </w:r>
      <w:r>
        <w:rPr>
          <w:rFonts w:hint="eastAsia" w:ascii="华文中宋" w:hAnsi="华文中宋" w:eastAsia="华文中宋"/>
          <w:b/>
          <w:sz w:val="40"/>
          <w:szCs w:val="40"/>
          <w:lang w:eastAsia="zh-CN"/>
        </w:rPr>
        <w:t>学前教育“三儿”</w:t>
      </w:r>
      <w:r>
        <w:rPr>
          <w:rFonts w:hint="eastAsia" w:ascii="华文中宋" w:hAnsi="华文中宋" w:eastAsia="华文中宋"/>
          <w:b/>
          <w:sz w:val="40"/>
          <w:szCs w:val="40"/>
        </w:rPr>
        <w:t>资金绩效自评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w:t>
      </w:r>
      <w:r>
        <w:rPr>
          <w:rFonts w:hint="eastAsia" w:ascii="仿宋_GB2312" w:hAnsi="仿宋" w:eastAsia="仿宋_GB2312" w:cs="Times New Roman"/>
          <w:color w:val="auto"/>
          <w:kern w:val="2"/>
          <w:sz w:val="30"/>
          <w:szCs w:val="30"/>
          <w:lang w:val="en-US" w:eastAsia="zh-CN"/>
        </w:rPr>
        <w:t>21</w:t>
      </w:r>
      <w:r>
        <w:rPr>
          <w:rFonts w:hint="eastAsia" w:ascii="仿宋_GB2312" w:hAnsi="仿宋" w:eastAsia="仿宋_GB2312" w:cs="Times New Roman"/>
          <w:color w:val="auto"/>
          <w:kern w:val="2"/>
          <w:sz w:val="30"/>
          <w:szCs w:val="30"/>
        </w:rPr>
        <w:t>】</w:t>
      </w:r>
      <w:r>
        <w:rPr>
          <w:rFonts w:hint="eastAsia" w:ascii="仿宋_GB2312" w:hAnsi="仿宋" w:eastAsia="仿宋_GB2312" w:cs="Times New Roman"/>
          <w:color w:val="auto"/>
          <w:kern w:val="2"/>
          <w:sz w:val="30"/>
          <w:szCs w:val="30"/>
          <w:lang w:val="en-US" w:eastAsia="zh-CN"/>
        </w:rPr>
        <w:t>4</w:t>
      </w:r>
      <w:r>
        <w:rPr>
          <w:rFonts w:hint="eastAsia" w:ascii="仿宋_GB2312" w:hAnsi="仿宋" w:eastAsia="仿宋_GB2312" w:cs="Times New Roman"/>
          <w:color w:val="auto"/>
          <w:kern w:val="2"/>
          <w:sz w:val="30"/>
          <w:szCs w:val="30"/>
        </w:rPr>
        <w:t>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w:t>
      </w:r>
      <w:r>
        <w:rPr>
          <w:rFonts w:hint="eastAsia" w:ascii="仿宋_GB2312" w:hAnsi="仿宋" w:eastAsia="仿宋_GB2312"/>
          <w:sz w:val="30"/>
          <w:szCs w:val="30"/>
          <w:lang w:eastAsia="zh-CN"/>
        </w:rPr>
        <w:t>第四</w:t>
      </w:r>
      <w:r>
        <w:rPr>
          <w:rFonts w:hint="eastAsia" w:ascii="仿宋_GB2312" w:hAnsi="仿宋" w:eastAsia="仿宋_GB2312"/>
          <w:sz w:val="30"/>
          <w:szCs w:val="30"/>
        </w:rPr>
        <w:t>小学属财政拨款事业单位，编制数</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人，在岗教职工</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人，现有</w:t>
      </w:r>
      <w:r>
        <w:rPr>
          <w:rFonts w:hint="eastAsia" w:ascii="仿宋_GB2312" w:hAnsi="仿宋" w:eastAsia="仿宋_GB2312"/>
          <w:sz w:val="30"/>
          <w:szCs w:val="30"/>
          <w:lang w:eastAsia="zh-CN"/>
        </w:rPr>
        <w:t>小</w:t>
      </w:r>
      <w:r>
        <w:rPr>
          <w:rFonts w:hint="eastAsia" w:ascii="仿宋_GB2312" w:hAnsi="仿宋" w:eastAsia="仿宋_GB2312"/>
          <w:sz w:val="30"/>
          <w:szCs w:val="30"/>
        </w:rPr>
        <w:t>学生</w:t>
      </w:r>
      <w:r>
        <w:rPr>
          <w:rFonts w:hint="eastAsia" w:ascii="仿宋_GB2312" w:hAnsi="仿宋" w:eastAsia="仿宋_GB2312"/>
          <w:sz w:val="30"/>
          <w:szCs w:val="30"/>
          <w:lang w:val="en-US" w:eastAsia="zh-CN"/>
        </w:rPr>
        <w:t>618</w:t>
      </w:r>
      <w:r>
        <w:rPr>
          <w:rFonts w:hint="eastAsia" w:ascii="仿宋_GB2312" w:hAnsi="仿宋" w:eastAsia="仿宋_GB2312"/>
          <w:sz w:val="30"/>
          <w:szCs w:val="30"/>
        </w:rPr>
        <w:t>人</w:t>
      </w:r>
      <w:r>
        <w:rPr>
          <w:rFonts w:hint="eastAsia" w:ascii="仿宋_GB2312" w:hAnsi="仿宋" w:eastAsia="仿宋_GB2312"/>
          <w:sz w:val="30"/>
          <w:szCs w:val="30"/>
          <w:lang w:eastAsia="zh-CN"/>
        </w:rPr>
        <w:t>，幼儿学生</w:t>
      </w:r>
      <w:r>
        <w:rPr>
          <w:rFonts w:hint="eastAsia" w:ascii="仿宋_GB2312" w:hAnsi="仿宋" w:eastAsia="仿宋_GB2312"/>
          <w:sz w:val="30"/>
          <w:szCs w:val="30"/>
          <w:lang w:val="en-US" w:eastAsia="zh-CN"/>
        </w:rPr>
        <w:t>135人</w:t>
      </w:r>
      <w:r>
        <w:rPr>
          <w:rFonts w:hint="eastAsia" w:ascii="仿宋_GB2312" w:hAnsi="仿宋" w:eastAsia="仿宋_GB2312"/>
          <w:sz w:val="30"/>
          <w:szCs w:val="30"/>
        </w:rPr>
        <w:t>。20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w:t>
      </w:r>
      <w:r>
        <w:rPr>
          <w:rFonts w:hint="eastAsia" w:ascii="仿宋_GB2312" w:hAnsi="仿宋" w:eastAsia="仿宋_GB2312"/>
          <w:sz w:val="30"/>
          <w:szCs w:val="30"/>
          <w:lang w:eastAsia="zh-CN"/>
        </w:rPr>
        <w:t>学前教育“三儿”资金</w:t>
      </w:r>
      <w:r>
        <w:rPr>
          <w:rFonts w:hint="eastAsia" w:ascii="仿宋_GB2312" w:hAnsi="仿宋" w:eastAsia="仿宋_GB2312"/>
          <w:sz w:val="30"/>
          <w:szCs w:val="30"/>
        </w:rPr>
        <w:t>支出</w:t>
      </w:r>
      <w:r>
        <w:rPr>
          <w:rFonts w:hint="eastAsia" w:ascii="仿宋_GB2312" w:hAnsi="仿宋" w:eastAsia="仿宋_GB2312"/>
          <w:sz w:val="30"/>
          <w:szCs w:val="30"/>
          <w:lang w:val="en-US" w:eastAsia="zh-CN"/>
        </w:rPr>
        <w:t>51000</w:t>
      </w:r>
      <w:r>
        <w:rPr>
          <w:rFonts w:hint="eastAsia" w:ascii="仿宋_GB2312" w:hAnsi="仿宋" w:eastAsia="仿宋_GB2312"/>
          <w:sz w:val="30"/>
          <w:szCs w:val="30"/>
        </w:rPr>
        <w:t>元，我校已于20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年完成，完成了</w:t>
      </w:r>
      <w:r>
        <w:rPr>
          <w:rFonts w:hint="eastAsia" w:ascii="仿宋_GB2312" w:hAnsi="仿宋" w:eastAsia="仿宋_GB2312"/>
          <w:sz w:val="30"/>
          <w:szCs w:val="30"/>
          <w:lang w:eastAsia="zh-CN"/>
        </w:rPr>
        <w:t>学前教育“三儿”资金项目的</w:t>
      </w:r>
      <w:r>
        <w:rPr>
          <w:rFonts w:hint="eastAsia" w:ascii="仿宋_GB2312" w:hAnsi="仿宋" w:eastAsia="仿宋_GB2312"/>
          <w:sz w:val="30"/>
          <w:szCs w:val="30"/>
        </w:rPr>
        <w:t>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w:t>
      </w:r>
      <w:r>
        <w:rPr>
          <w:rFonts w:hint="eastAsia" w:ascii="仿宋_GB2312" w:hAnsi="仿宋" w:eastAsia="仿宋_GB2312"/>
          <w:sz w:val="30"/>
          <w:szCs w:val="30"/>
          <w:lang w:val="en-US" w:eastAsia="zh-CN"/>
        </w:rPr>
        <w:t>51000</w:t>
      </w:r>
      <w:r>
        <w:rPr>
          <w:rFonts w:hint="eastAsia" w:ascii="仿宋_GB2312" w:hAnsi="仿宋" w:eastAsia="仿宋_GB2312"/>
          <w:sz w:val="30"/>
          <w:szCs w:val="30"/>
        </w:rPr>
        <w:t>元，用于学校</w:t>
      </w:r>
      <w:r>
        <w:rPr>
          <w:rFonts w:hint="eastAsia" w:ascii="仿宋_GB2312" w:hAnsi="仿宋" w:eastAsia="仿宋_GB2312"/>
          <w:sz w:val="30"/>
          <w:szCs w:val="30"/>
          <w:lang w:eastAsia="zh-CN"/>
        </w:rPr>
        <w:t>全部用于幼儿园“三儿”支出</w:t>
      </w:r>
      <w:r>
        <w:rPr>
          <w:rFonts w:hint="eastAsia" w:ascii="仿宋_GB2312" w:hAnsi="仿宋" w:eastAsia="仿宋_GB2312"/>
          <w:sz w:val="30"/>
          <w:szCs w:val="30"/>
        </w:rPr>
        <w:t>，支出依据合规合法，资金支付与预算相符。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“三儿”资金</w:t>
      </w:r>
      <w:r>
        <w:rPr>
          <w:rFonts w:hint="eastAsia" w:ascii="仿宋_GB2312" w:hAnsi="仿宋" w:eastAsia="仿宋_GB2312"/>
          <w:sz w:val="30"/>
          <w:szCs w:val="30"/>
        </w:rPr>
        <w:t>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“三儿”资金</w:t>
      </w:r>
      <w:r>
        <w:rPr>
          <w:rFonts w:hint="eastAsia" w:ascii="仿宋_GB2312" w:hAnsi="仿宋" w:eastAsia="仿宋_GB2312"/>
          <w:sz w:val="30"/>
          <w:szCs w:val="30"/>
        </w:rPr>
        <w:t>完成</w:t>
      </w:r>
      <w:r>
        <w:rPr>
          <w:rFonts w:hint="eastAsia" w:ascii="仿宋_GB2312" w:hAnsi="仿宋" w:eastAsia="仿宋_GB2312"/>
          <w:sz w:val="30"/>
          <w:szCs w:val="30"/>
          <w:lang w:eastAsia="zh-CN"/>
        </w:rPr>
        <w:t>了</w:t>
      </w:r>
      <w:r>
        <w:rPr>
          <w:rFonts w:hint="eastAsia" w:ascii="仿宋_GB2312" w:hAnsi="仿宋" w:eastAsia="仿宋_GB2312"/>
          <w:sz w:val="30"/>
          <w:szCs w:val="30"/>
        </w:rPr>
        <w:t>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w:t>
      </w:r>
      <w:r>
        <w:rPr>
          <w:rFonts w:hint="eastAsia" w:ascii="仿宋_GB2312" w:hAnsi="仿宋" w:eastAsia="仿宋_GB2312"/>
          <w:sz w:val="30"/>
          <w:szCs w:val="30"/>
          <w:lang w:eastAsia="zh-CN"/>
        </w:rPr>
        <w:t>“三儿”资金</w:t>
      </w:r>
      <w:r>
        <w:rPr>
          <w:rFonts w:hint="eastAsia" w:ascii="仿宋_GB2312" w:hAnsi="仿宋" w:eastAsia="仿宋_GB2312"/>
          <w:sz w:val="30"/>
          <w:szCs w:val="30"/>
        </w:rPr>
        <w:t>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w:t>
      </w:r>
      <w:r>
        <w:rPr>
          <w:rFonts w:hint="eastAsia" w:ascii="仿宋_GB2312" w:hAnsi="仿宋" w:eastAsia="仿宋_GB2312"/>
          <w:sz w:val="30"/>
          <w:szCs w:val="30"/>
          <w:lang w:eastAsia="zh-CN"/>
        </w:rPr>
        <w:t>了</w:t>
      </w:r>
      <w:r>
        <w:rPr>
          <w:rFonts w:hint="eastAsia" w:ascii="仿宋_GB2312" w:hAnsi="仿宋" w:eastAsia="仿宋_GB2312"/>
          <w:sz w:val="30"/>
          <w:szCs w:val="30"/>
        </w:rPr>
        <w:t>目标绩效考核，学校各方面工作都有序，高质量完成，产生较好的社会效益，严格执行目标管理，充分保障学校正常</w:t>
      </w:r>
      <w:r>
        <w:rPr>
          <w:rFonts w:hint="eastAsia" w:ascii="仿宋_GB2312" w:hAnsi="仿宋" w:eastAsia="仿宋_GB2312"/>
          <w:sz w:val="30"/>
          <w:szCs w:val="30"/>
          <w:lang w:eastAsia="zh-CN"/>
        </w:rPr>
        <w:t>教学</w:t>
      </w:r>
      <w:r>
        <w:rPr>
          <w:rFonts w:hint="eastAsia" w:ascii="仿宋_GB2312" w:hAnsi="仿宋" w:eastAsia="仿宋_GB2312"/>
          <w:sz w:val="30"/>
          <w:szCs w:val="30"/>
        </w:rPr>
        <w:t>。</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20</w:t>
      </w:r>
      <w:r>
        <w:rPr>
          <w:rFonts w:hint="eastAsia" w:ascii="仿宋_GB2312" w:hAnsi="仿宋" w:eastAsia="仿宋_GB2312"/>
          <w:sz w:val="30"/>
          <w:szCs w:val="30"/>
          <w:lang w:val="en-US" w:eastAsia="zh-CN"/>
        </w:rPr>
        <w:t>21</w:t>
      </w:r>
      <w:r>
        <w:rPr>
          <w:rFonts w:hint="eastAsia" w:ascii="仿宋_GB2312" w:hAnsi="仿宋" w:eastAsia="仿宋_GB2312"/>
          <w:sz w:val="30"/>
          <w:szCs w:val="30"/>
        </w:rPr>
        <w:t>年</w:t>
      </w:r>
      <w:r>
        <w:rPr>
          <w:rFonts w:hint="eastAsia" w:ascii="仿宋_GB2312" w:hAnsi="仿宋" w:eastAsia="仿宋_GB2312"/>
          <w:sz w:val="30"/>
          <w:szCs w:val="30"/>
          <w:lang w:val="en-US" w:eastAsia="zh-CN"/>
        </w:rPr>
        <w:t>5</w:t>
      </w:r>
      <w:r>
        <w:rPr>
          <w:rFonts w:hint="eastAsia" w:ascii="仿宋_GB2312" w:hAnsi="仿宋" w:eastAsia="仿宋_GB2312"/>
          <w:sz w:val="30"/>
          <w:szCs w:val="30"/>
        </w:rPr>
        <w:t>月1</w:t>
      </w:r>
      <w:r>
        <w:rPr>
          <w:rFonts w:hint="eastAsia" w:ascii="仿宋_GB2312" w:hAnsi="仿宋" w:eastAsia="仿宋_GB2312"/>
          <w:sz w:val="30"/>
          <w:szCs w:val="30"/>
          <w:lang w:val="en-US" w:eastAsia="zh-CN"/>
        </w:rPr>
        <w:t>7</w:t>
      </w:r>
      <w:r>
        <w:rPr>
          <w:rFonts w:hint="eastAsia" w:ascii="仿宋_GB2312" w:hAnsi="仿宋" w:eastAsia="仿宋_GB2312"/>
          <w:sz w:val="30"/>
          <w:szCs w:val="30"/>
        </w:rPr>
        <w:t>日</w:t>
      </w: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eastAsia" w:ascii="仿宋_GB2312" w:hAnsi="华文中宋" w:eastAsia="仿宋_GB2312" w:cs="宋体"/>
          <w:color w:val="000000"/>
          <w:kern w:val="0"/>
          <w:sz w:val="32"/>
          <w:szCs w:val="32"/>
          <w:lang w:eastAsia="zh-CN"/>
        </w:rPr>
      </w:pPr>
      <w:r>
        <w:rPr>
          <w:rFonts w:hint="eastAsia" w:ascii="仿宋_GB2312" w:hAnsi="华文中宋" w:eastAsia="仿宋_GB2312" w:cs="宋体"/>
          <w:color w:val="000000"/>
          <w:kern w:val="0"/>
          <w:sz w:val="32"/>
          <w:szCs w:val="32"/>
          <w:lang w:val="en-US" w:eastAsia="zh-CN"/>
        </w:rPr>
        <w:t xml:space="preserve">四 </w:t>
      </w:r>
      <w:r>
        <w:rPr>
          <w:rFonts w:hint="eastAsia" w:ascii="仿宋_GB2312" w:hAnsi="华文中宋" w:eastAsia="仿宋_GB2312" w:cs="宋体"/>
          <w:color w:val="000000"/>
          <w:kern w:val="0"/>
          <w:sz w:val="32"/>
          <w:szCs w:val="32"/>
          <w:lang w:eastAsia="zh-CN"/>
        </w:rPr>
        <w:t>小</w:t>
      </w:r>
      <w:r>
        <w:rPr>
          <w:rFonts w:hint="eastAsia" w:ascii="仿宋_GB2312" w:hAnsi="华文中宋" w:eastAsia="仿宋_GB2312" w:cs="宋体"/>
          <w:color w:val="000000"/>
          <w:kern w:val="0"/>
          <w:sz w:val="32"/>
          <w:szCs w:val="32"/>
        </w:rPr>
        <w:t>〔</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lang w:val="en-US" w:eastAsia="zh-CN"/>
        </w:rPr>
        <w:t>21</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19</w:t>
      </w:r>
      <w:r>
        <w:rPr>
          <w:rFonts w:hint="eastAsia" w:ascii="仿宋_GB2312" w:hAnsi="华文中宋" w:eastAsia="仿宋_GB2312" w:cs="宋体"/>
          <w:color w:val="000000"/>
          <w:kern w:val="0"/>
          <w:sz w:val="32"/>
          <w:szCs w:val="32"/>
        </w:rPr>
        <w:t xml:space="preserve">号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签发人：</w:t>
      </w:r>
      <w:r>
        <w:rPr>
          <w:rFonts w:hint="eastAsia" w:ascii="仿宋_GB2312" w:hAnsi="华文中宋" w:eastAsia="仿宋_GB2312" w:cs="宋体"/>
          <w:color w:val="000000"/>
          <w:kern w:val="0"/>
          <w:sz w:val="32"/>
          <w:szCs w:val="32"/>
          <w:lang w:val="en-US" w:eastAsia="zh-CN"/>
        </w:rPr>
        <w:t>黄旭</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lang w:eastAsia="zh-CN"/>
        </w:rPr>
      </w:pPr>
      <w:r>
        <w:rPr>
          <w:rFonts w:hint="eastAsia" w:ascii="华文中宋" w:hAnsi="华文中宋" w:eastAsia="华文中宋"/>
          <w:b/>
          <w:sz w:val="40"/>
          <w:szCs w:val="40"/>
        </w:rPr>
        <w:t>通江县</w:t>
      </w:r>
      <w:r>
        <w:rPr>
          <w:rFonts w:hint="eastAsia" w:ascii="华文中宋" w:hAnsi="华文中宋" w:eastAsia="华文中宋"/>
          <w:b/>
          <w:sz w:val="40"/>
          <w:szCs w:val="40"/>
          <w:lang w:eastAsia="zh-CN"/>
        </w:rPr>
        <w:t>第四小学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关于20</w:t>
      </w:r>
      <w:r>
        <w:rPr>
          <w:rFonts w:hint="eastAsia" w:ascii="华文中宋" w:hAnsi="华文中宋" w:eastAsia="华文中宋"/>
          <w:b/>
          <w:sz w:val="40"/>
          <w:szCs w:val="40"/>
          <w:lang w:val="en-US" w:eastAsia="zh-CN"/>
        </w:rPr>
        <w:t>20</w:t>
      </w:r>
      <w:r>
        <w:rPr>
          <w:rFonts w:hint="eastAsia" w:ascii="华文中宋" w:hAnsi="华文中宋" w:eastAsia="华文中宋"/>
          <w:b/>
          <w:sz w:val="40"/>
          <w:szCs w:val="40"/>
        </w:rPr>
        <w:t>年</w:t>
      </w:r>
      <w:r>
        <w:rPr>
          <w:rFonts w:hint="eastAsia" w:ascii="华文中宋" w:hAnsi="华文中宋" w:eastAsia="华文中宋"/>
          <w:b/>
          <w:sz w:val="40"/>
          <w:szCs w:val="40"/>
          <w:lang w:eastAsia="zh-CN"/>
        </w:rPr>
        <w:t>其他商品和服务支出项目</w:t>
      </w:r>
      <w:r>
        <w:rPr>
          <w:rFonts w:hint="eastAsia" w:ascii="华文中宋" w:hAnsi="华文中宋" w:eastAsia="华文中宋"/>
          <w:b/>
          <w:sz w:val="40"/>
          <w:szCs w:val="40"/>
        </w:rPr>
        <w:t>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w:t>
      </w:r>
      <w:r>
        <w:rPr>
          <w:rFonts w:hint="eastAsia" w:ascii="仿宋_GB2312" w:hAnsi="仿宋" w:eastAsia="仿宋_GB2312" w:cs="Times New Roman"/>
          <w:color w:val="auto"/>
          <w:kern w:val="2"/>
          <w:sz w:val="30"/>
          <w:szCs w:val="30"/>
          <w:lang w:val="en-US" w:eastAsia="zh-CN"/>
        </w:rPr>
        <w:t>21</w:t>
      </w:r>
      <w:r>
        <w:rPr>
          <w:rFonts w:hint="eastAsia" w:ascii="仿宋_GB2312" w:hAnsi="仿宋" w:eastAsia="仿宋_GB2312" w:cs="Times New Roman"/>
          <w:color w:val="auto"/>
          <w:kern w:val="2"/>
          <w:sz w:val="30"/>
          <w:szCs w:val="30"/>
        </w:rPr>
        <w:t>】</w:t>
      </w:r>
      <w:r>
        <w:rPr>
          <w:rFonts w:hint="eastAsia" w:ascii="仿宋_GB2312" w:hAnsi="仿宋" w:eastAsia="仿宋_GB2312" w:cs="Times New Roman"/>
          <w:color w:val="auto"/>
          <w:kern w:val="2"/>
          <w:sz w:val="30"/>
          <w:szCs w:val="30"/>
          <w:lang w:val="en-US" w:eastAsia="zh-CN"/>
        </w:rPr>
        <w:t>4</w:t>
      </w:r>
      <w:r>
        <w:rPr>
          <w:rFonts w:hint="eastAsia" w:ascii="仿宋_GB2312" w:hAnsi="仿宋" w:eastAsia="仿宋_GB2312" w:cs="Times New Roman"/>
          <w:color w:val="auto"/>
          <w:kern w:val="2"/>
          <w:sz w:val="30"/>
          <w:szCs w:val="30"/>
        </w:rPr>
        <w:t>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w:t>
      </w:r>
      <w:r>
        <w:rPr>
          <w:rFonts w:hint="eastAsia" w:ascii="仿宋_GB2312" w:hAnsi="仿宋" w:eastAsia="仿宋_GB2312"/>
          <w:sz w:val="30"/>
          <w:szCs w:val="30"/>
          <w:lang w:eastAsia="zh-CN"/>
        </w:rPr>
        <w:t>第四</w:t>
      </w:r>
      <w:r>
        <w:rPr>
          <w:rFonts w:hint="eastAsia" w:ascii="仿宋_GB2312" w:hAnsi="仿宋" w:eastAsia="仿宋_GB2312"/>
          <w:sz w:val="30"/>
          <w:szCs w:val="30"/>
        </w:rPr>
        <w:t>小学属财政拨款事业单位，编制数</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人，在岗教职工</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人，现有学生</w:t>
      </w:r>
      <w:r>
        <w:rPr>
          <w:rFonts w:hint="eastAsia" w:ascii="仿宋_GB2312" w:hAnsi="仿宋" w:eastAsia="仿宋_GB2312"/>
          <w:sz w:val="30"/>
          <w:szCs w:val="30"/>
          <w:lang w:val="en-US" w:eastAsia="zh-CN"/>
        </w:rPr>
        <w:t>618</w:t>
      </w:r>
      <w:r>
        <w:rPr>
          <w:rFonts w:hint="eastAsia" w:ascii="仿宋_GB2312" w:hAnsi="仿宋" w:eastAsia="仿宋_GB2312"/>
          <w:sz w:val="30"/>
          <w:szCs w:val="30"/>
        </w:rPr>
        <w:t>人。20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w:t>
      </w:r>
      <w:r>
        <w:rPr>
          <w:rFonts w:hint="eastAsia" w:ascii="仿宋_GB2312" w:hAnsi="仿宋" w:eastAsia="仿宋_GB2312"/>
          <w:sz w:val="30"/>
          <w:szCs w:val="30"/>
          <w:lang w:eastAsia="zh-CN"/>
        </w:rPr>
        <w:t>其他商品和服务</w:t>
      </w:r>
      <w:r>
        <w:rPr>
          <w:rFonts w:hint="eastAsia" w:ascii="仿宋_GB2312" w:hAnsi="仿宋" w:eastAsia="仿宋_GB2312"/>
          <w:sz w:val="30"/>
          <w:szCs w:val="30"/>
        </w:rPr>
        <w:t>支出</w:t>
      </w:r>
      <w:r>
        <w:rPr>
          <w:rFonts w:hint="eastAsia" w:ascii="仿宋_GB2312" w:hAnsi="仿宋" w:eastAsia="仿宋_GB2312"/>
          <w:sz w:val="30"/>
          <w:szCs w:val="30"/>
          <w:lang w:val="en-US" w:eastAsia="zh-CN"/>
        </w:rPr>
        <w:t>40000</w:t>
      </w:r>
      <w:r>
        <w:rPr>
          <w:rFonts w:hint="eastAsia" w:ascii="仿宋_GB2312" w:hAnsi="仿宋" w:eastAsia="仿宋_GB2312"/>
          <w:sz w:val="30"/>
          <w:szCs w:val="30"/>
        </w:rPr>
        <w:t>元，我校已于20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年完成，完成了</w:t>
      </w:r>
      <w:r>
        <w:rPr>
          <w:rFonts w:hint="eastAsia" w:ascii="仿宋_GB2312" w:hAnsi="仿宋" w:eastAsia="仿宋_GB2312"/>
          <w:sz w:val="30"/>
          <w:szCs w:val="30"/>
          <w:lang w:eastAsia="zh-CN"/>
        </w:rPr>
        <w:t>其他商品和服务支出</w:t>
      </w:r>
      <w:r>
        <w:rPr>
          <w:rFonts w:hint="eastAsia" w:ascii="仿宋_GB2312" w:hAnsi="仿宋" w:eastAsia="仿宋_GB2312"/>
          <w:sz w:val="30"/>
          <w:szCs w:val="30"/>
        </w:rPr>
        <w:t>绩效目标</w:t>
      </w:r>
      <w:r>
        <w:rPr>
          <w:rFonts w:hint="eastAsia" w:ascii="仿宋_GB2312" w:hAnsi="仿宋" w:eastAsia="仿宋_GB2312"/>
          <w:sz w:val="30"/>
          <w:szCs w:val="30"/>
          <w:lang w:eastAsia="zh-CN"/>
        </w:rPr>
        <w:t>，保障了教学工作顺利开展</w:t>
      </w:r>
      <w:r>
        <w:rPr>
          <w:rFonts w:hint="eastAsia" w:ascii="仿宋_GB2312" w:hAnsi="仿宋" w:eastAsia="仿宋_GB2312"/>
          <w:sz w:val="30"/>
          <w:szCs w:val="30"/>
        </w:rPr>
        <w:t>。</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highlight w:val="none"/>
          <w:lang w:eastAsia="zh-CN"/>
        </w:rPr>
        <w:t>截至</w:t>
      </w:r>
      <w:r>
        <w:rPr>
          <w:rFonts w:hint="eastAsia" w:ascii="仿宋_GB2312" w:hAnsi="仿宋" w:eastAsia="仿宋_GB2312"/>
          <w:sz w:val="30"/>
          <w:szCs w:val="30"/>
        </w:rPr>
        <w:t>评价时资金的实际支出为</w:t>
      </w:r>
      <w:r>
        <w:rPr>
          <w:rFonts w:hint="eastAsia" w:ascii="仿宋_GB2312" w:hAnsi="仿宋" w:eastAsia="仿宋_GB2312"/>
          <w:sz w:val="30"/>
          <w:szCs w:val="30"/>
          <w:lang w:val="en-US" w:eastAsia="zh-CN"/>
        </w:rPr>
        <w:t>40000</w:t>
      </w:r>
      <w:r>
        <w:rPr>
          <w:rFonts w:hint="eastAsia" w:ascii="仿宋_GB2312" w:hAnsi="仿宋" w:eastAsia="仿宋_GB2312"/>
          <w:sz w:val="30"/>
          <w:szCs w:val="30"/>
        </w:rPr>
        <w:t>元，</w:t>
      </w:r>
      <w:r>
        <w:rPr>
          <w:rFonts w:hint="eastAsia" w:ascii="仿宋_GB2312" w:hAnsi="仿宋" w:eastAsia="仿宋_GB2312"/>
          <w:sz w:val="30"/>
          <w:szCs w:val="30"/>
          <w:lang w:eastAsia="zh-CN"/>
        </w:rPr>
        <w:t>全部</w:t>
      </w:r>
      <w:r>
        <w:rPr>
          <w:rFonts w:hint="eastAsia" w:ascii="仿宋_GB2312" w:hAnsi="仿宋" w:eastAsia="仿宋_GB2312"/>
          <w:sz w:val="30"/>
          <w:szCs w:val="30"/>
        </w:rPr>
        <w:t>用于</w:t>
      </w:r>
      <w:r>
        <w:rPr>
          <w:rFonts w:hint="eastAsia" w:ascii="仿宋_GB2312" w:hAnsi="仿宋" w:eastAsia="仿宋_GB2312"/>
          <w:sz w:val="30"/>
          <w:szCs w:val="30"/>
          <w:lang w:eastAsia="zh-CN"/>
        </w:rPr>
        <w:t>保障学校教育教学正常开展</w:t>
      </w:r>
      <w:r>
        <w:rPr>
          <w:rFonts w:hint="eastAsia" w:ascii="仿宋_GB2312" w:hAnsi="仿宋" w:eastAsia="仿宋_GB2312"/>
          <w:sz w:val="30"/>
          <w:szCs w:val="30"/>
        </w:rPr>
        <w:t>，支出依据合规合法，资金支付与预算相符。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免作业本费</w:t>
      </w:r>
      <w:r>
        <w:rPr>
          <w:rFonts w:hint="eastAsia" w:ascii="仿宋_GB2312" w:hAnsi="仿宋" w:eastAsia="仿宋_GB2312"/>
          <w:sz w:val="30"/>
          <w:szCs w:val="30"/>
        </w:rPr>
        <w:t>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免作业本费</w:t>
      </w:r>
      <w:r>
        <w:rPr>
          <w:rFonts w:hint="eastAsia" w:ascii="仿宋_GB2312" w:hAnsi="仿宋" w:eastAsia="仿宋_GB2312"/>
          <w:sz w:val="30"/>
          <w:szCs w:val="30"/>
        </w:rPr>
        <w:t>完成</w:t>
      </w:r>
      <w:r>
        <w:rPr>
          <w:rFonts w:hint="eastAsia" w:ascii="仿宋_GB2312" w:hAnsi="仿宋" w:eastAsia="仿宋_GB2312"/>
          <w:sz w:val="30"/>
          <w:szCs w:val="30"/>
          <w:lang w:eastAsia="zh-CN"/>
        </w:rPr>
        <w:t>了</w:t>
      </w:r>
      <w:r>
        <w:rPr>
          <w:rFonts w:hint="eastAsia" w:ascii="仿宋_GB2312" w:hAnsi="仿宋" w:eastAsia="仿宋_GB2312"/>
          <w:sz w:val="30"/>
          <w:szCs w:val="30"/>
        </w:rPr>
        <w:t>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lang w:eastAsia="zh-CN"/>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highlight w:val="none"/>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w:t>
      </w:r>
      <w:r>
        <w:rPr>
          <w:rFonts w:hint="eastAsia" w:ascii="仿宋_GB2312" w:hAnsi="仿宋" w:eastAsia="仿宋_GB2312"/>
          <w:sz w:val="30"/>
          <w:szCs w:val="30"/>
          <w:lang w:eastAsia="zh-CN"/>
        </w:rPr>
        <w:t>免作业本费</w:t>
      </w:r>
      <w:r>
        <w:rPr>
          <w:rFonts w:hint="eastAsia" w:ascii="仿宋_GB2312" w:hAnsi="仿宋" w:eastAsia="仿宋_GB2312"/>
          <w:sz w:val="30"/>
          <w:szCs w:val="30"/>
        </w:rPr>
        <w:t>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w:t>
      </w:r>
      <w:r>
        <w:rPr>
          <w:rFonts w:hint="eastAsia" w:ascii="仿宋_GB2312" w:hAnsi="仿宋" w:eastAsia="仿宋_GB2312"/>
          <w:sz w:val="30"/>
          <w:szCs w:val="30"/>
          <w:lang w:eastAsia="zh-CN"/>
        </w:rPr>
        <w:t>了</w:t>
      </w:r>
      <w:r>
        <w:rPr>
          <w:rFonts w:hint="eastAsia" w:ascii="仿宋_GB2312" w:hAnsi="仿宋" w:eastAsia="仿宋_GB2312"/>
          <w:sz w:val="30"/>
          <w:szCs w:val="30"/>
        </w:rPr>
        <w:t>目标绩效考核，学校各方面工作都有序，高质量完成，产生较好的社会效益，严格执行目标管理，充分保障学校正常</w:t>
      </w:r>
      <w:r>
        <w:rPr>
          <w:rFonts w:hint="eastAsia" w:ascii="仿宋_GB2312" w:hAnsi="仿宋" w:eastAsia="仿宋_GB2312"/>
          <w:sz w:val="30"/>
          <w:szCs w:val="30"/>
          <w:lang w:eastAsia="zh-CN"/>
        </w:rPr>
        <w:t>教学</w:t>
      </w:r>
      <w:r>
        <w:rPr>
          <w:rFonts w:hint="eastAsia" w:ascii="仿宋_GB2312" w:hAnsi="仿宋" w:eastAsia="仿宋_GB2312"/>
          <w:sz w:val="30"/>
          <w:szCs w:val="30"/>
        </w:rPr>
        <w:t>。</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20</w:t>
      </w:r>
      <w:r>
        <w:rPr>
          <w:rFonts w:hint="eastAsia" w:ascii="仿宋_GB2312" w:hAnsi="仿宋" w:eastAsia="仿宋_GB2312"/>
          <w:sz w:val="30"/>
          <w:szCs w:val="30"/>
          <w:lang w:val="en-US" w:eastAsia="zh-CN"/>
        </w:rPr>
        <w:t>21</w:t>
      </w:r>
      <w:r>
        <w:rPr>
          <w:rFonts w:hint="eastAsia" w:ascii="仿宋_GB2312" w:hAnsi="仿宋" w:eastAsia="仿宋_GB2312"/>
          <w:sz w:val="30"/>
          <w:szCs w:val="30"/>
        </w:rPr>
        <w:t>年</w:t>
      </w:r>
      <w:r>
        <w:rPr>
          <w:rFonts w:hint="eastAsia" w:ascii="仿宋_GB2312" w:hAnsi="仿宋" w:eastAsia="仿宋_GB2312"/>
          <w:sz w:val="30"/>
          <w:szCs w:val="30"/>
          <w:lang w:val="en-US" w:eastAsia="zh-CN"/>
        </w:rPr>
        <w:t>5</w:t>
      </w:r>
      <w:r>
        <w:rPr>
          <w:rFonts w:hint="eastAsia" w:ascii="仿宋_GB2312" w:hAnsi="仿宋" w:eastAsia="仿宋_GB2312"/>
          <w:sz w:val="30"/>
          <w:szCs w:val="30"/>
        </w:rPr>
        <w:t>月</w:t>
      </w:r>
      <w:r>
        <w:rPr>
          <w:rFonts w:hint="eastAsia" w:ascii="仿宋_GB2312" w:hAnsi="仿宋" w:eastAsia="仿宋_GB2312"/>
          <w:sz w:val="30"/>
          <w:szCs w:val="30"/>
          <w:lang w:val="en-US" w:eastAsia="zh-CN"/>
        </w:rPr>
        <w:t>17</w:t>
      </w:r>
      <w:r>
        <w:rPr>
          <w:rFonts w:hint="eastAsia" w:ascii="仿宋_GB2312" w:hAnsi="仿宋" w:eastAsia="仿宋_GB2312"/>
          <w:sz w:val="30"/>
          <w:szCs w:val="30"/>
        </w:rPr>
        <w:t>日</w:t>
      </w: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ind w:firstLine="1320" w:firstLineChars="550"/>
        <w:rPr>
          <w:rFonts w:hint="eastAsia" w:ascii="方正小标宋简体" w:eastAsia="方正小标宋简体"/>
          <w:b/>
          <w:spacing w:val="30"/>
          <w:sz w:val="18"/>
          <w:szCs w:val="18"/>
        </w:rPr>
      </w:pPr>
    </w:p>
    <w:p>
      <w:pPr>
        <w:widowControl/>
        <w:spacing w:line="600" w:lineRule="exact"/>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line="600" w:lineRule="exact"/>
        <w:jc w:val="center"/>
        <w:rPr>
          <w:rFonts w:hint="eastAsia" w:ascii="仿宋_GB2312" w:hAnsi="华文中宋" w:eastAsia="仿宋_GB2312" w:cs="宋体"/>
          <w:color w:val="000000"/>
          <w:kern w:val="0"/>
          <w:sz w:val="32"/>
          <w:szCs w:val="32"/>
        </w:rPr>
      </w:pPr>
    </w:p>
    <w:p>
      <w:pPr>
        <w:widowControl/>
        <w:spacing w:before="312" w:beforeLines="100" w:line="600" w:lineRule="exact"/>
        <w:rPr>
          <w:rFonts w:hint="default" w:ascii="仿宋_GB2312" w:hAnsi="华文中宋" w:eastAsia="仿宋_GB2312" w:cs="宋体"/>
          <w:color w:val="000000"/>
          <w:kern w:val="0"/>
          <w:sz w:val="32"/>
          <w:szCs w:val="32"/>
          <w:lang w:val="en-US" w:eastAsia="zh-CN"/>
        </w:rPr>
      </w:pPr>
      <w:r>
        <w:rPr>
          <w:rFonts w:hint="eastAsia" w:ascii="仿宋_GB2312" w:hAnsi="华文中宋" w:eastAsia="仿宋_GB2312" w:cs="宋体"/>
          <w:color w:val="000000"/>
          <w:kern w:val="0"/>
          <w:sz w:val="32"/>
          <w:szCs w:val="32"/>
          <w:lang w:val="en-US" w:eastAsia="zh-CN"/>
        </w:rPr>
        <w:t xml:space="preserve">四 </w:t>
      </w:r>
      <w:r>
        <w:rPr>
          <w:rFonts w:hint="eastAsia" w:ascii="仿宋_GB2312" w:hAnsi="华文中宋" w:eastAsia="仿宋_GB2312" w:cs="宋体"/>
          <w:color w:val="000000"/>
          <w:kern w:val="0"/>
          <w:sz w:val="32"/>
          <w:szCs w:val="32"/>
          <w:lang w:eastAsia="zh-CN"/>
        </w:rPr>
        <w:t>小</w:t>
      </w:r>
      <w:r>
        <w:rPr>
          <w:rFonts w:hint="eastAsia" w:ascii="仿宋_GB2312" w:hAnsi="华文中宋" w:eastAsia="仿宋_GB2312" w:cs="宋体"/>
          <w:color w:val="000000"/>
          <w:kern w:val="0"/>
          <w:sz w:val="32"/>
          <w:szCs w:val="32"/>
        </w:rPr>
        <w:t>〔</w:t>
      </w:r>
      <w:r>
        <w:rPr>
          <w:rFonts w:ascii="仿宋_GB2312" w:hAnsi="华文中宋" w:eastAsia="仿宋_GB2312" w:cs="宋体"/>
          <w:color w:val="000000"/>
          <w:kern w:val="0"/>
          <w:sz w:val="32"/>
          <w:szCs w:val="32"/>
        </w:rPr>
        <w:t>20</w:t>
      </w:r>
      <w:r>
        <w:rPr>
          <w:rFonts w:hint="eastAsia" w:ascii="仿宋_GB2312" w:hAnsi="华文中宋" w:eastAsia="仿宋_GB2312" w:cs="宋体"/>
          <w:color w:val="000000"/>
          <w:kern w:val="0"/>
          <w:sz w:val="32"/>
          <w:szCs w:val="32"/>
          <w:lang w:val="en-US" w:eastAsia="zh-CN"/>
        </w:rPr>
        <w:t>21</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18</w:t>
      </w:r>
      <w:r>
        <w:rPr>
          <w:rFonts w:hint="eastAsia" w:ascii="仿宋_GB2312" w:hAnsi="华文中宋" w:eastAsia="仿宋_GB2312" w:cs="宋体"/>
          <w:color w:val="000000"/>
          <w:kern w:val="0"/>
          <w:sz w:val="32"/>
          <w:szCs w:val="32"/>
        </w:rPr>
        <w:t xml:space="preserve">号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w:t>
      </w:r>
      <w:r>
        <w:rPr>
          <w:rFonts w:hint="eastAsia" w:ascii="仿宋_GB2312" w:hAnsi="华文中宋" w:eastAsia="仿宋_GB2312" w:cs="宋体"/>
          <w:color w:val="000000"/>
          <w:kern w:val="0"/>
          <w:sz w:val="32"/>
          <w:szCs w:val="32"/>
          <w:lang w:val="en-US" w:eastAsia="zh-CN"/>
        </w:rPr>
        <w:t xml:space="preserve">  </w:t>
      </w:r>
      <w:r>
        <w:rPr>
          <w:rFonts w:hint="eastAsia" w:ascii="仿宋_GB2312" w:hAnsi="华文中宋" w:eastAsia="仿宋_GB2312" w:cs="宋体"/>
          <w:color w:val="000000"/>
          <w:kern w:val="0"/>
          <w:sz w:val="32"/>
          <w:szCs w:val="32"/>
        </w:rPr>
        <w:t xml:space="preserve"> 签发人：</w:t>
      </w:r>
      <w:r>
        <w:rPr>
          <w:rFonts w:hint="eastAsia" w:ascii="仿宋_GB2312" w:hAnsi="华文中宋" w:eastAsia="仿宋_GB2312" w:cs="宋体"/>
          <w:color w:val="000000"/>
          <w:kern w:val="0"/>
          <w:sz w:val="32"/>
          <w:szCs w:val="32"/>
          <w:lang w:val="en-US" w:eastAsia="zh-CN"/>
        </w:rPr>
        <w:t>黄旭</w:t>
      </w:r>
    </w:p>
    <w:p>
      <w:pPr>
        <w:widowControl/>
        <w:spacing w:line="240" w:lineRule="exact"/>
        <w:jc w:val="center"/>
        <w:rPr>
          <w:rFonts w:ascii="仿宋_GB2312" w:hAnsi="华文中宋" w:eastAsia="仿宋_GB2312" w:cs="宋体"/>
          <w:color w:val="000000"/>
          <w:kern w:val="0"/>
          <w:sz w:val="32"/>
          <w:szCs w:val="32"/>
        </w:rPr>
      </w:pPr>
    </w:p>
    <w:p>
      <w:pPr>
        <w:widowControl/>
        <w:spacing w:line="240" w:lineRule="exact"/>
        <w:jc w:val="center"/>
        <w:rPr>
          <w:rFonts w:ascii="仿宋_GB2312" w:hAnsi="华文中宋" w:eastAsia="仿宋_GB2312" w:cs="宋体"/>
          <w:color w:val="000000"/>
          <w:kern w:val="0"/>
          <w:sz w:val="32"/>
          <w:szCs w:val="32"/>
        </w:rPr>
      </w:pPr>
    </w:p>
    <w:p>
      <w:pPr>
        <w:jc w:val="center"/>
        <w:rPr>
          <w:rFonts w:hint="eastAsia" w:ascii="华文中宋" w:hAnsi="华文中宋" w:eastAsia="华文中宋"/>
          <w:b/>
          <w:sz w:val="40"/>
          <w:szCs w:val="40"/>
          <w:lang w:eastAsia="zh-CN"/>
        </w:rPr>
      </w:pPr>
      <w:r>
        <w:rPr>
          <w:rFonts w:hint="eastAsia" w:ascii="华文中宋" w:hAnsi="华文中宋" w:eastAsia="华文中宋"/>
          <w:b/>
          <w:sz w:val="40"/>
          <w:szCs w:val="40"/>
        </w:rPr>
        <w:t>通江县</w:t>
      </w:r>
      <w:r>
        <w:rPr>
          <w:rFonts w:hint="eastAsia" w:ascii="华文中宋" w:hAnsi="华文中宋" w:eastAsia="华文中宋"/>
          <w:b/>
          <w:sz w:val="40"/>
          <w:szCs w:val="40"/>
          <w:lang w:eastAsia="zh-CN"/>
        </w:rPr>
        <w:t>第四小学</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关于学校20</w:t>
      </w:r>
      <w:r>
        <w:rPr>
          <w:rFonts w:hint="eastAsia" w:ascii="华文中宋" w:hAnsi="华文中宋" w:eastAsia="华文中宋"/>
          <w:b/>
          <w:sz w:val="40"/>
          <w:szCs w:val="40"/>
          <w:lang w:val="en-US" w:eastAsia="zh-CN"/>
        </w:rPr>
        <w:t>20</w:t>
      </w:r>
      <w:r>
        <w:rPr>
          <w:rFonts w:hint="eastAsia" w:ascii="华文中宋" w:hAnsi="华文中宋" w:eastAsia="华文中宋"/>
          <w:b/>
          <w:sz w:val="40"/>
          <w:szCs w:val="40"/>
        </w:rPr>
        <w:t>年度</w:t>
      </w:r>
      <w:r>
        <w:rPr>
          <w:rFonts w:hint="eastAsia" w:ascii="华文中宋" w:hAnsi="华文中宋" w:eastAsia="华文中宋"/>
          <w:b/>
          <w:sz w:val="40"/>
          <w:szCs w:val="40"/>
          <w:lang w:eastAsia="zh-CN"/>
        </w:rPr>
        <w:t>扶贫支出</w:t>
      </w:r>
      <w:r>
        <w:rPr>
          <w:rFonts w:hint="eastAsia" w:ascii="华文中宋" w:hAnsi="华文中宋" w:eastAsia="华文中宋"/>
          <w:b/>
          <w:sz w:val="40"/>
          <w:szCs w:val="40"/>
        </w:rPr>
        <w:t>绩效自评</w:t>
      </w:r>
    </w:p>
    <w:p>
      <w:pPr>
        <w:pStyle w:val="28"/>
        <w:spacing w:line="240" w:lineRule="auto"/>
        <w:jc w:val="center"/>
        <w:rPr>
          <w:rFonts w:hint="eastAsia" w:ascii="华文中宋" w:hAnsi="华文中宋" w:eastAsia="华文中宋"/>
          <w:b/>
          <w:sz w:val="40"/>
          <w:szCs w:val="40"/>
        </w:rPr>
      </w:pPr>
      <w:r>
        <w:rPr>
          <w:rFonts w:hint="eastAsia" w:ascii="华文中宋" w:hAnsi="华文中宋" w:eastAsia="华文中宋"/>
          <w:b/>
          <w:sz w:val="40"/>
          <w:szCs w:val="40"/>
        </w:rPr>
        <w:t>报    告</w:t>
      </w:r>
    </w:p>
    <w:p>
      <w:pPr>
        <w:pStyle w:val="28"/>
        <w:spacing w:line="240" w:lineRule="auto"/>
        <w:rPr>
          <w:rFonts w:hint="eastAsia" w:ascii="宋体" w:hAnsi="宋体"/>
          <w:b/>
          <w:bCs/>
          <w:sz w:val="32"/>
          <w:szCs w:val="32"/>
        </w:rPr>
      </w:pPr>
      <w:r>
        <w:rPr>
          <w:rFonts w:hint="eastAsia" w:ascii="仿宋_GB2312" w:hAnsi="仿宋" w:eastAsia="仿宋_GB2312"/>
          <w:b/>
          <w:sz w:val="30"/>
          <w:szCs w:val="30"/>
        </w:rPr>
        <w:t>通江县财政局：</w:t>
      </w:r>
    </w:p>
    <w:p>
      <w:pPr>
        <w:pStyle w:val="28"/>
        <w:spacing w:line="240" w:lineRule="auto"/>
        <w:rPr>
          <w:rFonts w:hint="eastAsia" w:ascii="仿宋_GB2312" w:hAnsi="仿宋" w:eastAsia="仿宋_GB2312" w:cs="Times New Roman"/>
          <w:color w:val="auto"/>
          <w:kern w:val="2"/>
          <w:sz w:val="30"/>
          <w:szCs w:val="30"/>
        </w:rPr>
      </w:pPr>
      <w:r>
        <w:rPr>
          <w:rFonts w:hint="eastAsia" w:ascii="宋体" w:hAnsi="宋体"/>
          <w:b/>
          <w:bCs/>
          <w:sz w:val="32"/>
          <w:szCs w:val="32"/>
        </w:rPr>
        <w:t xml:space="preserve">   </w:t>
      </w:r>
      <w:r>
        <w:rPr>
          <w:rFonts w:hint="eastAsia" w:ascii="仿宋_GB2312" w:hAnsi="宋体" w:eastAsia="仿宋_GB2312" w:cs="Times New Roman"/>
          <w:color w:val="auto"/>
          <w:kern w:val="2"/>
          <w:sz w:val="32"/>
          <w:szCs w:val="32"/>
        </w:rPr>
        <w:t xml:space="preserve"> </w:t>
      </w:r>
      <w:r>
        <w:rPr>
          <w:rFonts w:hint="eastAsia" w:ascii="仿宋_GB2312" w:hAnsi="仿宋" w:eastAsia="仿宋_GB2312" w:cs="Times New Roman"/>
          <w:color w:val="auto"/>
          <w:kern w:val="2"/>
          <w:sz w:val="30"/>
          <w:szCs w:val="30"/>
        </w:rPr>
        <w:t>为加强学校管理，充分发挥教育服务作用，调动我校人员的积极性。根据四川省教育系统绩效考核标准及通江县财政局关于全面实施预算绩效管理的通知通财预【20</w:t>
      </w:r>
      <w:r>
        <w:rPr>
          <w:rFonts w:hint="eastAsia" w:ascii="仿宋_GB2312" w:hAnsi="仿宋" w:eastAsia="仿宋_GB2312" w:cs="Times New Roman"/>
          <w:color w:val="auto"/>
          <w:kern w:val="2"/>
          <w:sz w:val="30"/>
          <w:szCs w:val="30"/>
          <w:lang w:val="en-US" w:eastAsia="zh-CN"/>
        </w:rPr>
        <w:t>21</w:t>
      </w:r>
      <w:r>
        <w:rPr>
          <w:rFonts w:hint="eastAsia" w:ascii="仿宋_GB2312" w:hAnsi="仿宋" w:eastAsia="仿宋_GB2312" w:cs="Times New Roman"/>
          <w:color w:val="auto"/>
          <w:kern w:val="2"/>
          <w:sz w:val="30"/>
          <w:szCs w:val="30"/>
        </w:rPr>
        <w:t>】</w:t>
      </w:r>
      <w:r>
        <w:rPr>
          <w:rFonts w:hint="eastAsia" w:ascii="仿宋_GB2312" w:hAnsi="仿宋" w:eastAsia="仿宋_GB2312" w:cs="Times New Roman"/>
          <w:color w:val="auto"/>
          <w:kern w:val="2"/>
          <w:sz w:val="30"/>
          <w:szCs w:val="30"/>
          <w:lang w:val="en-US" w:eastAsia="zh-CN"/>
        </w:rPr>
        <w:t>4</w:t>
      </w:r>
      <w:r>
        <w:rPr>
          <w:rFonts w:hint="eastAsia" w:ascii="仿宋_GB2312" w:hAnsi="仿宋" w:eastAsia="仿宋_GB2312" w:cs="Times New Roman"/>
          <w:color w:val="auto"/>
          <w:kern w:val="2"/>
          <w:sz w:val="30"/>
          <w:szCs w:val="30"/>
        </w:rPr>
        <w:t>号文件精神，我校进行了自查自评，现将绩效自查情况报告如下：</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一、基本情况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w:t>
      </w:r>
      <w:r>
        <w:rPr>
          <w:rFonts w:hint="eastAsia" w:ascii="仿宋_GB2312" w:hAnsi="仿宋" w:eastAsia="仿宋_GB2312"/>
          <w:sz w:val="30"/>
          <w:szCs w:val="30"/>
          <w:lang w:eastAsia="zh-CN"/>
        </w:rPr>
        <w:t>赤江</w:t>
      </w:r>
      <w:r>
        <w:rPr>
          <w:rFonts w:hint="eastAsia" w:ascii="仿宋_GB2312" w:hAnsi="仿宋" w:eastAsia="仿宋_GB2312"/>
          <w:sz w:val="30"/>
          <w:szCs w:val="30"/>
        </w:rPr>
        <w:t>小学属财政拨款事业单位，编制数</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人，在岗教职工</w:t>
      </w:r>
      <w:r>
        <w:rPr>
          <w:rFonts w:hint="eastAsia" w:ascii="仿宋_GB2312" w:hAnsi="仿宋" w:eastAsia="仿宋_GB2312"/>
          <w:sz w:val="30"/>
          <w:szCs w:val="30"/>
          <w:lang w:val="en-US" w:eastAsia="zh-CN"/>
        </w:rPr>
        <w:t>56</w:t>
      </w:r>
      <w:r>
        <w:rPr>
          <w:rFonts w:hint="eastAsia" w:ascii="仿宋_GB2312" w:hAnsi="仿宋" w:eastAsia="仿宋_GB2312"/>
          <w:sz w:val="30"/>
          <w:szCs w:val="30"/>
        </w:rPr>
        <w:t>人，现有学生</w:t>
      </w:r>
      <w:r>
        <w:rPr>
          <w:rFonts w:hint="eastAsia" w:ascii="仿宋_GB2312" w:hAnsi="仿宋" w:eastAsia="仿宋_GB2312"/>
          <w:sz w:val="30"/>
          <w:szCs w:val="30"/>
          <w:lang w:val="en-US" w:eastAsia="zh-CN"/>
        </w:rPr>
        <w:t>618</w:t>
      </w:r>
      <w:r>
        <w:rPr>
          <w:rFonts w:hint="eastAsia" w:ascii="仿宋_GB2312" w:hAnsi="仿宋" w:eastAsia="仿宋_GB2312"/>
          <w:sz w:val="30"/>
          <w:szCs w:val="30"/>
        </w:rPr>
        <w:t>人。201</w:t>
      </w:r>
      <w:r>
        <w:rPr>
          <w:rFonts w:hint="eastAsia" w:ascii="仿宋_GB2312" w:hAnsi="仿宋" w:eastAsia="仿宋_GB2312"/>
          <w:sz w:val="30"/>
          <w:szCs w:val="30"/>
          <w:lang w:val="en-US" w:eastAsia="zh-CN"/>
        </w:rPr>
        <w:t>9</w:t>
      </w:r>
      <w:r>
        <w:rPr>
          <w:rFonts w:hint="eastAsia" w:ascii="仿宋_GB2312" w:hAnsi="仿宋" w:eastAsia="仿宋_GB2312"/>
          <w:sz w:val="30"/>
          <w:szCs w:val="30"/>
        </w:rPr>
        <w:t>年决算总支出</w:t>
      </w:r>
      <w:r>
        <w:rPr>
          <w:rFonts w:hint="eastAsia" w:ascii="仿宋_GB2312" w:hAnsi="仿宋" w:eastAsia="仿宋_GB2312"/>
          <w:sz w:val="30"/>
          <w:szCs w:val="30"/>
          <w:lang w:val="en-US" w:eastAsia="zh-CN"/>
        </w:rPr>
        <w:t>817.06</w:t>
      </w:r>
      <w:r>
        <w:rPr>
          <w:rFonts w:hint="eastAsia" w:ascii="仿宋_GB2312" w:hAnsi="仿宋" w:eastAsia="仿宋_GB2312"/>
          <w:sz w:val="30"/>
          <w:szCs w:val="30"/>
        </w:rPr>
        <w:t>万元，</w:t>
      </w:r>
      <w:r>
        <w:rPr>
          <w:rFonts w:hint="eastAsia" w:ascii="仿宋_GB2312" w:hAnsi="仿宋" w:eastAsia="仿宋_GB2312"/>
          <w:sz w:val="30"/>
          <w:szCs w:val="30"/>
          <w:lang w:eastAsia="zh-CN"/>
        </w:rPr>
        <w:t>扶贫项目支出</w:t>
      </w:r>
      <w:r>
        <w:rPr>
          <w:rFonts w:hint="eastAsia" w:ascii="仿宋_GB2312" w:hAnsi="仿宋" w:eastAsia="仿宋_GB2312"/>
          <w:sz w:val="30"/>
          <w:szCs w:val="30"/>
          <w:lang w:val="en-US" w:eastAsia="zh-CN"/>
        </w:rPr>
        <w:t>52000元，</w:t>
      </w:r>
      <w:r>
        <w:rPr>
          <w:rFonts w:hint="eastAsia" w:ascii="仿宋_GB2312" w:hAnsi="仿宋" w:eastAsia="仿宋_GB2312"/>
          <w:sz w:val="30"/>
          <w:szCs w:val="30"/>
        </w:rPr>
        <w:t>我校专项工作均已于20</w:t>
      </w:r>
      <w:r>
        <w:rPr>
          <w:rFonts w:hint="eastAsia" w:ascii="仿宋_GB2312" w:hAnsi="仿宋" w:eastAsia="仿宋_GB2312"/>
          <w:sz w:val="30"/>
          <w:szCs w:val="30"/>
          <w:lang w:val="en-US" w:eastAsia="zh-CN"/>
        </w:rPr>
        <w:t>20</w:t>
      </w:r>
      <w:r>
        <w:rPr>
          <w:rFonts w:hint="eastAsia" w:ascii="仿宋_GB2312" w:hAnsi="仿宋" w:eastAsia="仿宋_GB2312"/>
          <w:sz w:val="30"/>
          <w:szCs w:val="30"/>
        </w:rPr>
        <w:t>年完成，完成了绩效目标。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snapToGrid w:val="0"/>
        <w:spacing w:line="5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全年共拨入</w:t>
      </w:r>
      <w:r>
        <w:rPr>
          <w:rFonts w:hint="eastAsia" w:ascii="仿宋_GB2312" w:hAnsi="仿宋" w:eastAsia="仿宋_GB2312"/>
          <w:sz w:val="30"/>
          <w:szCs w:val="30"/>
          <w:lang w:val="en-US" w:eastAsia="zh-CN"/>
        </w:rPr>
        <w:t>52000</w:t>
      </w:r>
      <w:r>
        <w:rPr>
          <w:rFonts w:hint="eastAsia" w:ascii="仿宋_GB2312" w:hAnsi="仿宋" w:eastAsia="仿宋_GB2312"/>
          <w:sz w:val="30"/>
          <w:szCs w:val="30"/>
        </w:rPr>
        <w:t>元，用于学校</w:t>
      </w:r>
      <w:r>
        <w:rPr>
          <w:rFonts w:hint="eastAsia" w:ascii="仿宋_GB2312" w:hAnsi="仿宋" w:eastAsia="仿宋_GB2312"/>
          <w:sz w:val="30"/>
          <w:szCs w:val="30"/>
          <w:lang w:val="en-US" w:eastAsia="zh-CN"/>
        </w:rPr>
        <w:t>5</w:t>
      </w:r>
      <w:r>
        <w:rPr>
          <w:rFonts w:hint="eastAsia" w:ascii="仿宋_GB2312" w:hAnsi="仿宋" w:eastAsia="仿宋_GB2312"/>
          <w:sz w:val="30"/>
          <w:szCs w:val="30"/>
        </w:rPr>
        <w:t>位驻村扶贫教师的差旅补助及办公支出，支出依据合规合法，资金支付与预算相符。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驻村干部完成</w:t>
      </w:r>
      <w:r>
        <w:rPr>
          <w:rFonts w:hint="eastAsia" w:ascii="仿宋_GB2312" w:hAnsi="仿宋" w:eastAsia="仿宋_GB2312"/>
          <w:sz w:val="30"/>
          <w:szCs w:val="30"/>
          <w:lang w:eastAsia="zh-CN"/>
        </w:rPr>
        <w:t>了</w:t>
      </w:r>
      <w:r>
        <w:rPr>
          <w:rFonts w:hint="eastAsia" w:ascii="仿宋_GB2312" w:hAnsi="仿宋" w:eastAsia="仿宋_GB2312"/>
          <w:sz w:val="30"/>
          <w:szCs w:val="30"/>
        </w:rPr>
        <w:t>目标任务，达到了相关要求，推动</w:t>
      </w:r>
      <w:r>
        <w:rPr>
          <w:rFonts w:hint="eastAsia" w:ascii="仿宋_GB2312" w:hAnsi="仿宋" w:eastAsia="仿宋_GB2312"/>
          <w:sz w:val="30"/>
          <w:szCs w:val="30"/>
          <w:lang w:eastAsia="zh-CN"/>
        </w:rPr>
        <w:t>扶贫</w:t>
      </w:r>
      <w:r>
        <w:rPr>
          <w:rFonts w:hint="eastAsia" w:ascii="仿宋_GB2312" w:hAnsi="仿宋" w:eastAsia="仿宋_GB2312"/>
          <w:sz w:val="30"/>
          <w:szCs w:val="30"/>
        </w:rPr>
        <w:t>工作有序开展。</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按照年初目标任务，实际扶贫工作完成较好，扶贫干部做得很优秀。</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对照预定计划，全部完成了目标任务。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实施扶贫支出项目，充分调动了扶贫干部积极性，驻村干部工作都有序，高质量完成，产生较好的社会效益，严格执行目标管理，充分保障扶贫工作正常开展。</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附件：绩效目标自评表</w:t>
      </w:r>
    </w:p>
    <w:p>
      <w:pPr>
        <w:tabs>
          <w:tab w:val="left" w:pos="6804"/>
          <w:tab w:val="left" w:pos="7088"/>
          <w:tab w:val="left" w:pos="7513"/>
          <w:tab w:val="left" w:pos="8080"/>
        </w:tabs>
        <w:spacing w:line="520" w:lineRule="exact"/>
        <w:jc w:val="left"/>
        <w:rPr>
          <w:rFonts w:hint="eastAsia" w:ascii="仿宋_GB2312" w:hAnsi="仿宋" w:eastAsia="仿宋_GB2312"/>
          <w:b/>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right="600"/>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right"/>
        <w:rPr>
          <w:rFonts w:hint="eastAsia" w:ascii="仿宋_GB2312" w:hAnsi="仿宋" w:eastAsia="仿宋_GB2312"/>
          <w:sz w:val="30"/>
          <w:szCs w:val="30"/>
        </w:rPr>
      </w:pPr>
    </w:p>
    <w:p>
      <w:pPr>
        <w:tabs>
          <w:tab w:val="left" w:pos="6804"/>
          <w:tab w:val="left" w:pos="7088"/>
          <w:tab w:val="left" w:pos="7513"/>
          <w:tab w:val="left" w:pos="8080"/>
        </w:tabs>
        <w:spacing w:line="520" w:lineRule="exact"/>
        <w:ind w:firstLine="600" w:firstLineChars="200"/>
        <w:jc w:val="center"/>
        <w:rPr>
          <w:sz w:val="28"/>
          <w:szCs w:val="28"/>
        </w:rPr>
      </w:pPr>
      <w:r>
        <w:rPr>
          <w:rFonts w:hint="eastAsia" w:ascii="仿宋_GB2312" w:hAnsi="仿宋" w:eastAsia="仿宋_GB2312"/>
          <w:sz w:val="30"/>
          <w:szCs w:val="30"/>
          <w:lang w:val="en-US" w:eastAsia="zh-CN"/>
        </w:rPr>
        <w:t xml:space="preserve">            </w:t>
      </w:r>
      <w:r>
        <w:rPr>
          <w:rFonts w:ascii="仿宋_GB2312" w:hAnsi="仿宋" w:eastAsia="仿宋_GB2312"/>
          <w:sz w:val="30"/>
          <w:szCs w:val="30"/>
        </w:rPr>
        <w:t>20</w:t>
      </w:r>
      <w:r>
        <w:rPr>
          <w:rFonts w:hint="eastAsia" w:ascii="仿宋_GB2312" w:hAnsi="仿宋" w:eastAsia="仿宋_GB2312"/>
          <w:sz w:val="30"/>
          <w:szCs w:val="30"/>
          <w:lang w:val="en-US" w:eastAsia="zh-CN"/>
        </w:rPr>
        <w:t>21</w:t>
      </w:r>
      <w:r>
        <w:rPr>
          <w:rFonts w:hint="eastAsia" w:ascii="仿宋_GB2312" w:hAnsi="仿宋" w:eastAsia="仿宋_GB2312"/>
          <w:sz w:val="30"/>
          <w:szCs w:val="30"/>
        </w:rPr>
        <w:t>年</w:t>
      </w:r>
      <w:r>
        <w:rPr>
          <w:rFonts w:hint="eastAsia" w:ascii="仿宋_GB2312" w:hAnsi="仿宋" w:eastAsia="仿宋_GB2312"/>
          <w:sz w:val="30"/>
          <w:szCs w:val="30"/>
          <w:lang w:val="en-US" w:eastAsia="zh-CN"/>
        </w:rPr>
        <w:t>5</w:t>
      </w:r>
      <w:r>
        <w:rPr>
          <w:rFonts w:hint="eastAsia" w:ascii="仿宋_GB2312" w:hAnsi="仿宋" w:eastAsia="仿宋_GB2312"/>
          <w:sz w:val="30"/>
          <w:szCs w:val="30"/>
        </w:rPr>
        <w:t>月1</w:t>
      </w:r>
      <w:r>
        <w:rPr>
          <w:rFonts w:hint="eastAsia" w:ascii="仿宋_GB2312" w:hAnsi="仿宋" w:eastAsia="仿宋_GB2312"/>
          <w:sz w:val="30"/>
          <w:szCs w:val="30"/>
          <w:lang w:val="en-US" w:eastAsia="zh-CN"/>
        </w:rPr>
        <w:t>7</w:t>
      </w:r>
      <w:r>
        <w:rPr>
          <w:rFonts w:hint="eastAsia" w:ascii="仿宋_GB2312" w:hAnsi="仿宋" w:eastAsia="仿宋_GB2312"/>
          <w:sz w:val="30"/>
          <w:szCs w:val="30"/>
        </w:rPr>
        <w:t>日</w:t>
      </w: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520" w:lineRule="exact"/>
        <w:rPr>
          <w:rFonts w:hint="eastAsia"/>
          <w:color w:val="000000"/>
          <w:sz w:val="28"/>
          <w:szCs w:val="28"/>
        </w:rPr>
      </w:pPr>
    </w:p>
    <w:p>
      <w:pPr>
        <w:spacing w:line="600" w:lineRule="exact"/>
        <w:jc w:val="center"/>
        <w:outlineLvl w:val="0"/>
        <w:rPr>
          <w:rStyle w:val="34"/>
          <w:rFonts w:ascii="黑体" w:hAnsi="黑体" w:eastAsia="黑体" w:cs="黑体"/>
        </w:rPr>
      </w:pPr>
      <w:r>
        <w:rPr>
          <w:rStyle w:val="34"/>
          <w:rFonts w:hint="eastAsia" w:ascii="黑体" w:hAnsi="黑体" w:eastAsia="黑体" w:cs="黑体"/>
        </w:rPr>
        <w:t>第五部分  附表</w:t>
      </w:r>
    </w:p>
    <w:p>
      <w:pPr>
        <w:pStyle w:val="15"/>
        <w:outlineLvl w:val="9"/>
        <w:rPr>
          <w:rFonts w:ascii="仿宋" w:hAnsi="仿宋" w:eastAsia="仿宋"/>
          <w:b w:val="0"/>
          <w:bCs/>
          <w:color w:val="000000"/>
          <w:sz w:val="30"/>
          <w:szCs w:val="30"/>
        </w:rPr>
      </w:pPr>
      <w:r>
        <w:rPr>
          <w:rFonts w:hint="eastAsia" w:ascii="仿宋" w:hAnsi="仿宋" w:eastAsia="仿宋"/>
          <w:b w:val="0"/>
          <w:bCs/>
          <w:color w:val="000000"/>
          <w:sz w:val="30"/>
          <w:szCs w:val="30"/>
        </w:rPr>
        <w:t>一、收</w:t>
      </w:r>
      <w:r>
        <w:rPr>
          <w:rStyle w:val="35"/>
          <w:rFonts w:hint="eastAsia" w:ascii="仿宋" w:hAnsi="仿宋" w:eastAsia="仿宋"/>
          <w:b w:val="0"/>
          <w:bCs/>
          <w:sz w:val="30"/>
          <w:szCs w:val="30"/>
        </w:rPr>
        <w:t>入支出决算总表</w:t>
      </w:r>
    </w:p>
    <w:p>
      <w:pPr>
        <w:pStyle w:val="15"/>
        <w:outlineLvl w:val="9"/>
        <w:rPr>
          <w:rFonts w:ascii="仿宋" w:hAnsi="仿宋" w:eastAsia="仿宋"/>
          <w:b w:val="0"/>
          <w:bCs/>
          <w:color w:val="000000"/>
          <w:sz w:val="30"/>
          <w:szCs w:val="30"/>
        </w:rPr>
      </w:pPr>
      <w:r>
        <w:rPr>
          <w:rFonts w:hint="eastAsia" w:ascii="仿宋" w:hAnsi="仿宋" w:eastAsia="仿宋"/>
          <w:b w:val="0"/>
          <w:bCs/>
          <w:color w:val="000000"/>
          <w:sz w:val="30"/>
          <w:szCs w:val="30"/>
        </w:rPr>
        <w:t>二、收</w:t>
      </w:r>
      <w:r>
        <w:rPr>
          <w:rStyle w:val="35"/>
          <w:rFonts w:hint="eastAsia" w:ascii="仿宋" w:hAnsi="仿宋" w:eastAsia="仿宋"/>
          <w:b w:val="0"/>
          <w:bCs/>
          <w:sz w:val="30"/>
          <w:szCs w:val="30"/>
        </w:rPr>
        <w:t>入决算表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三、</w:t>
      </w:r>
      <w:r>
        <w:rPr>
          <w:rFonts w:hint="eastAsia" w:ascii="仿宋" w:hAnsi="仿宋" w:eastAsia="仿宋"/>
          <w:b w:val="0"/>
          <w:bCs/>
          <w:color w:val="000000"/>
          <w:sz w:val="30"/>
          <w:szCs w:val="30"/>
        </w:rPr>
        <w:t>支</w:t>
      </w:r>
      <w:r>
        <w:rPr>
          <w:rStyle w:val="35"/>
          <w:rFonts w:hint="eastAsia" w:ascii="仿宋" w:hAnsi="仿宋" w:eastAsia="仿宋"/>
          <w:b w:val="0"/>
          <w:bCs/>
          <w:sz w:val="30"/>
          <w:szCs w:val="30"/>
        </w:rPr>
        <w:t>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四、</w:t>
      </w:r>
      <w:r>
        <w:rPr>
          <w:rFonts w:hint="eastAsia" w:ascii="仿宋" w:hAnsi="仿宋" w:eastAsia="仿宋"/>
          <w:b w:val="0"/>
          <w:bCs/>
          <w:color w:val="000000"/>
          <w:sz w:val="30"/>
          <w:szCs w:val="30"/>
        </w:rPr>
        <w:t>财</w:t>
      </w:r>
      <w:r>
        <w:rPr>
          <w:rStyle w:val="35"/>
          <w:rFonts w:hint="eastAsia" w:ascii="仿宋" w:hAnsi="仿宋" w:eastAsia="仿宋"/>
          <w:b w:val="0"/>
          <w:bCs/>
          <w:sz w:val="30"/>
          <w:szCs w:val="30"/>
        </w:rPr>
        <w:t>政拨款收入支出决算总表</w:t>
      </w:r>
    </w:p>
    <w:p>
      <w:pPr>
        <w:pStyle w:val="15"/>
        <w:outlineLvl w:val="9"/>
        <w:rPr>
          <w:rStyle w:val="35"/>
          <w:rFonts w:ascii="仿宋" w:hAnsi="仿宋" w:eastAsia="仿宋"/>
          <w:b w:val="0"/>
          <w:bCs/>
          <w:sz w:val="30"/>
          <w:szCs w:val="30"/>
        </w:rPr>
      </w:pPr>
      <w:r>
        <w:rPr>
          <w:rStyle w:val="35"/>
          <w:rFonts w:hint="eastAsia" w:ascii="仿宋" w:hAnsi="仿宋" w:eastAsia="仿宋"/>
          <w:b w:val="0"/>
          <w:bCs/>
          <w:sz w:val="30"/>
          <w:szCs w:val="30"/>
        </w:rPr>
        <w:t>五、</w:t>
      </w:r>
      <w:r>
        <w:rPr>
          <w:rFonts w:hint="eastAsia" w:ascii="仿宋" w:hAnsi="仿宋" w:eastAsia="仿宋"/>
          <w:b w:val="0"/>
          <w:bCs/>
          <w:color w:val="000000"/>
          <w:sz w:val="30"/>
          <w:szCs w:val="30"/>
        </w:rPr>
        <w:t>财</w:t>
      </w:r>
      <w:r>
        <w:rPr>
          <w:rStyle w:val="35"/>
          <w:rFonts w:hint="eastAsia" w:ascii="仿宋" w:hAnsi="仿宋" w:eastAsia="仿宋"/>
          <w:b w:val="0"/>
          <w:bCs/>
          <w:sz w:val="30"/>
          <w:szCs w:val="30"/>
        </w:rPr>
        <w:t>政拨款支出决算明细表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六、</w:t>
      </w:r>
      <w:r>
        <w:rPr>
          <w:rFonts w:hint="eastAsia" w:ascii="仿宋" w:hAnsi="仿宋" w:eastAsia="仿宋"/>
          <w:b w:val="0"/>
          <w:bCs/>
          <w:color w:val="000000"/>
          <w:sz w:val="30"/>
          <w:szCs w:val="30"/>
        </w:rPr>
        <w:t>一</w:t>
      </w:r>
      <w:r>
        <w:rPr>
          <w:rStyle w:val="35"/>
          <w:rFonts w:hint="eastAsia" w:ascii="仿宋" w:hAnsi="仿宋" w:eastAsia="仿宋"/>
          <w:b w:val="0"/>
          <w:bCs/>
          <w:sz w:val="30"/>
          <w:szCs w:val="30"/>
        </w:rPr>
        <w:t>般公共预算财政拨款支出决算表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七、</w:t>
      </w:r>
      <w:r>
        <w:rPr>
          <w:rFonts w:hint="eastAsia" w:ascii="仿宋" w:hAnsi="仿宋" w:eastAsia="仿宋"/>
          <w:b w:val="0"/>
          <w:bCs/>
          <w:color w:val="000000"/>
          <w:sz w:val="30"/>
          <w:szCs w:val="30"/>
        </w:rPr>
        <w:t>一</w:t>
      </w:r>
      <w:r>
        <w:rPr>
          <w:rStyle w:val="35"/>
          <w:rFonts w:hint="eastAsia" w:ascii="仿宋" w:hAnsi="仿宋" w:eastAsia="仿宋"/>
          <w:b w:val="0"/>
          <w:bCs/>
          <w:sz w:val="30"/>
          <w:szCs w:val="30"/>
        </w:rPr>
        <w:t>般公共预算财政拨款支出决算明细表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八、</w:t>
      </w:r>
      <w:r>
        <w:rPr>
          <w:rFonts w:hint="eastAsia" w:ascii="仿宋" w:hAnsi="仿宋" w:eastAsia="仿宋"/>
          <w:b w:val="0"/>
          <w:bCs/>
          <w:color w:val="000000"/>
          <w:sz w:val="30"/>
          <w:szCs w:val="30"/>
        </w:rPr>
        <w:t>一</w:t>
      </w:r>
      <w:r>
        <w:rPr>
          <w:rStyle w:val="35"/>
          <w:rFonts w:hint="eastAsia" w:ascii="仿宋" w:hAnsi="仿宋" w:eastAsia="仿宋"/>
          <w:b w:val="0"/>
          <w:bCs/>
          <w:sz w:val="30"/>
          <w:szCs w:val="30"/>
        </w:rPr>
        <w:t>般公共预算财政拨款基本支出决算表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九、</w:t>
      </w:r>
      <w:r>
        <w:rPr>
          <w:rFonts w:hint="eastAsia" w:ascii="仿宋" w:hAnsi="仿宋" w:eastAsia="仿宋"/>
          <w:b w:val="0"/>
          <w:bCs/>
          <w:color w:val="000000"/>
          <w:sz w:val="30"/>
          <w:szCs w:val="30"/>
        </w:rPr>
        <w:t>一</w:t>
      </w:r>
      <w:r>
        <w:rPr>
          <w:rStyle w:val="35"/>
          <w:rFonts w:hint="eastAsia" w:ascii="仿宋" w:hAnsi="仿宋" w:eastAsia="仿宋"/>
          <w:b w:val="0"/>
          <w:bCs/>
          <w:sz w:val="30"/>
          <w:szCs w:val="30"/>
        </w:rPr>
        <w:t>般公共预算财政拨款项</w:t>
      </w:r>
      <w:r>
        <w:rPr>
          <w:rFonts w:hint="eastAsia" w:ascii="仿宋" w:hAnsi="仿宋" w:eastAsia="仿宋"/>
          <w:b w:val="0"/>
          <w:bCs/>
          <w:sz w:val="30"/>
          <w:szCs w:val="30"/>
        </w:rPr>
        <w:t>目支出决算表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十、</w:t>
      </w:r>
      <w:r>
        <w:rPr>
          <w:rFonts w:hint="eastAsia" w:ascii="仿宋" w:hAnsi="仿宋" w:eastAsia="仿宋"/>
          <w:b w:val="0"/>
          <w:bCs/>
          <w:color w:val="000000"/>
          <w:sz w:val="30"/>
          <w:szCs w:val="30"/>
        </w:rPr>
        <w:t>一</w:t>
      </w:r>
      <w:r>
        <w:rPr>
          <w:rStyle w:val="35"/>
          <w:rFonts w:hint="eastAsia" w:ascii="仿宋" w:hAnsi="仿宋" w:eastAsia="仿宋"/>
          <w:b w:val="0"/>
          <w:bCs/>
          <w:sz w:val="30"/>
          <w:szCs w:val="30"/>
        </w:rPr>
        <w:t>般公共预算财政拨款“三公”经费支出决算表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十一、</w:t>
      </w:r>
      <w:r>
        <w:rPr>
          <w:rFonts w:hint="eastAsia" w:ascii="仿宋" w:hAnsi="仿宋" w:eastAsia="仿宋"/>
          <w:b w:val="0"/>
          <w:bCs/>
          <w:color w:val="000000"/>
          <w:sz w:val="30"/>
          <w:szCs w:val="30"/>
        </w:rPr>
        <w:t>政</w:t>
      </w:r>
      <w:r>
        <w:rPr>
          <w:rStyle w:val="35"/>
          <w:rFonts w:hint="eastAsia" w:ascii="仿宋" w:hAnsi="仿宋" w:eastAsia="仿宋"/>
          <w:b w:val="0"/>
          <w:bCs/>
          <w:sz w:val="30"/>
          <w:szCs w:val="30"/>
        </w:rPr>
        <w:t>府性基金预算财政拨款收入支出决算表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十二、</w:t>
      </w:r>
      <w:r>
        <w:rPr>
          <w:rFonts w:hint="eastAsia" w:ascii="仿宋" w:hAnsi="仿宋" w:eastAsia="仿宋"/>
          <w:b w:val="0"/>
          <w:bCs/>
          <w:color w:val="000000"/>
          <w:sz w:val="30"/>
          <w:szCs w:val="30"/>
        </w:rPr>
        <w:t>政</w:t>
      </w:r>
      <w:r>
        <w:rPr>
          <w:rStyle w:val="35"/>
          <w:rFonts w:hint="eastAsia" w:ascii="仿宋" w:hAnsi="仿宋" w:eastAsia="仿宋"/>
          <w:b w:val="0"/>
          <w:bCs/>
          <w:sz w:val="30"/>
          <w:szCs w:val="30"/>
        </w:rPr>
        <w:t>府性基金预算财政拨款“三公”经费支出决算表</w:t>
      </w:r>
    </w:p>
    <w:p>
      <w:pPr>
        <w:pStyle w:val="15"/>
        <w:outlineLvl w:val="9"/>
        <w:rPr>
          <w:rFonts w:ascii="仿宋" w:hAnsi="仿宋" w:eastAsia="仿宋"/>
          <w:b w:val="0"/>
          <w:bCs/>
          <w:color w:val="000000"/>
          <w:sz w:val="30"/>
          <w:szCs w:val="30"/>
        </w:rPr>
      </w:pPr>
      <w:r>
        <w:rPr>
          <w:rStyle w:val="35"/>
          <w:rFonts w:hint="eastAsia" w:ascii="仿宋" w:hAnsi="仿宋" w:eastAsia="仿宋"/>
          <w:b w:val="0"/>
          <w:bCs/>
          <w:sz w:val="30"/>
          <w:szCs w:val="30"/>
        </w:rPr>
        <w:t>十三、</w:t>
      </w:r>
      <w:r>
        <w:rPr>
          <w:rFonts w:hint="eastAsia" w:ascii="仿宋" w:hAnsi="仿宋" w:eastAsia="仿宋"/>
          <w:b w:val="0"/>
          <w:bCs/>
          <w:color w:val="000000"/>
          <w:sz w:val="30"/>
          <w:szCs w:val="30"/>
        </w:rPr>
        <w:t>国</w:t>
      </w:r>
      <w:r>
        <w:rPr>
          <w:rStyle w:val="35"/>
          <w:rFonts w:hint="eastAsia" w:ascii="仿宋" w:hAnsi="仿宋" w:eastAsia="仿宋"/>
          <w:b w:val="0"/>
          <w:bCs/>
          <w:sz w:val="30"/>
          <w:szCs w:val="30"/>
        </w:rPr>
        <w:t>有资本经营预算财政拨款支出决算表</w:t>
      </w:r>
    </w:p>
    <w:p/>
    <w:p>
      <w:pPr>
        <w:spacing w:line="520" w:lineRule="exact"/>
        <w:rPr>
          <w:rFonts w:hint="eastAsia"/>
          <w:color w:val="000000"/>
          <w:sz w:val="28"/>
          <w:szCs w:val="28"/>
        </w:rPr>
      </w:pPr>
    </w:p>
    <w:bookmarkEnd w:id="64"/>
    <w:bookmarkEnd w:id="67"/>
    <w:bookmarkEnd w:id="68"/>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13</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59ADCABA"/>
    <w:multiLevelType w:val="singleLevel"/>
    <w:tmpl w:val="59ADCABA"/>
    <w:lvl w:ilvl="0" w:tentative="0">
      <w:start w:val="9"/>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441022"/>
    <w:rsid w:val="0003158D"/>
    <w:rsid w:val="001415D2"/>
    <w:rsid w:val="00160225"/>
    <w:rsid w:val="002E1F6F"/>
    <w:rsid w:val="003C6C4B"/>
    <w:rsid w:val="00441022"/>
    <w:rsid w:val="004C4D7C"/>
    <w:rsid w:val="005A0191"/>
    <w:rsid w:val="0065685F"/>
    <w:rsid w:val="00674DC2"/>
    <w:rsid w:val="008121BF"/>
    <w:rsid w:val="008241C1"/>
    <w:rsid w:val="00870836"/>
    <w:rsid w:val="008E3BA3"/>
    <w:rsid w:val="00A06EA7"/>
    <w:rsid w:val="00AF75B8"/>
    <w:rsid w:val="00B36D4F"/>
    <w:rsid w:val="00BD274F"/>
    <w:rsid w:val="00C0473F"/>
    <w:rsid w:val="00CD420B"/>
    <w:rsid w:val="00E3678D"/>
    <w:rsid w:val="00F24C73"/>
    <w:rsid w:val="02D36DFE"/>
    <w:rsid w:val="0ADC38EA"/>
    <w:rsid w:val="0B4339F1"/>
    <w:rsid w:val="0BD003F6"/>
    <w:rsid w:val="11AA3B14"/>
    <w:rsid w:val="152354A5"/>
    <w:rsid w:val="193D5529"/>
    <w:rsid w:val="261B0653"/>
    <w:rsid w:val="26260127"/>
    <w:rsid w:val="2AD81E85"/>
    <w:rsid w:val="2E670A53"/>
    <w:rsid w:val="31AA133D"/>
    <w:rsid w:val="32626361"/>
    <w:rsid w:val="349A4067"/>
    <w:rsid w:val="366B07C6"/>
    <w:rsid w:val="3C6D4B89"/>
    <w:rsid w:val="3F702C68"/>
    <w:rsid w:val="40B27A77"/>
    <w:rsid w:val="432015A9"/>
    <w:rsid w:val="445C3F5F"/>
    <w:rsid w:val="464305CC"/>
    <w:rsid w:val="47B30BAE"/>
    <w:rsid w:val="53946809"/>
    <w:rsid w:val="54B76C94"/>
    <w:rsid w:val="619A2586"/>
    <w:rsid w:val="679F6008"/>
    <w:rsid w:val="6A530A13"/>
    <w:rsid w:val="6F92269E"/>
    <w:rsid w:val="72F246A8"/>
    <w:rsid w:val="73474E83"/>
    <w:rsid w:val="79A675E5"/>
    <w:rsid w:val="7BDD05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6" w:lineRule="auto"/>
      <w:outlineLvl w:val="0"/>
    </w:pPr>
    <w:rPr>
      <w:rFonts w:eastAsia="黑体"/>
      <w:b/>
      <w:kern w:val="44"/>
      <w:sz w:val="44"/>
    </w:rPr>
  </w:style>
  <w:style w:type="character" w:default="1" w:styleId="12">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ate"/>
    <w:basedOn w:val="1"/>
    <w:next w:val="1"/>
    <w:link w:val="30"/>
    <w:unhideWhenUsed/>
    <w:uiPriority w:val="99"/>
    <w:pPr>
      <w:ind w:left="100" w:leftChars="2500"/>
    </w:pPr>
  </w:style>
  <w:style w:type="paragraph" w:styleId="4">
    <w:name w:val="Balloon Text"/>
    <w:basedOn w:val="1"/>
    <w:link w:val="31"/>
    <w:unhideWhenUsed/>
    <w:qFormat/>
    <w:uiPriority w:val="99"/>
    <w:rPr>
      <w:sz w:val="18"/>
      <w:szCs w:val="18"/>
    </w:rPr>
  </w:style>
  <w:style w:type="paragraph" w:styleId="5">
    <w:name w:val="footer"/>
    <w:basedOn w:val="1"/>
    <w:link w:val="32"/>
    <w:qFormat/>
    <w:uiPriority w:val="99"/>
    <w:pPr>
      <w:tabs>
        <w:tab w:val="center" w:pos="4153"/>
        <w:tab w:val="right" w:pos="8306"/>
      </w:tabs>
      <w:snapToGrid w:val="0"/>
      <w:jc w:val="left"/>
    </w:pPr>
    <w:rPr>
      <w:sz w:val="18"/>
      <w:szCs w:val="18"/>
    </w:rPr>
  </w:style>
  <w:style w:type="paragraph" w:styleId="6">
    <w:name w:val="header"/>
    <w:basedOn w:val="1"/>
    <w:link w:val="3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
    <w:name w:val="普通表格1"/>
    <w:unhideWhenUsed/>
    <w:qFormat/>
    <w:uiPriority w:val="99"/>
    <w:rPr>
      <w:lang w:val="en-US" w:eastAsia="zh-CN" w:bidi="ar-SA"/>
    </w:rPr>
    <w:tblPr>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标题 11"/>
    <w:basedOn w:val="1"/>
    <w:next w:val="1"/>
    <w:link w:val="34"/>
    <w:qFormat/>
    <w:uiPriority w:val="9"/>
    <w:pPr>
      <w:keepNext/>
      <w:keepLines/>
      <w:spacing w:before="340" w:after="330" w:line="578" w:lineRule="auto"/>
      <w:outlineLvl w:val="0"/>
    </w:pPr>
    <w:rPr>
      <w:b/>
      <w:bCs/>
      <w:kern w:val="44"/>
      <w:sz w:val="44"/>
      <w:szCs w:val="44"/>
    </w:rPr>
  </w:style>
  <w:style w:type="paragraph" w:customStyle="1" w:styleId="15">
    <w:name w:val="标题 21"/>
    <w:basedOn w:val="1"/>
    <w:next w:val="1"/>
    <w:link w:val="35"/>
    <w:qFormat/>
    <w:uiPriority w:val="9"/>
    <w:pPr>
      <w:keepNext/>
      <w:keepLines/>
      <w:spacing w:before="260" w:after="260" w:line="416" w:lineRule="auto"/>
      <w:outlineLvl w:val="1"/>
    </w:pPr>
    <w:rPr>
      <w:rFonts w:ascii="Cambria" w:hAnsi="Cambria"/>
      <w:b/>
      <w:bCs/>
      <w:sz w:val="32"/>
      <w:szCs w:val="32"/>
    </w:rPr>
  </w:style>
  <w:style w:type="paragraph" w:customStyle="1" w:styleId="16">
    <w:name w:val="标题 31"/>
    <w:basedOn w:val="1"/>
    <w:next w:val="1"/>
    <w:link w:val="37"/>
    <w:qFormat/>
    <w:uiPriority w:val="9"/>
    <w:pPr>
      <w:keepNext/>
      <w:keepLines/>
      <w:spacing w:before="260" w:after="260" w:line="416" w:lineRule="auto"/>
      <w:outlineLvl w:val="2"/>
    </w:pPr>
    <w:rPr>
      <w:b/>
      <w:bCs/>
      <w:sz w:val="32"/>
      <w:szCs w:val="32"/>
    </w:rPr>
  </w:style>
  <w:style w:type="paragraph" w:customStyle="1" w:styleId="17">
    <w:name w:val="正文文本1"/>
    <w:basedOn w:val="1"/>
    <w:qFormat/>
    <w:uiPriority w:val="99"/>
    <w:pPr>
      <w:spacing w:beforeLines="30"/>
    </w:pPr>
    <w:rPr>
      <w:rFonts w:ascii="仿宋_GB2312" w:eastAsia="仿宋_GB2312"/>
      <w:kern w:val="0"/>
      <w:sz w:val="24"/>
      <w:szCs w:val="20"/>
    </w:rPr>
  </w:style>
  <w:style w:type="paragraph" w:customStyle="1" w:styleId="18">
    <w:name w:val="目录 31"/>
    <w:basedOn w:val="1"/>
    <w:next w:val="1"/>
    <w:unhideWhenUsed/>
    <w:qFormat/>
    <w:uiPriority w:val="39"/>
    <w:pPr>
      <w:tabs>
        <w:tab w:val="right" w:leader="dot" w:pos="8296"/>
      </w:tabs>
      <w:ind w:left="840" w:leftChars="400"/>
    </w:pPr>
  </w:style>
  <w:style w:type="paragraph" w:customStyle="1" w:styleId="19">
    <w:name w:val="批注框文本1"/>
    <w:basedOn w:val="1"/>
    <w:unhideWhenUsed/>
    <w:qFormat/>
    <w:uiPriority w:val="99"/>
    <w:rPr>
      <w:sz w:val="18"/>
      <w:szCs w:val="18"/>
    </w:rPr>
  </w:style>
  <w:style w:type="paragraph" w:customStyle="1" w:styleId="20">
    <w:name w:val="页脚1"/>
    <w:basedOn w:val="1"/>
    <w:qFormat/>
    <w:uiPriority w:val="99"/>
    <w:pPr>
      <w:tabs>
        <w:tab w:val="center" w:pos="4153"/>
        <w:tab w:val="right" w:pos="8306"/>
      </w:tabs>
      <w:snapToGrid w:val="0"/>
      <w:jc w:val="left"/>
    </w:pPr>
    <w:rPr>
      <w:rFonts w:ascii="Calibri" w:hAnsi="Calibri"/>
      <w:kern w:val="0"/>
      <w:sz w:val="18"/>
      <w:szCs w:val="20"/>
    </w:rPr>
  </w:style>
  <w:style w:type="paragraph" w:customStyle="1" w:styleId="21">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22">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3">
    <w:name w:val="目录 21"/>
    <w:basedOn w:val="1"/>
    <w:next w:val="1"/>
    <w:unhideWhenUsed/>
    <w:qFormat/>
    <w:uiPriority w:val="39"/>
    <w:pPr>
      <w:tabs>
        <w:tab w:val="right" w:leader="dot" w:pos="8296"/>
      </w:tabs>
      <w:ind w:left="420" w:leftChars="200"/>
    </w:pPr>
  </w:style>
  <w:style w:type="paragraph" w:customStyle="1" w:styleId="24">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paragraph" w:customStyle="1" w:styleId="26">
    <w:name w:val="TOC 标题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TOC Heading1"/>
    <w:basedOn w:val="1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
    <w:name w:val="四号正文"/>
    <w:basedOn w:val="1"/>
    <w:qFormat/>
    <w:uiPriority w:val="0"/>
    <w:pPr>
      <w:spacing w:line="360" w:lineRule="auto"/>
    </w:pPr>
    <w:rPr>
      <w:rFonts w:ascii="??" w:hAnsi="??" w:cs="宋体"/>
      <w:color w:val="000000"/>
      <w:kern w:val="0"/>
      <w:sz w:val="28"/>
      <w:szCs w:val="21"/>
    </w:rPr>
  </w:style>
  <w:style w:type="character" w:customStyle="1" w:styleId="29">
    <w:name w:val="标题 1 Char1"/>
    <w:link w:val="2"/>
    <w:qFormat/>
    <w:uiPriority w:val="9"/>
    <w:rPr>
      <w:rFonts w:ascii="Times New Roman" w:hAnsi="Times New Roman" w:eastAsia="黑体" w:cs="Times New Roman"/>
      <w:b/>
      <w:kern w:val="44"/>
      <w:sz w:val="44"/>
      <w:szCs w:val="24"/>
    </w:rPr>
  </w:style>
  <w:style w:type="character" w:customStyle="1" w:styleId="30">
    <w:name w:val="日期 字符"/>
    <w:link w:val="3"/>
    <w:semiHidden/>
    <w:qFormat/>
    <w:uiPriority w:val="99"/>
    <w:rPr>
      <w:rFonts w:ascii="Times New Roman" w:hAnsi="Times New Roman"/>
      <w:kern w:val="2"/>
      <w:sz w:val="21"/>
      <w:szCs w:val="24"/>
    </w:rPr>
  </w:style>
  <w:style w:type="character" w:customStyle="1" w:styleId="31">
    <w:name w:val="批注框文本 Char1"/>
    <w:link w:val="4"/>
    <w:semiHidden/>
    <w:uiPriority w:val="99"/>
    <w:rPr>
      <w:rFonts w:ascii="Times New Roman" w:hAnsi="Times New Roman" w:eastAsia="宋体" w:cs="Times New Roman"/>
      <w:sz w:val="18"/>
      <w:szCs w:val="18"/>
    </w:rPr>
  </w:style>
  <w:style w:type="character" w:customStyle="1" w:styleId="32">
    <w:name w:val="页脚 Char1"/>
    <w:link w:val="5"/>
    <w:qFormat/>
    <w:uiPriority w:val="99"/>
    <w:rPr>
      <w:rFonts w:ascii="Times New Roman" w:hAnsi="Times New Roman" w:eastAsia="宋体" w:cs="Times New Roman"/>
      <w:sz w:val="18"/>
      <w:szCs w:val="18"/>
    </w:rPr>
  </w:style>
  <w:style w:type="character" w:customStyle="1" w:styleId="33">
    <w:name w:val="页眉 Char1"/>
    <w:link w:val="6"/>
    <w:semiHidden/>
    <w:uiPriority w:val="99"/>
    <w:rPr>
      <w:rFonts w:ascii="Times New Roman" w:hAnsi="Times New Roman" w:eastAsia="宋体" w:cs="Times New Roman"/>
      <w:sz w:val="18"/>
      <w:szCs w:val="18"/>
    </w:rPr>
  </w:style>
  <w:style w:type="character" w:customStyle="1" w:styleId="34">
    <w:name w:val="标题 1 Char"/>
    <w:link w:val="14"/>
    <w:qFormat/>
    <w:uiPriority w:val="9"/>
    <w:rPr>
      <w:rFonts w:ascii="Times New Roman" w:hAnsi="Times New Roman" w:eastAsia="宋体" w:cs="Times New Roman"/>
      <w:b/>
      <w:bCs/>
      <w:kern w:val="44"/>
      <w:sz w:val="44"/>
      <w:szCs w:val="44"/>
    </w:rPr>
  </w:style>
  <w:style w:type="character" w:customStyle="1" w:styleId="35">
    <w:name w:val="标题 2 Char"/>
    <w:link w:val="15"/>
    <w:qFormat/>
    <w:locked/>
    <w:uiPriority w:val="9"/>
    <w:rPr>
      <w:rFonts w:ascii="Cambria" w:hAnsi="Cambria" w:eastAsia="宋体" w:cs="Times New Roman"/>
      <w:b/>
      <w:bCs/>
      <w:sz w:val="32"/>
      <w:szCs w:val="32"/>
    </w:rPr>
  </w:style>
  <w:style w:type="character" w:customStyle="1" w:styleId="36">
    <w:name w:val="默认段落字体1"/>
    <w:unhideWhenUsed/>
    <w:qFormat/>
    <w:uiPriority w:val="1"/>
  </w:style>
  <w:style w:type="character" w:customStyle="1" w:styleId="37">
    <w:name w:val="标题 3 Char"/>
    <w:link w:val="16"/>
    <w:qFormat/>
    <w:locked/>
    <w:uiPriority w:val="9"/>
    <w:rPr>
      <w:rFonts w:ascii="Times New Roman" w:hAnsi="Times New Roman" w:eastAsia="宋体" w:cs="Times New Roman"/>
      <w:b/>
      <w:bCs/>
      <w:sz w:val="32"/>
      <w:szCs w:val="32"/>
    </w:rPr>
  </w:style>
  <w:style w:type="character" w:customStyle="1" w:styleId="38">
    <w:name w:val="要点1"/>
    <w:qFormat/>
    <w:uiPriority w:val="99"/>
    <w:rPr>
      <w:rFonts w:cs="Times New Roman"/>
      <w:b/>
    </w:rPr>
  </w:style>
  <w:style w:type="character" w:customStyle="1" w:styleId="39">
    <w:name w:val="超链接1"/>
    <w:unhideWhenUsed/>
    <w:qFormat/>
    <w:uiPriority w:val="99"/>
    <w:rPr>
      <w:rFonts w:cs="Times New Roman"/>
      <w:color w:val="0000FF"/>
      <w:u w:val="single"/>
    </w:rPr>
  </w:style>
  <w:style w:type="character" w:customStyle="1" w:styleId="40">
    <w:name w:val="正文文本 Char"/>
    <w:qFormat/>
    <w:locked/>
    <w:uiPriority w:val="99"/>
    <w:rPr>
      <w:rFonts w:ascii="仿宋_GB2312" w:hAnsi="Times New Roman" w:eastAsia="仿宋_GB2312"/>
      <w:sz w:val="24"/>
    </w:rPr>
  </w:style>
  <w:style w:type="character" w:customStyle="1" w:styleId="41">
    <w:name w:val="页脚 Char"/>
    <w:qFormat/>
    <w:locked/>
    <w:uiPriority w:val="99"/>
    <w:rPr>
      <w:sz w:val="18"/>
    </w:rPr>
  </w:style>
  <w:style w:type="character" w:customStyle="1" w:styleId="42">
    <w:name w:val="页眉 Char"/>
    <w:semiHidden/>
    <w:qFormat/>
    <w:locked/>
    <w:uiPriority w:val="99"/>
    <w:rPr>
      <w:sz w:val="18"/>
    </w:rPr>
  </w:style>
  <w:style w:type="character" w:customStyle="1" w:styleId="43">
    <w:name w:val="标题 1 字符"/>
    <w:uiPriority w:val="0"/>
    <w:rPr>
      <w:rFonts w:eastAsia="黑体"/>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ELL\Documents\WeChat%20Files\wxid_8dwrs70b5wgs22\FileStorage\MsgAttach\9438d6dbcfb3b982a429dd9de676c2a8\File\2022-06\&#22270;&#34920;&#33258;&#21160;&#29983;&#2510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DELL\Documents\WeChat%20Files\wxid_8dwrs70b5wgs22\FileStorage\MsgAttach\9438d6dbcfb3b982a429dd9de676c2a8\File\2022-06\&#22270;&#34920;&#33258;&#21160;&#29983;&#2510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ELL\Documents\WeChat%20Files\wxid_8dwrs70b5wgs22\FileStorage\MsgAttach\9438d6dbcfb3b982a429dd9de676c2a8\File\2022-06\&#22270;&#34920;&#33258;&#21160;&#29983;&#2510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DELL\Documents\WeChat%20Files\wxid_8dwrs70b5wgs22\FileStorage\MsgAttach\9438d6dbcfb3b982a429dd9de676c2a8\File\2022-06\&#22270;&#34920;&#33258;&#21160;&#29983;&#2510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DELL\Documents\WeChat%20Files\wxid_8dwrs70b5wgs22\FileStorage\MsgAttach\9438d6dbcfb3b982a429dd9de676c2a8\File\2022-06\&#22270;&#34920;&#33258;&#21160;&#29983;&#25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0253718285214"/>
          <c:y val="0.0740740740740741"/>
          <c:w val="0.877530183727034"/>
          <c:h val="0.836119130941966"/>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[图表自动生成.xlsx]收支决算变动表!$A$1:$A$2</c:f>
              <c:strCache>
                <c:ptCount val="2"/>
                <c:pt idx="0">
                  <c:v>2019年</c:v>
                </c:pt>
                <c:pt idx="1">
                  <c:v>2020年</c:v>
                </c:pt>
              </c:strCache>
            </c:strRef>
          </c:cat>
          <c:val>
            <c:numRef>
              <c:f>[图表自动生成.xlsx]收支决算变动表!$B$1:$B$2</c:f>
              <c:numCache>
                <c:formatCode>General</c:formatCode>
                <c:ptCount val="2"/>
                <c:pt idx="0">
                  <c:v>679.65</c:v>
                </c:pt>
                <c:pt idx="1">
                  <c:v>817.06</c:v>
                </c:pt>
              </c:numCache>
            </c:numRef>
          </c:val>
        </c:ser>
        <c:dLbls>
          <c:showLegendKey val="0"/>
          <c:showVal val="1"/>
          <c:showCatName val="0"/>
          <c:showSerName val="0"/>
          <c:showPercent val="0"/>
          <c:showBubbleSize val="0"/>
        </c:dLbls>
        <c:gapWidth val="150"/>
        <c:overlap val="100"/>
        <c:axId val="600643304"/>
        <c:axId val="600643632"/>
      </c:barChart>
      <c:catAx>
        <c:axId val="600643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632"/>
        <c:crosses val="autoZero"/>
        <c:auto val="1"/>
        <c:lblAlgn val="ctr"/>
        <c:lblOffset val="100"/>
        <c:noMultiLvlLbl val="0"/>
      </c:catAx>
      <c:valAx>
        <c:axId val="60064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[图表自动生成.xlsx]支出决算情况说明图3!$A$1:$A$5</c:f>
              <c:strCache>
                <c:ptCount val="5"/>
                <c:pt idx="0">
                  <c:v>基本支出</c:v>
                </c:pt>
                <c:pt idx="1">
                  <c:v>项目支出</c:v>
                </c:pt>
                <c:pt idx="2">
                  <c:v>上缴上级</c:v>
                </c:pt>
                <c:pt idx="3">
                  <c:v>经营支出</c:v>
                </c:pt>
                <c:pt idx="4">
                  <c:v>对附属单位补助</c:v>
                </c:pt>
              </c:strCache>
            </c:strRef>
          </c:cat>
          <c:val>
            <c:numRef>
              <c:f>[图表自动生成.xlsx]支出决算情况说明图3!$B$1:$B$5</c:f>
              <c:numCache>
                <c:formatCode>General</c:formatCode>
                <c:ptCount val="5"/>
                <c:pt idx="0">
                  <c:v>680.14</c:v>
                </c:pt>
                <c:pt idx="1">
                  <c:v>136.92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0253718285214"/>
          <c:y val="0.0740740740740741"/>
          <c:w val="0.877530183727034"/>
          <c:h val="0.836119130941966"/>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[图表自动生成.xlsx]收支决算变动表!$A$1:$A$2</c:f>
              <c:strCache>
                <c:ptCount val="2"/>
                <c:pt idx="0">
                  <c:v>2019年</c:v>
                </c:pt>
                <c:pt idx="1">
                  <c:v>2020年</c:v>
                </c:pt>
              </c:strCache>
            </c:strRef>
          </c:cat>
          <c:val>
            <c:numRef>
              <c:f>[图表自动生成.xlsx]收支决算变动表!$B$1:$B$2</c:f>
              <c:numCache>
                <c:formatCode>General</c:formatCode>
                <c:ptCount val="2"/>
                <c:pt idx="0">
                  <c:v>679.65</c:v>
                </c:pt>
                <c:pt idx="1">
                  <c:v>817.06</c:v>
                </c:pt>
              </c:numCache>
            </c:numRef>
          </c:val>
        </c:ser>
        <c:dLbls>
          <c:showLegendKey val="0"/>
          <c:showVal val="1"/>
          <c:showCatName val="0"/>
          <c:showSerName val="0"/>
          <c:showPercent val="0"/>
          <c:showBubbleSize val="0"/>
        </c:dLbls>
        <c:gapWidth val="150"/>
        <c:overlap val="100"/>
        <c:axId val="600643304"/>
        <c:axId val="600643632"/>
      </c:barChart>
      <c:catAx>
        <c:axId val="600643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632"/>
        <c:crosses val="autoZero"/>
        <c:auto val="1"/>
        <c:lblAlgn val="ctr"/>
        <c:lblOffset val="100"/>
        <c:noMultiLvlLbl val="0"/>
      </c:catAx>
      <c:valAx>
        <c:axId val="60064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0253718285214"/>
          <c:y val="0.0740740740740741"/>
          <c:w val="0.877530183727034"/>
          <c:h val="0.836119130941966"/>
        </c:manualLayout>
      </c:layout>
      <c:bar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[图表自动生成.xlsx]收支决算变动表!$A$1:$A$2</c:f>
              <c:strCache>
                <c:ptCount val="2"/>
                <c:pt idx="0">
                  <c:v>2019年</c:v>
                </c:pt>
                <c:pt idx="1">
                  <c:v>2020年</c:v>
                </c:pt>
              </c:strCache>
            </c:strRef>
          </c:cat>
          <c:val>
            <c:numRef>
              <c:f>[图表自动生成.xlsx]收支决算变动表!$B$1:$B$2</c:f>
              <c:numCache>
                <c:formatCode>General</c:formatCode>
                <c:ptCount val="2"/>
                <c:pt idx="0">
                  <c:v>679.65</c:v>
                </c:pt>
                <c:pt idx="1">
                  <c:v>817.06</c:v>
                </c:pt>
              </c:numCache>
            </c:numRef>
          </c:val>
        </c:ser>
        <c:dLbls>
          <c:showLegendKey val="0"/>
          <c:showVal val="1"/>
          <c:showCatName val="0"/>
          <c:showSerName val="0"/>
          <c:showPercent val="0"/>
          <c:showBubbleSize val="0"/>
        </c:dLbls>
        <c:gapWidth val="150"/>
        <c:overlap val="100"/>
        <c:axId val="600643304"/>
        <c:axId val="600643632"/>
      </c:barChart>
      <c:catAx>
        <c:axId val="600643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632"/>
        <c:crosses val="autoZero"/>
        <c:auto val="1"/>
        <c:lblAlgn val="ctr"/>
        <c:lblOffset val="100"/>
        <c:noMultiLvlLbl val="0"/>
      </c:catAx>
      <c:valAx>
        <c:axId val="60064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006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[图表自动生成.xlsx]图6有公共服务!$A$1:$A$6</c:f>
              <c:strCache>
                <c:ptCount val="6"/>
                <c:pt idx="0">
                  <c:v>一般公共服务支出</c:v>
                </c:pt>
                <c:pt idx="1">
                  <c:v>小学教育支出</c:v>
                </c:pt>
                <c:pt idx="2">
                  <c:v>社会保障和就业类支出</c:v>
                </c:pt>
                <c:pt idx="3">
                  <c:v>卫生健康支出</c:v>
                </c:pt>
                <c:pt idx="4">
                  <c:v>农林水支出</c:v>
                </c:pt>
                <c:pt idx="5">
                  <c:v>住房保障支出</c:v>
                </c:pt>
              </c:strCache>
            </c:strRef>
          </c:cat>
          <c:val>
            <c:numRef>
              <c:f>[图表自动生成.xlsx]图6有公共服务!$B$1:$B$6</c:f>
              <c:numCache>
                <c:formatCode>General</c:formatCode>
                <c:ptCount val="6"/>
                <c:pt idx="1">
                  <c:v>666.37</c:v>
                </c:pt>
                <c:pt idx="2">
                  <c:v>62.87</c:v>
                </c:pt>
                <c:pt idx="3">
                  <c:v>35.46</c:v>
                </c:pt>
                <c:pt idx="4">
                  <c:v>5.2</c:v>
                </c:pt>
                <c:pt idx="5">
                  <c:v>47.16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39</Pages>
  <Words>8903</Words>
  <Characters>9559</Characters>
  <Lines>90</Lines>
  <Paragraphs>25</Paragraphs>
  <TotalTime>36</TotalTime>
  <ScaleCrop>false</ScaleCrop>
  <LinksUpToDate>false</LinksUpToDate>
  <CharactersWithSpaces>9933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2022-06-20T08:08:00Z</dcterms:created>
  <dc:creator>PC</dc:creator>
  <cp:lastModifiedBy>狂奔的蜗牛</cp:lastModifiedBy>
  <cp:lastPrinted>2022-06-21T03:43:00Z</cp:lastPrinted>
  <dcterms:modified xsi:type="dcterms:W3CDTF">2022-09-14T12:28:40Z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E4FA4AAD0AA241F898B0460AA655D23B</vt:lpwstr>
  </property>
</Properties>
</file>