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0" w:tblpY="623"/>
        <w:tblOverlap w:val="never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41"/>
        <w:gridCol w:w="665"/>
        <w:gridCol w:w="5466"/>
        <w:gridCol w:w="679"/>
        <w:gridCol w:w="319"/>
        <w:gridCol w:w="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bidi="ar"/>
              </w:rPr>
              <w:t>通江县力迅城乡发展投资集团有限公司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公开招聘工作人员及专业技术人员岗位、条件要求一览表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通江县力丰建筑工程有限公司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公路工程专业类现场管理人员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大专及以上学历，同时具备以下三项条件之一：（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）持有一级建造师执业资格证书、安全（水运）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）持有二级建造师执业资格证书，同时持有公路专业工程师职称；（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）公路工程专业高级工程师。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 w:cs="宋体"/>
                <w:lang w:bidi="ar"/>
              </w:rPr>
              <w:t>以上要求需从事道路工程管理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年（含）以上工作经历，要求有较强的组织、执行、沟通协调等能力及团队合作精神。精通道路施工及其它相关业务知识，能够领导作业班组正常开展工作。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建筑及市政工程专业类现场管理人员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大专及以上学历，同时具备以下三项条件之一：（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）持有一级建造师执业资格证书、安全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）持有市政工程建筑工程二级建造师执业资格证书、安全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B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证，同时持有相同专业的中级职称；（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）市政工程或建筑工程专业高级工程师。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lang w:bidi="ar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以上要求需从事建筑工程或市政工程管理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10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年（含）以上工作经历，要求有较强的组织、执行、沟通协调等能力及团队合作精神。精通相关业务知识，能够领导作业班组正常开展工作。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及以上学历，会计类专业，持有会计初级及以上职称；熟悉会计法规和税法等；熟练使用财务软件；能独立完成建筑会计核算及报税相关工作；具有良好的财务分析能力及职业道德；工作细致，责任感强；具有同类岗位工作3年及以上经历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预算造价人员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大专及以上学历，持有二级造价工程师证书且熟练掌握同望、大禹、宏业等造价软件。从事公路工程、市政工程、房屋建筑预算编制5年以上经历，能独立完成项目预决算工作。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本科学历，行政管理、工商管理、中文、文秘等相关专业，公文写作能力强、熟悉办公室、会议组织、人力资源管理等相关工作；有较强的执行力、组织、沟通协调能力及团队合作精神。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周岁以下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通江县力卓工程咨询服务有限公司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交通工程设计人员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土木工程、道路、桥梁、交通工程及相关专业大专及以上学历；具有初级（助理）及以上职称；从事道路与桥梁设计工作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年及以上工作经历；有较强的组织、执行、沟通协调等能力及团队合作精神；能够熟练运用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WORD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EXCEL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CAD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lang w:bidi="ar"/>
              </w:rPr>
              <w:t>CASS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海地或纬地及其它常用设计软件；熟悉《公路工程技术标准》《公路路线设计规范》《公路路基设计规范》《公路路基排水设计规范》《公路桥涵通用设计规范》《公路交通安全设施设计规范》《公路水泥砼路面设计规范》《公路沥青路面设计规范》等相关规范和条例，能够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lang w:bidi="ar"/>
              </w:rPr>
              <w:t>独立完成路线、路基、路面、桥涵、交安等设计之一者优先聘用。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周岁至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市政工程设计人员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市政专业大专及以上学历；从事市政工程设计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3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年及以上工作经历；有较强的组织、执行、沟通协调等能力及团队合作精神；精通相关业务知识，能够领导作业班组正常开展工作。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周岁至</w:t>
            </w:r>
            <w:r>
              <w:rPr>
                <w:rStyle w:val="6"/>
                <w:rFonts w:hint="eastAsia" w:ascii="宋体" w:hAnsi="宋体" w:eastAsia="宋体" w:cs="宋体"/>
                <w:lang w:bidi="ar"/>
              </w:rPr>
              <w:t>40</w:t>
            </w:r>
            <w:r>
              <w:rPr>
                <w:rStyle w:val="7"/>
                <w:rFonts w:hint="eastAsia" w:ascii="宋体" w:hAnsi="宋体" w:eastAsia="宋体" w:cs="宋体"/>
                <w:lang w:bidi="ar"/>
              </w:rPr>
              <w:t>周岁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2JjNzUyZDgyYmFjNTRiYzk2NTYyZDQxNDg5NWIifQ=="/>
  </w:docVars>
  <w:rsids>
    <w:rsidRoot w:val="05E40C1D"/>
    <w:rsid w:val="05E40C1D"/>
    <w:rsid w:val="0D95362E"/>
    <w:rsid w:val="1A6C4F57"/>
    <w:rsid w:val="286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字 + 首行缩进:  2 字符2"/>
    <w:basedOn w:val="1"/>
    <w:qFormat/>
    <w:uiPriority w:val="0"/>
    <w:pPr>
      <w:spacing w:line="480" w:lineRule="atLeast"/>
      <w:ind w:firstLine="560" w:firstLineChars="200"/>
    </w:pPr>
    <w:rPr>
      <w:rFonts w:ascii="宋体" w:cs="宋体"/>
      <w:spacing w:val="20"/>
      <w:kern w:val="0"/>
      <w:sz w:val="2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1177</Words>
  <Characters>1200</Characters>
  <Lines>0</Lines>
  <Paragraphs>0</Paragraphs>
  <TotalTime>0</TotalTime>
  <ScaleCrop>false</ScaleCrop>
  <LinksUpToDate>false</LinksUpToDate>
  <CharactersWithSpaces>1204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2022-09-16T05:36:00Z</dcterms:created>
  <dc:creator>杨川</dc:creator>
  <cp:lastModifiedBy>Administrator</cp:lastModifiedBy>
  <dcterms:modified xsi:type="dcterms:W3CDTF">2022-09-16T07:33:53Z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BACD4F90F70F43CF98A6E5AB13DEC9F5</vt:lpwstr>
  </property>
</Properties>
</file>