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823CF"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sidR="005823CF">
        <w:rPr>
          <w:rFonts w:ascii="方正小标宋简体" w:eastAsia="方正小标宋简体" w:hAnsi="宋体" w:hint="eastAsia"/>
          <w:color w:val="000000"/>
          <w:sz w:val="72"/>
          <w:szCs w:val="72"/>
        </w:rPr>
        <w:t>通江县至诚镇</w:t>
      </w: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5B5C64" w:rsidRDefault="00204CDE">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5B5C64" w:rsidRDefault="005B5C64">
      <w:pPr>
        <w:widowControl/>
        <w:jc w:val="center"/>
        <w:rPr>
          <w:rFonts w:ascii="黑体" w:eastAsia="黑体" w:hAnsi="黑体" w:cstheme="minorBidi"/>
          <w:sz w:val="28"/>
          <w:szCs w:val="28"/>
        </w:rPr>
      </w:pPr>
    </w:p>
    <w:p w:rsidR="005B5C64" w:rsidRDefault="00204CDE">
      <w:pPr>
        <w:pStyle w:val="10"/>
      </w:pPr>
      <w:r>
        <w:rPr>
          <w:rFonts w:hint="eastAsia"/>
        </w:rPr>
        <w:t>公开时间：2020年</w:t>
      </w:r>
      <w:r w:rsidR="00F929DC">
        <w:rPr>
          <w:rFonts w:hint="eastAsia"/>
        </w:rPr>
        <w:t>10</w:t>
      </w:r>
      <w:r>
        <w:rPr>
          <w:rFonts w:hint="eastAsia"/>
        </w:rPr>
        <w:t>月</w:t>
      </w:r>
      <w:r w:rsidR="00F929DC">
        <w:rPr>
          <w:rFonts w:hint="eastAsia"/>
        </w:rPr>
        <w:t xml:space="preserve"> </w:t>
      </w:r>
      <w:r w:rsidR="00190807">
        <w:rPr>
          <w:rFonts w:hint="eastAsia"/>
        </w:rPr>
        <w:t>15</w:t>
      </w:r>
      <w:r w:rsidR="00F929DC">
        <w:rPr>
          <w:rFonts w:hint="eastAsia"/>
        </w:rPr>
        <w:t xml:space="preserve"> </w:t>
      </w:r>
      <w:r>
        <w:rPr>
          <w:rFonts w:hint="eastAsia"/>
        </w:rPr>
        <w:t>日</w:t>
      </w:r>
      <w:bookmarkStart w:id="12" w:name="_GoBack"/>
      <w:bookmarkEnd w:id="12"/>
    </w:p>
    <w:p w:rsidR="005B5C64" w:rsidRDefault="005B5C64"/>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p>
    <w:p w:rsidR="00416CD4" w:rsidRDefault="00833962">
      <w:pPr>
        <w:pStyle w:val="20"/>
        <w:adjustRightInd w:val="0"/>
        <w:snapToGrid w:val="0"/>
        <w:spacing w:line="440" w:lineRule="exact"/>
        <w:jc w:val="left"/>
        <w:rPr>
          <w:rFonts w:ascii="仿宋" w:eastAsia="仿宋" w:hAnsi="仿宋"/>
          <w:sz w:val="24"/>
        </w:rPr>
      </w:pPr>
      <w:r w:rsidRPr="00833962">
        <w:rPr>
          <w:rFonts w:hint="eastAsia"/>
          <w:sz w:val="24"/>
        </w:rPr>
        <w:t>一、基本职能及主要工作</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二、机构设置</w:t>
      </w:r>
    </w:p>
    <w:p w:rsidR="00416CD4" w:rsidRDefault="00833962">
      <w:pPr>
        <w:pStyle w:val="10"/>
        <w:adjustRightInd w:val="0"/>
        <w:snapToGrid w:val="0"/>
        <w:spacing w:before="0" w:line="440" w:lineRule="exact"/>
        <w:jc w:val="left"/>
        <w:rPr>
          <w:sz w:val="24"/>
          <w:szCs w:val="24"/>
        </w:rPr>
      </w:pPr>
      <w:r w:rsidRPr="00833962">
        <w:rPr>
          <w:rFonts w:hint="eastAsia"/>
          <w:sz w:val="24"/>
        </w:rPr>
        <w:t>第二部分度部门决算情况说明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一、收入支出决算总体情况说明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二、收入决算情况说明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三、支出决算情况说明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四、财政拨款收入支出决算总体情况说明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五、一般公共预算财政拨款支出决算情况说明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六、一般公共预算财政拨款基本支出决算情况说明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八、政府性基金预算支出决算情况说明</w:t>
      </w:r>
    </w:p>
    <w:p w:rsidR="00416CD4" w:rsidRDefault="00833962">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p>
    <w:p w:rsidR="00416CD4" w:rsidRDefault="00833962">
      <w:pPr>
        <w:adjustRightInd w:val="0"/>
        <w:snapToGrid w:val="0"/>
        <w:spacing w:line="440" w:lineRule="exact"/>
        <w:ind w:firstLineChars="200" w:firstLine="480"/>
        <w:jc w:val="left"/>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sidRPr="00833962">
        <w:rPr>
          <w:rFonts w:ascii="仿宋" w:eastAsia="仿宋" w:hAnsi="仿宋"/>
          <w:sz w:val="24"/>
        </w:rPr>
        <w:tab/>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第三部分</w:t>
      </w:r>
      <w:r w:rsidRPr="00833962">
        <w:rPr>
          <w:sz w:val="24"/>
        </w:rPr>
        <w:t xml:space="preserve"> </w:t>
      </w:r>
      <w:r w:rsidRPr="00833962">
        <w:rPr>
          <w:rFonts w:hint="eastAsia"/>
          <w:sz w:val="24"/>
        </w:rPr>
        <w:t>名词解释</w:t>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第四部分</w:t>
      </w:r>
      <w:r w:rsidRPr="00833962">
        <w:rPr>
          <w:sz w:val="24"/>
        </w:rPr>
        <w:t xml:space="preserve"> </w:t>
      </w:r>
      <w:r w:rsidRPr="00833962">
        <w:rPr>
          <w:rFonts w:hint="eastAsia"/>
          <w:sz w:val="24"/>
        </w:rPr>
        <w:t>附件</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1</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2</w:t>
      </w:r>
    </w:p>
    <w:p w:rsidR="00416CD4" w:rsidRDefault="00833962">
      <w:pPr>
        <w:pStyle w:val="10"/>
        <w:adjustRightInd w:val="0"/>
        <w:snapToGrid w:val="0"/>
        <w:spacing w:before="0" w:line="440" w:lineRule="exact"/>
        <w:jc w:val="left"/>
        <w:rPr>
          <w:rFonts w:cstheme="minorBidi"/>
          <w:sz w:val="24"/>
          <w:szCs w:val="24"/>
        </w:rPr>
      </w:pPr>
      <w:r w:rsidRPr="00833962">
        <w:rPr>
          <w:rFonts w:hint="eastAsia"/>
          <w:sz w:val="24"/>
        </w:rPr>
        <w:t>第五部分</w:t>
      </w:r>
      <w:r w:rsidRPr="00833962">
        <w:rPr>
          <w:sz w:val="24"/>
        </w:rPr>
        <w:t xml:space="preserve"> </w:t>
      </w:r>
      <w:r w:rsidRPr="00833962">
        <w:rPr>
          <w:rFonts w:hint="eastAsia"/>
          <w:sz w:val="24"/>
        </w:rPr>
        <w:t>附表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四、</w:t>
      </w:r>
      <w:r w:rsidRPr="00833962">
        <w:rPr>
          <w:rFonts w:hint="eastAsia"/>
          <w:sz w:val="24"/>
        </w:rPr>
        <w:t>财政拨款收入支出决算总表</w:t>
      </w:r>
    </w:p>
    <w:p w:rsidR="00416CD4" w:rsidRDefault="00833962">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五、财政拨款支出决算明细表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lastRenderedPageBreak/>
        <w:t>八、</w:t>
      </w:r>
      <w:r w:rsidRPr="00833962">
        <w:rPr>
          <w:rFonts w:hint="eastAsia"/>
          <w:sz w:val="24"/>
        </w:rPr>
        <w:t>一般公共预算财政拨款基本支出决算表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p>
    <w:p w:rsidR="00416CD4" w:rsidRDefault="00833962">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十三、</w:t>
      </w:r>
      <w:r w:rsidRPr="00833962">
        <w:rPr>
          <w:rFonts w:hint="eastAsia"/>
          <w:sz w:val="24"/>
        </w:rPr>
        <w:t>国有资本经营预算支出决算表</w:t>
      </w:r>
    </w:p>
    <w:p w:rsidR="00416CD4" w:rsidRDefault="00833962">
      <w:pPr>
        <w:widowControl/>
        <w:spacing w:line="440" w:lineRule="exact"/>
        <w:jc w:val="left"/>
        <w:rPr>
          <w:rFonts w:ascii="仿宋" w:eastAsia="仿宋" w:hAnsi="仿宋"/>
          <w:bCs/>
          <w:kern w:val="44"/>
          <w:sz w:val="24"/>
        </w:rPr>
      </w:pPr>
      <w:bookmarkStart w:id="13" w:name="_Toc15377196"/>
      <w:bookmarkStart w:id="14" w:name="_Toc15396599"/>
      <w:r w:rsidRPr="00833962">
        <w:rPr>
          <w:rFonts w:ascii="仿宋" w:eastAsia="仿宋" w:hAnsi="仿宋"/>
          <w:b/>
          <w:sz w:val="24"/>
        </w:rPr>
        <w:br w:type="page"/>
      </w:r>
    </w:p>
    <w:p w:rsidR="005B5C64" w:rsidRPr="00A67C74" w:rsidRDefault="00204CDE" w:rsidP="00A67C74">
      <w:pPr>
        <w:pStyle w:val="1"/>
        <w:jc w:val="center"/>
        <w:rPr>
          <w:rFonts w:ascii="黑体" w:eastAsia="黑体" w:hAnsi="黑体"/>
          <w:bCs w:val="0"/>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3"/>
      <w:bookmarkEnd w:id="14"/>
    </w:p>
    <w:p w:rsidR="00190807" w:rsidRDefault="00204CDE" w:rsidP="00190807">
      <w:pPr>
        <w:pStyle w:val="2"/>
        <w:rPr>
          <w:rStyle w:val="2Char"/>
          <w:rFonts w:ascii="黑体" w:eastAsia="黑体" w:hAnsi="黑体"/>
        </w:rPr>
      </w:pPr>
      <w:bookmarkStart w:id="15" w:name="_Toc15396600"/>
      <w:bookmarkStart w:id="16" w:name="_Toc15377197"/>
      <w:r>
        <w:rPr>
          <w:rFonts w:ascii="黑体" w:eastAsia="黑体" w:hAnsi="黑体" w:hint="eastAsia"/>
          <w:b w:val="0"/>
          <w:color w:val="000000"/>
        </w:rPr>
        <w:t>一、基</w:t>
      </w:r>
      <w:r>
        <w:rPr>
          <w:rStyle w:val="2Char"/>
          <w:rFonts w:ascii="黑体" w:eastAsia="黑体" w:hAnsi="黑体" w:hint="eastAsia"/>
        </w:rPr>
        <w:t>本职能及主要工作</w:t>
      </w:r>
      <w:bookmarkStart w:id="17" w:name="_Toc15378445"/>
      <w:bookmarkStart w:id="18" w:name="_Toc15377198"/>
      <w:bookmarkEnd w:id="15"/>
      <w:bookmarkEnd w:id="16"/>
    </w:p>
    <w:p w:rsidR="00190807" w:rsidRPr="00047569" w:rsidRDefault="00190807" w:rsidP="00190807">
      <w:pPr>
        <w:ind w:firstLineChars="200" w:firstLine="640"/>
        <w:jc w:val="left"/>
        <w:rPr>
          <w:rFonts w:ascii="仿宋_GB2312" w:eastAsia="仿宋_GB2312" w:hAnsi="仿宋_GB2312" w:cs="仿宋_GB2312"/>
          <w:kern w:val="0"/>
          <w:sz w:val="32"/>
          <w:szCs w:val="32"/>
        </w:rPr>
      </w:pPr>
      <w:bookmarkStart w:id="19" w:name="_Toc15378446"/>
      <w:bookmarkStart w:id="20" w:name="_Toc15377199"/>
      <w:bookmarkEnd w:id="17"/>
      <w:bookmarkEnd w:id="18"/>
      <w:r w:rsidRPr="00047569">
        <w:rPr>
          <w:rFonts w:ascii="仿宋_GB2312" w:eastAsia="仿宋_GB2312" w:hAnsi="仿宋_GB2312" w:cs="仿宋_GB2312" w:hint="eastAsia"/>
          <w:kern w:val="0"/>
          <w:sz w:val="32"/>
          <w:szCs w:val="32"/>
        </w:rPr>
        <w:t>（一）主要职能</w:t>
      </w:r>
    </w:p>
    <w:p w:rsidR="00190807" w:rsidRPr="00047569" w:rsidRDefault="00190807" w:rsidP="00190807">
      <w:pPr>
        <w:ind w:firstLineChars="200" w:firstLine="640"/>
        <w:jc w:val="left"/>
        <w:rPr>
          <w:rFonts w:ascii="仿宋_GB2312" w:eastAsia="仿宋_GB2312" w:hAnsi="仿宋_GB2312" w:cs="仿宋_GB2312"/>
          <w:kern w:val="0"/>
          <w:sz w:val="32"/>
          <w:szCs w:val="32"/>
        </w:rPr>
      </w:pPr>
      <w:r w:rsidRPr="00047569">
        <w:rPr>
          <w:rFonts w:ascii="仿宋_GB2312" w:eastAsia="仿宋_GB2312" w:hAnsi="仿宋_GB2312" w:cs="仿宋_GB2312" w:hint="eastAsia"/>
          <w:kern w:val="0"/>
          <w:sz w:val="32"/>
          <w:szCs w:val="32"/>
        </w:rPr>
        <w:t>宣传、落实好党的路线、方针、政策和国家的法律、法规，稳定农村基本经济制度，坚持依法行政，推进政务公开，加强对村民委员会的指导，提高、培育村民委员会自治能力。</w:t>
      </w:r>
    </w:p>
    <w:p w:rsidR="00190807" w:rsidRPr="00047569" w:rsidRDefault="00047569" w:rsidP="00190807">
      <w:pPr>
        <w:ind w:firstLineChars="200" w:firstLine="640"/>
        <w:jc w:val="left"/>
        <w:rPr>
          <w:rFonts w:ascii="仿宋_GB2312" w:eastAsia="仿宋_GB2312" w:hAnsi="仿宋_GB2312" w:cs="仿宋_GB2312"/>
          <w:kern w:val="0"/>
          <w:sz w:val="32"/>
          <w:szCs w:val="32"/>
        </w:rPr>
      </w:pPr>
      <w:r w:rsidRPr="00047569">
        <w:rPr>
          <w:rFonts w:ascii="仿宋_GB2312" w:eastAsia="仿宋_GB2312" w:hAnsi="仿宋_GB2312" w:cs="仿宋_GB2312" w:hint="eastAsia"/>
          <w:kern w:val="0"/>
          <w:sz w:val="32"/>
          <w:szCs w:val="32"/>
        </w:rPr>
        <w:t>科学制订发展规划，营</w:t>
      </w:r>
      <w:r w:rsidR="00190807" w:rsidRPr="00047569">
        <w:rPr>
          <w:rFonts w:ascii="仿宋_GB2312" w:eastAsia="仿宋_GB2312" w:hAnsi="仿宋_GB2312" w:cs="仿宋_GB2312" w:hint="eastAsia"/>
          <w:kern w:val="0"/>
          <w:sz w:val="32"/>
          <w:szCs w:val="32"/>
        </w:rPr>
        <w:t>造农村经济发展环境，加强农村市场监管，培育、提升市场功能，搞活市场流通，推广农业技术，完善农业社会化服务体系，引导农民发展现代农业，调整产业结构，加强农村劳动力技能培训，引导农村劳动力转移和就业，不断提高社会主义新农村建设水平。</w:t>
      </w:r>
    </w:p>
    <w:p w:rsidR="00190807" w:rsidRPr="00047569" w:rsidRDefault="00190807" w:rsidP="00190807">
      <w:pPr>
        <w:ind w:firstLineChars="200" w:firstLine="640"/>
        <w:jc w:val="left"/>
        <w:rPr>
          <w:rFonts w:ascii="仿宋_GB2312" w:eastAsia="仿宋_GB2312" w:hAnsi="仿宋_GB2312" w:cs="仿宋_GB2312"/>
          <w:kern w:val="0"/>
          <w:sz w:val="32"/>
          <w:szCs w:val="32"/>
        </w:rPr>
      </w:pPr>
      <w:r w:rsidRPr="00047569">
        <w:rPr>
          <w:rFonts w:ascii="仿宋_GB2312" w:eastAsia="仿宋_GB2312" w:hAnsi="仿宋_GB2312" w:cs="仿宋_GB2312" w:hint="eastAsia"/>
          <w:kern w:val="0"/>
          <w:sz w:val="32"/>
          <w:szCs w:val="32"/>
        </w:rPr>
        <w:t>要坚持“立党为公、执政为民”，紧紧围绕实现和维护群众利益开展工作，突出解决人民群众最关心、最直接、最现实的利益问题。加强和巩固农村基层政权建设和民主法制建设，加强社会治安综合治理，加强对突发事件的预警和管理，建立健全各种应急机制，加强民事纠纷调解，化解农村社会矛盾，开展农村扶贫和社会救助，切实保障农民合法权益，维护农村社会稳定。</w:t>
      </w:r>
    </w:p>
    <w:p w:rsidR="00190807" w:rsidRPr="00047569" w:rsidRDefault="00190807" w:rsidP="00190807">
      <w:pPr>
        <w:ind w:firstLineChars="200" w:firstLine="640"/>
        <w:jc w:val="left"/>
        <w:rPr>
          <w:rFonts w:ascii="仿宋_GB2312" w:eastAsia="仿宋_GB2312" w:hAnsi="仿宋_GB2312" w:cs="仿宋_GB2312"/>
          <w:kern w:val="0"/>
          <w:sz w:val="32"/>
          <w:szCs w:val="32"/>
        </w:rPr>
      </w:pPr>
      <w:r w:rsidRPr="00047569">
        <w:rPr>
          <w:rFonts w:ascii="仿宋_GB2312" w:eastAsia="仿宋_GB2312" w:hAnsi="仿宋_GB2312" w:cs="仿宋_GB2312" w:hint="eastAsia"/>
          <w:kern w:val="0"/>
          <w:sz w:val="32"/>
          <w:szCs w:val="32"/>
        </w:rPr>
        <w:t>加强民政、教育、科技、文化、卫生、计划生育、安全生产、劳动保障和乡村规划等社会管理，加强社会主义精神文明建设，做好防灾减灾工作，加强环境保护，努力改善农</w:t>
      </w:r>
      <w:r w:rsidRPr="00047569">
        <w:rPr>
          <w:rFonts w:ascii="仿宋_GB2312" w:eastAsia="仿宋_GB2312" w:hAnsi="仿宋_GB2312" w:cs="仿宋_GB2312" w:hint="eastAsia"/>
          <w:kern w:val="0"/>
          <w:sz w:val="32"/>
          <w:szCs w:val="32"/>
        </w:rPr>
        <w:lastRenderedPageBreak/>
        <w:t>村人居环境，不断提高农村人口素质和农民生活质量。</w:t>
      </w:r>
    </w:p>
    <w:p w:rsidR="00190807" w:rsidRPr="00047569" w:rsidRDefault="00190807" w:rsidP="00190807">
      <w:pPr>
        <w:ind w:firstLineChars="200" w:firstLine="640"/>
        <w:jc w:val="left"/>
        <w:rPr>
          <w:rFonts w:ascii="仿宋_GB2312" w:eastAsia="仿宋_GB2312" w:hAnsi="仿宋_GB2312" w:cs="仿宋_GB2312"/>
          <w:kern w:val="0"/>
          <w:sz w:val="32"/>
          <w:szCs w:val="32"/>
        </w:rPr>
      </w:pPr>
      <w:r w:rsidRPr="00047569">
        <w:rPr>
          <w:rFonts w:ascii="仿宋_GB2312" w:eastAsia="仿宋_GB2312" w:hAnsi="仿宋_GB2312" w:cs="仿宋_GB2312" w:hint="eastAsia"/>
          <w:kern w:val="0"/>
          <w:sz w:val="32"/>
          <w:szCs w:val="32"/>
        </w:rPr>
        <w:t>进一步发展和完善农村社会化服务体系，引导各类协会和农村专业合作经济组织发展并充分发挥其作用，发展农村社会公益事业和集体公益事业，加强农村基础设施建设，增加公共产品，提供政策、科技、市场信息和社会救济、救助服务，及时向上级党委、政府反映社情民意，进一步密切党和政府与人民群众的关系。</w:t>
      </w:r>
    </w:p>
    <w:p w:rsidR="005B5C64" w:rsidRPr="00047569" w:rsidRDefault="00204CDE">
      <w:pPr>
        <w:pStyle w:val="a3"/>
        <w:adjustRightInd w:val="0"/>
        <w:snapToGrid w:val="0"/>
        <w:spacing w:before="93" w:line="600" w:lineRule="exact"/>
        <w:ind w:firstLineChars="210" w:firstLine="672"/>
        <w:outlineLvl w:val="2"/>
        <w:rPr>
          <w:rFonts w:hAnsi="仿宋_GB2312" w:cs="仿宋_GB2312"/>
          <w:sz w:val="32"/>
          <w:szCs w:val="32"/>
        </w:rPr>
      </w:pPr>
      <w:r w:rsidRPr="00047569">
        <w:rPr>
          <w:rFonts w:hAnsi="仿宋_GB2312" w:cs="仿宋_GB2312" w:hint="eastAsia"/>
          <w:sz w:val="32"/>
          <w:szCs w:val="32"/>
        </w:rPr>
        <w:t>（二）</w:t>
      </w:r>
      <w:r w:rsidRPr="00047569">
        <w:rPr>
          <w:rFonts w:hAnsi="仿宋_GB2312" w:cs="仿宋_GB2312"/>
          <w:sz w:val="32"/>
          <w:szCs w:val="32"/>
        </w:rPr>
        <w:t>201</w:t>
      </w:r>
      <w:r w:rsidRPr="00047569">
        <w:rPr>
          <w:rFonts w:hAnsi="仿宋_GB2312" w:cs="仿宋_GB2312" w:hint="eastAsia"/>
          <w:sz w:val="32"/>
          <w:szCs w:val="32"/>
        </w:rPr>
        <w:t>9年重点工作完成情况。</w:t>
      </w:r>
      <w:bookmarkEnd w:id="19"/>
      <w:bookmarkEnd w:id="20"/>
    </w:p>
    <w:p w:rsidR="00190807" w:rsidRDefault="00190807">
      <w:pPr>
        <w:pStyle w:val="a3"/>
        <w:adjustRightInd w:val="0"/>
        <w:snapToGrid w:val="0"/>
        <w:spacing w:before="93" w:line="600" w:lineRule="exact"/>
        <w:ind w:firstLineChars="210" w:firstLine="672"/>
        <w:outlineLvl w:val="2"/>
        <w:rPr>
          <w:rFonts w:hAnsi="仿宋_GB2312" w:cs="仿宋_GB2312"/>
          <w:sz w:val="32"/>
          <w:szCs w:val="32"/>
        </w:rPr>
      </w:pPr>
      <w:r>
        <w:rPr>
          <w:rFonts w:ascii="黑体" w:eastAsia="黑体" w:hAnsi="黑体" w:cs="黑体" w:hint="eastAsia"/>
          <w:sz w:val="32"/>
          <w:szCs w:val="32"/>
        </w:rPr>
        <w:t>产业发展稳步提升。</w:t>
      </w:r>
      <w:r>
        <w:rPr>
          <w:rFonts w:hAnsi="仿宋_GB2312" w:cs="仿宋_GB2312" w:hint="eastAsia"/>
          <w:sz w:val="32"/>
          <w:szCs w:val="32"/>
        </w:rPr>
        <w:t>全镇按照“1+N”产业发展规划，集中流转土地5000多亩，发展了银杏、杜仲、天麻等中药材主导产业，建成两个高标准产业园区，实现村村有产业园、户户有增收门路。</w:t>
      </w:r>
    </w:p>
    <w:p w:rsidR="00190807" w:rsidRDefault="00190807">
      <w:pPr>
        <w:pStyle w:val="a3"/>
        <w:adjustRightInd w:val="0"/>
        <w:snapToGrid w:val="0"/>
        <w:spacing w:before="93" w:line="600" w:lineRule="exact"/>
        <w:ind w:firstLineChars="210" w:firstLine="672"/>
        <w:outlineLvl w:val="2"/>
        <w:rPr>
          <w:rFonts w:hAnsi="仿宋_GB2312" w:cs="仿宋_GB2312"/>
          <w:sz w:val="32"/>
          <w:szCs w:val="32"/>
        </w:rPr>
      </w:pPr>
      <w:r>
        <w:rPr>
          <w:rFonts w:ascii="黑体" w:eastAsia="黑体" w:hAnsi="黑体" w:cs="黑体" w:hint="eastAsia"/>
          <w:sz w:val="32"/>
          <w:szCs w:val="32"/>
        </w:rPr>
        <w:t>基础建设突飞猛进。</w:t>
      </w:r>
      <w:r>
        <w:rPr>
          <w:rFonts w:hAnsi="仿宋_GB2312" w:cs="仿宋_GB2312" w:hint="eastAsia"/>
          <w:sz w:val="32"/>
          <w:szCs w:val="32"/>
        </w:rPr>
        <w:t>省道“小魏路”横穿洪山塘、快活岭、沙坝子、柏溪等4个村，过境里程达35公里；全镇共硬化村社道路110多公里，14个村基本实现社社通水泥路；14个村全覆盖实施了土地增减挂钩项目，近1000户农户参加了土地增减挂钩项目；14个村村委会均高标准新建或者维修，卫生室、文化室全面达标；14个村饮水安全项目全覆盖、基本达到户户通自来水。红军石刻标语“平分土地”已纳入全县红色旅游景点打造，正在进行规划设计之中。</w:t>
      </w:r>
    </w:p>
    <w:p w:rsidR="00190807" w:rsidRDefault="00190807">
      <w:pPr>
        <w:pStyle w:val="a3"/>
        <w:adjustRightInd w:val="0"/>
        <w:snapToGrid w:val="0"/>
        <w:spacing w:before="93" w:line="600" w:lineRule="exact"/>
        <w:ind w:firstLineChars="210" w:firstLine="672"/>
        <w:outlineLvl w:val="2"/>
        <w:rPr>
          <w:rFonts w:hAnsi="仿宋_GB2312" w:cs="仿宋_GB2312"/>
          <w:sz w:val="32"/>
          <w:szCs w:val="32"/>
        </w:rPr>
      </w:pPr>
      <w:r>
        <w:rPr>
          <w:rFonts w:ascii="黑体" w:eastAsia="黑体" w:hAnsi="黑体" w:cs="黑体" w:hint="eastAsia"/>
          <w:sz w:val="32"/>
          <w:szCs w:val="32"/>
        </w:rPr>
        <w:t>场镇建设步伐加快。</w:t>
      </w:r>
      <w:r>
        <w:rPr>
          <w:rFonts w:hAnsi="仿宋_GB2312" w:cs="仿宋_GB2312" w:hint="eastAsia"/>
          <w:sz w:val="32"/>
          <w:szCs w:val="32"/>
        </w:rPr>
        <w:t>高标准建成800米、长12米宽秦家浜新街，拉大了场镇框架，场镇街道所有路面已全部黑化，</w:t>
      </w:r>
      <w:r>
        <w:rPr>
          <w:rFonts w:hAnsi="仿宋_GB2312" w:cs="仿宋_GB2312" w:hint="eastAsia"/>
          <w:sz w:val="32"/>
          <w:szCs w:val="32"/>
        </w:rPr>
        <w:lastRenderedPageBreak/>
        <w:t>场镇形象彻底改变；整治了场镇河道1000多米；新建垃圾处理厂一座已经投入运行；建成污水处理厂一座即将运行；把至诚镇中心卫生院建成了全县乡镇最大最好的医院；规划在沙坝子村陈家湾投资近2000万元的养老服务中心即将开工建设；解决场镇饮水的61万方仓库湾水库前期工作已经做完，即将开工建设。</w:t>
      </w:r>
    </w:p>
    <w:p w:rsidR="00190807" w:rsidRPr="00190807" w:rsidRDefault="00190807">
      <w:pPr>
        <w:pStyle w:val="a3"/>
        <w:adjustRightInd w:val="0"/>
        <w:snapToGrid w:val="0"/>
        <w:spacing w:before="93" w:line="600" w:lineRule="exact"/>
        <w:ind w:firstLineChars="210" w:firstLine="672"/>
        <w:outlineLvl w:val="2"/>
        <w:rPr>
          <w:rFonts w:ascii="仿宋" w:eastAsia="仿宋" w:hAnsi="仿宋"/>
          <w:bCs/>
          <w:color w:val="000000"/>
          <w:sz w:val="32"/>
          <w:szCs w:val="32"/>
        </w:rPr>
      </w:pPr>
      <w:r>
        <w:rPr>
          <w:rFonts w:ascii="黑体" w:eastAsia="黑体" w:hAnsi="黑体" w:cs="黑体" w:hint="eastAsia"/>
          <w:sz w:val="32"/>
          <w:szCs w:val="32"/>
        </w:rPr>
        <w:t>脱贫攻坚成效显著。</w:t>
      </w:r>
      <w:r>
        <w:rPr>
          <w:rFonts w:hAnsi="仿宋_GB2312" w:cs="仿宋_GB2312" w:hint="eastAsia"/>
          <w:sz w:val="32"/>
          <w:szCs w:val="32"/>
        </w:rPr>
        <w:t>全镇有4个贫困村，分别是盘石村、快活岭村、九子坡村、莲花村。莲花村、快活岭村分别在2017年和2018年退出贫困村序列，九子坡村和盘石村今年通过省市验收退出贫困村序列。</w:t>
      </w:r>
    </w:p>
    <w:p w:rsidR="005B5C64" w:rsidRDefault="00204CDE">
      <w:pPr>
        <w:pStyle w:val="2"/>
        <w:rPr>
          <w:rStyle w:val="2Char"/>
        </w:rPr>
      </w:pPr>
      <w:bookmarkStart w:id="21" w:name="_Toc15396601"/>
      <w:bookmarkStart w:id="22"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End w:id="21"/>
      <w:bookmarkEnd w:id="22"/>
    </w:p>
    <w:p w:rsidR="005B5C64" w:rsidRDefault="00F27DD3">
      <w:pPr>
        <w:widowControl/>
        <w:jc w:val="left"/>
        <w:rPr>
          <w:rFonts w:ascii="仿宋" w:eastAsia="仿宋" w:hAnsi="仿宋"/>
          <w:color w:val="000000"/>
          <w:kern w:val="0"/>
          <w:sz w:val="32"/>
          <w:szCs w:val="32"/>
        </w:rPr>
      </w:pPr>
      <w:r>
        <w:rPr>
          <w:rFonts w:hAnsi="宋体" w:hint="eastAsia"/>
          <w:sz w:val="28"/>
          <w:szCs w:val="28"/>
        </w:rPr>
        <w:t xml:space="preserve">    </w:t>
      </w:r>
      <w:r w:rsidRPr="00F27DD3">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至诚镇</w:t>
      </w:r>
      <w:r w:rsidRPr="00F27DD3">
        <w:rPr>
          <w:rFonts w:ascii="仿宋_GB2312" w:eastAsia="仿宋_GB2312" w:hAnsi="仿宋_GB2312" w:cs="仿宋_GB2312" w:hint="eastAsia"/>
          <w:kern w:val="0"/>
          <w:sz w:val="32"/>
          <w:szCs w:val="32"/>
        </w:rPr>
        <w:t>人民政府属一级预算单位，共有独立核算单位</w:t>
      </w:r>
      <w:r>
        <w:rPr>
          <w:rFonts w:ascii="仿宋_GB2312" w:eastAsia="仿宋_GB2312" w:hAnsi="仿宋_GB2312" w:cs="仿宋_GB2312" w:hint="eastAsia"/>
          <w:kern w:val="0"/>
          <w:sz w:val="32"/>
          <w:szCs w:val="32"/>
        </w:rPr>
        <w:t>5</w:t>
      </w:r>
      <w:r w:rsidRPr="00F27DD3">
        <w:rPr>
          <w:rFonts w:ascii="仿宋_GB2312" w:eastAsia="仿宋_GB2312" w:hAnsi="仿宋_GB2312" w:cs="仿宋_GB2312" w:hint="eastAsia"/>
          <w:kern w:val="0"/>
          <w:sz w:val="32"/>
          <w:szCs w:val="32"/>
        </w:rPr>
        <w:t>个，其中行政单位1个，其他事业单位</w:t>
      </w:r>
      <w:r>
        <w:rPr>
          <w:rFonts w:ascii="仿宋_GB2312" w:eastAsia="仿宋_GB2312" w:hAnsi="仿宋_GB2312" w:cs="仿宋_GB2312" w:hint="eastAsia"/>
          <w:kern w:val="0"/>
          <w:sz w:val="32"/>
          <w:szCs w:val="32"/>
        </w:rPr>
        <w:t>4</w:t>
      </w:r>
      <w:r w:rsidRPr="00F27DD3">
        <w:rPr>
          <w:rFonts w:ascii="仿宋_GB2312" w:eastAsia="仿宋_GB2312" w:hAnsi="仿宋_GB2312" w:cs="仿宋_GB2312" w:hint="eastAsia"/>
          <w:kern w:val="0"/>
          <w:sz w:val="32"/>
          <w:szCs w:val="32"/>
        </w:rPr>
        <w:t>个。包括</w:t>
      </w:r>
      <w:r>
        <w:rPr>
          <w:rFonts w:ascii="仿宋_GB2312" w:eastAsia="仿宋_GB2312" w:hAnsi="仿宋_GB2312" w:cs="仿宋_GB2312" w:hint="eastAsia"/>
          <w:kern w:val="0"/>
          <w:sz w:val="32"/>
          <w:szCs w:val="32"/>
        </w:rPr>
        <w:t>至诚镇</w:t>
      </w:r>
      <w:r w:rsidRPr="00F27DD3">
        <w:rPr>
          <w:rFonts w:ascii="仿宋_GB2312" w:eastAsia="仿宋_GB2312" w:hAnsi="仿宋_GB2312" w:cs="仿宋_GB2312" w:hint="eastAsia"/>
          <w:kern w:val="0"/>
          <w:sz w:val="32"/>
          <w:szCs w:val="32"/>
        </w:rPr>
        <w:t>人民政府（本级）、</w:t>
      </w:r>
      <w:r>
        <w:rPr>
          <w:rFonts w:ascii="仿宋_GB2312" w:eastAsia="仿宋_GB2312" w:hAnsi="仿宋_GB2312" w:cs="仿宋_GB2312" w:hint="eastAsia"/>
          <w:kern w:val="0"/>
          <w:sz w:val="32"/>
          <w:szCs w:val="32"/>
        </w:rPr>
        <w:t>至诚镇职业中学、至诚镇</w:t>
      </w:r>
      <w:r w:rsidRPr="00F27DD3">
        <w:rPr>
          <w:rFonts w:ascii="仿宋_GB2312" w:eastAsia="仿宋_GB2312" w:hAnsi="仿宋_GB2312" w:cs="仿宋_GB2312" w:hint="eastAsia"/>
          <w:kern w:val="0"/>
          <w:sz w:val="32"/>
          <w:szCs w:val="32"/>
        </w:rPr>
        <w:t>中心小学、</w:t>
      </w:r>
      <w:r>
        <w:rPr>
          <w:rFonts w:ascii="仿宋_GB2312" w:eastAsia="仿宋_GB2312" w:hAnsi="仿宋_GB2312" w:cs="仿宋_GB2312" w:hint="eastAsia"/>
          <w:kern w:val="0"/>
          <w:sz w:val="32"/>
          <w:szCs w:val="32"/>
        </w:rPr>
        <w:t>药洪</w:t>
      </w:r>
      <w:r w:rsidRPr="00F27DD3">
        <w:rPr>
          <w:rFonts w:ascii="仿宋_GB2312" w:eastAsia="仿宋_GB2312" w:hAnsi="仿宋_GB2312" w:cs="仿宋_GB2312" w:hint="eastAsia"/>
          <w:kern w:val="0"/>
          <w:sz w:val="32"/>
          <w:szCs w:val="32"/>
        </w:rPr>
        <w:t>小学、</w:t>
      </w:r>
      <w:r>
        <w:rPr>
          <w:rFonts w:ascii="仿宋_GB2312" w:eastAsia="仿宋_GB2312" w:hAnsi="仿宋_GB2312" w:cs="仿宋_GB2312" w:hint="eastAsia"/>
          <w:kern w:val="0"/>
          <w:sz w:val="32"/>
          <w:szCs w:val="32"/>
        </w:rPr>
        <w:t>至诚镇</w:t>
      </w:r>
      <w:r w:rsidRPr="00F27DD3">
        <w:rPr>
          <w:rFonts w:ascii="仿宋_GB2312" w:eastAsia="仿宋_GB2312" w:hAnsi="仿宋_GB2312" w:cs="仿宋_GB2312" w:hint="eastAsia"/>
          <w:kern w:val="0"/>
          <w:sz w:val="32"/>
          <w:szCs w:val="32"/>
        </w:rPr>
        <w:t>卫生院等机构。</w:t>
      </w:r>
    </w:p>
    <w:p w:rsidR="005B5C64" w:rsidRPr="00A67C74" w:rsidRDefault="00204CDE" w:rsidP="00A67C74">
      <w:pPr>
        <w:pStyle w:val="1"/>
        <w:ind w:right="440"/>
        <w:jc w:val="right"/>
        <w:rPr>
          <w:rFonts w:ascii="黑体" w:eastAsia="黑体" w:hAnsi="黑体"/>
          <w:b w:val="0"/>
          <w:bCs w:val="0"/>
        </w:rPr>
      </w:pPr>
      <w:bookmarkStart w:id="23" w:name="_Toc15377204"/>
      <w:bookmarkStart w:id="24" w:name="_Toc15396602"/>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3"/>
      <w:bookmarkEnd w:id="24"/>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5" w:name="_Toc15377205"/>
      <w:bookmarkStart w:id="26"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5"/>
      <w:bookmarkEnd w:id="26"/>
    </w:p>
    <w:p w:rsidR="00F529A9" w:rsidRDefault="00204CDE" w:rsidP="00F529A9">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w:t>
      </w:r>
      <w:r w:rsidR="00F27DD3">
        <w:rPr>
          <w:rFonts w:ascii="仿宋" w:eastAsia="仿宋" w:hAnsi="仿宋" w:hint="eastAsia"/>
          <w:color w:val="000000"/>
          <w:sz w:val="32"/>
          <w:szCs w:val="32"/>
        </w:rPr>
        <w:t>入</w:t>
      </w:r>
      <w:r w:rsidR="00EE1DA6">
        <w:rPr>
          <w:rFonts w:ascii="仿宋" w:eastAsia="仿宋" w:hAnsi="仿宋" w:hint="eastAsia"/>
          <w:color w:val="000000"/>
          <w:sz w:val="32"/>
          <w:szCs w:val="32"/>
        </w:rPr>
        <w:t>9296.74万元</w:t>
      </w:r>
      <w:r>
        <w:rPr>
          <w:rFonts w:ascii="仿宋" w:eastAsia="仿宋" w:hAnsi="仿宋" w:hint="eastAsia"/>
          <w:color w:val="000000"/>
          <w:sz w:val="32"/>
          <w:szCs w:val="32"/>
        </w:rPr>
        <w:t>、支</w:t>
      </w:r>
      <w:r w:rsidR="00F27DD3">
        <w:rPr>
          <w:rFonts w:ascii="仿宋" w:eastAsia="仿宋" w:hAnsi="仿宋" w:hint="eastAsia"/>
          <w:color w:val="000000"/>
          <w:sz w:val="32"/>
          <w:szCs w:val="32"/>
        </w:rPr>
        <w:t>出</w:t>
      </w:r>
      <w:r>
        <w:rPr>
          <w:rFonts w:ascii="仿宋" w:eastAsia="仿宋" w:hAnsi="仿宋" w:hint="eastAsia"/>
          <w:color w:val="000000"/>
          <w:sz w:val="32"/>
          <w:szCs w:val="32"/>
        </w:rPr>
        <w:t>总计</w:t>
      </w:r>
      <w:r w:rsidR="00EE1DA6" w:rsidRPr="00EE1DA6">
        <w:rPr>
          <w:rFonts w:ascii="仿宋" w:eastAsia="仿宋" w:hAnsi="仿宋" w:hint="eastAsia"/>
          <w:color w:val="000000"/>
          <w:sz w:val="32"/>
          <w:szCs w:val="32"/>
        </w:rPr>
        <w:t>9,542.58</w:t>
      </w:r>
      <w:r>
        <w:rPr>
          <w:rFonts w:ascii="仿宋" w:eastAsia="仿宋" w:hAnsi="仿宋" w:hint="eastAsia"/>
          <w:color w:val="000000"/>
          <w:sz w:val="32"/>
          <w:szCs w:val="32"/>
        </w:rPr>
        <w:t>万元。与2018年相比，</w:t>
      </w:r>
      <w:r w:rsidR="00EE1DA6">
        <w:rPr>
          <w:rFonts w:ascii="仿宋" w:eastAsia="仿宋" w:hAnsi="仿宋" w:hint="eastAsia"/>
          <w:color w:val="000000"/>
          <w:sz w:val="32"/>
          <w:szCs w:val="32"/>
        </w:rPr>
        <w:t>收入增加了1428.42万元</w:t>
      </w:r>
      <w:r w:rsidR="00EE1DA6" w:rsidRPr="00CE49DA">
        <w:rPr>
          <w:rFonts w:ascii="仿宋" w:eastAsia="仿宋" w:hAnsi="仿宋" w:hint="eastAsia"/>
          <w:color w:val="000000"/>
          <w:sz w:val="32"/>
          <w:szCs w:val="32"/>
        </w:rPr>
        <w:t>，</w:t>
      </w:r>
      <w:r w:rsidR="00EE1DA6">
        <w:rPr>
          <w:rFonts w:ascii="仿宋" w:eastAsia="仿宋" w:hAnsi="仿宋" w:hint="eastAsia"/>
          <w:color w:val="000000"/>
          <w:sz w:val="32"/>
          <w:szCs w:val="32"/>
        </w:rPr>
        <w:t>上升了18.15%,支出增长了1920.09万元,</w:t>
      </w:r>
      <w:r w:rsidR="00EE1DA6" w:rsidRPr="00CE49DA">
        <w:rPr>
          <w:rFonts w:ascii="仿宋" w:eastAsia="仿宋" w:hAnsi="仿宋" w:hint="eastAsia"/>
          <w:color w:val="000000"/>
          <w:sz w:val="32"/>
          <w:szCs w:val="32"/>
        </w:rPr>
        <w:t>增长</w:t>
      </w:r>
      <w:r w:rsidR="00EE1DA6">
        <w:rPr>
          <w:rFonts w:ascii="仿宋" w:eastAsia="仿宋" w:hAnsi="仿宋" w:hint="eastAsia"/>
          <w:color w:val="000000"/>
          <w:sz w:val="32"/>
          <w:szCs w:val="32"/>
        </w:rPr>
        <w:t>25.19</w:t>
      </w:r>
      <w:r w:rsidR="00EE1DA6" w:rsidRPr="00CE49DA">
        <w:rPr>
          <w:rFonts w:ascii="仿宋" w:eastAsia="仿宋" w:hAnsi="仿宋"/>
          <w:color w:val="000000"/>
          <w:sz w:val="32"/>
          <w:szCs w:val="32"/>
        </w:rPr>
        <w:t>%</w:t>
      </w:r>
      <w:r w:rsidR="00EE1DA6" w:rsidRPr="00CE49DA">
        <w:rPr>
          <w:rFonts w:ascii="仿宋" w:eastAsia="仿宋" w:hAnsi="仿宋" w:hint="eastAsia"/>
          <w:color w:val="000000"/>
          <w:sz w:val="32"/>
          <w:szCs w:val="32"/>
        </w:rPr>
        <w:t>。主要变动原因是</w:t>
      </w:r>
      <w:r w:rsidR="00EE1DA6">
        <w:rPr>
          <w:rFonts w:ascii="仿宋" w:eastAsia="仿宋" w:hAnsi="仿宋" w:hint="eastAsia"/>
          <w:color w:val="000000"/>
          <w:sz w:val="32"/>
          <w:szCs w:val="32"/>
        </w:rPr>
        <w:t>脱</w:t>
      </w:r>
      <w:r w:rsidR="00EE1DA6">
        <w:rPr>
          <w:rFonts w:ascii="仿宋" w:eastAsia="仿宋" w:hAnsi="仿宋" w:hint="eastAsia"/>
          <w:color w:val="000000"/>
          <w:sz w:val="32"/>
          <w:szCs w:val="32"/>
        </w:rPr>
        <w:lastRenderedPageBreak/>
        <w:t>贫攻坚任务增加。</w:t>
      </w:r>
    </w:p>
    <w:p w:rsidR="007D021D" w:rsidRDefault="006170EA" w:rsidP="007D021D">
      <w:pPr>
        <w:keepNext/>
        <w:spacing w:line="360" w:lineRule="auto"/>
        <w:ind w:firstLineChars="200" w:firstLine="640"/>
      </w:pPr>
      <w:r>
        <w:rPr>
          <w:rFonts w:ascii="仿宋" w:eastAsia="仿宋" w:hAnsi="仿宋"/>
          <w:noProof/>
          <w:color w:val="000000"/>
          <w:sz w:val="32"/>
          <w:szCs w:val="32"/>
        </w:rPr>
        <w:drawing>
          <wp:inline distT="0" distB="0" distL="0" distR="0">
            <wp:extent cx="4354168" cy="2289975"/>
            <wp:effectExtent l="19050" t="0" r="27332"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70EA" w:rsidRPr="00EE1DA6" w:rsidRDefault="007D021D" w:rsidP="007D021D">
      <w:pPr>
        <w:pStyle w:val="ab"/>
        <w:rPr>
          <w:rFonts w:ascii="仿宋" w:eastAsia="仿宋" w:hAnsi="仿宋"/>
          <w:color w:val="000000"/>
          <w:sz w:val="32"/>
          <w:szCs w:val="32"/>
        </w:rPr>
      </w:pPr>
      <w:r>
        <w:rPr>
          <w:rFonts w:hint="eastAsia"/>
        </w:rPr>
        <w:t xml:space="preserve">       </w:t>
      </w:r>
      <w:r w:rsidR="007D3756">
        <w:rPr>
          <w:rFonts w:hint="eastAsia"/>
        </w:rPr>
        <w:t xml:space="preserve">         </w:t>
      </w: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7" w:name="_Toc15396604"/>
      <w:bookmarkStart w:id="28"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7"/>
      <w:bookmarkEnd w:id="28"/>
    </w:p>
    <w:p w:rsidR="00750033" w:rsidRDefault="00F529A9" w:rsidP="00A67C74">
      <w:pPr>
        <w:rPr>
          <w:rFonts w:ascii="仿宋" w:eastAsia="仿宋" w:hAnsi="仿宋"/>
          <w:color w:val="000000"/>
          <w:sz w:val="32"/>
          <w:szCs w:val="32"/>
        </w:rPr>
      </w:pPr>
      <w:r>
        <w:rPr>
          <w:rFonts w:ascii="仿宋" w:eastAsia="仿宋" w:hAnsi="仿宋" w:hint="eastAsia"/>
          <w:color w:val="000000"/>
          <w:sz w:val="32"/>
          <w:szCs w:val="32"/>
        </w:rPr>
        <w:t xml:space="preserve">    </w:t>
      </w:r>
      <w:r w:rsidR="00204CDE">
        <w:rPr>
          <w:rFonts w:ascii="仿宋" w:eastAsia="仿宋" w:hAnsi="仿宋"/>
          <w:color w:val="000000"/>
          <w:sz w:val="32"/>
          <w:szCs w:val="32"/>
        </w:rPr>
        <w:t>201</w:t>
      </w:r>
      <w:r w:rsidR="00204CDE">
        <w:rPr>
          <w:rFonts w:ascii="仿宋" w:eastAsia="仿宋" w:hAnsi="仿宋" w:hint="eastAsia"/>
          <w:color w:val="000000"/>
          <w:sz w:val="32"/>
          <w:szCs w:val="32"/>
        </w:rPr>
        <w:t>9年本年收入合计</w:t>
      </w:r>
      <w:r w:rsidR="00EE1DA6">
        <w:rPr>
          <w:rFonts w:ascii="仿宋" w:eastAsia="仿宋" w:hAnsi="仿宋" w:hint="eastAsia"/>
          <w:color w:val="000000"/>
          <w:sz w:val="32"/>
          <w:szCs w:val="32"/>
        </w:rPr>
        <w:t>9296.74</w:t>
      </w:r>
      <w:r w:rsidR="00204CDE">
        <w:rPr>
          <w:rFonts w:ascii="仿宋" w:eastAsia="仿宋" w:hAnsi="仿宋" w:hint="eastAsia"/>
          <w:color w:val="000000"/>
          <w:sz w:val="32"/>
          <w:szCs w:val="32"/>
        </w:rPr>
        <w:t>万元，其中：一般公共预算财政拨款收入</w:t>
      </w:r>
      <w:r w:rsidR="00EE1DA6" w:rsidRPr="00AD2063">
        <w:rPr>
          <w:rFonts w:ascii="仿宋" w:eastAsia="仿宋" w:hAnsi="仿宋" w:hint="eastAsia"/>
          <w:color w:val="000000"/>
          <w:sz w:val="32"/>
          <w:szCs w:val="32"/>
        </w:rPr>
        <w:t>7,857.36</w:t>
      </w:r>
      <w:r w:rsidR="00204CDE">
        <w:rPr>
          <w:rFonts w:ascii="仿宋" w:eastAsia="仿宋" w:hAnsi="仿宋" w:hint="eastAsia"/>
          <w:color w:val="000000"/>
          <w:sz w:val="32"/>
          <w:szCs w:val="32"/>
        </w:rPr>
        <w:t>万元，占</w:t>
      </w:r>
      <w:r w:rsidR="00AD2063">
        <w:rPr>
          <w:rFonts w:ascii="仿宋" w:eastAsia="仿宋" w:hAnsi="仿宋" w:hint="eastAsia"/>
          <w:color w:val="000000"/>
          <w:sz w:val="32"/>
          <w:szCs w:val="32"/>
        </w:rPr>
        <w:t>84.52</w:t>
      </w:r>
      <w:r w:rsidR="00204CDE">
        <w:rPr>
          <w:rFonts w:ascii="仿宋" w:eastAsia="仿宋" w:hAnsi="仿宋"/>
          <w:color w:val="000000"/>
          <w:sz w:val="32"/>
          <w:szCs w:val="32"/>
        </w:rPr>
        <w:t>%</w:t>
      </w:r>
      <w:r w:rsidR="00204CDE">
        <w:rPr>
          <w:rFonts w:ascii="仿宋" w:eastAsia="仿宋" w:hAnsi="仿宋" w:hint="eastAsia"/>
          <w:color w:val="000000"/>
          <w:sz w:val="32"/>
          <w:szCs w:val="32"/>
        </w:rPr>
        <w:t>；政府性基金预算财政拨款收入</w:t>
      </w:r>
      <w:r w:rsidR="00AD2063" w:rsidRPr="00AD2063">
        <w:rPr>
          <w:rFonts w:ascii="仿宋" w:eastAsia="仿宋" w:hAnsi="仿宋" w:hint="eastAsia"/>
          <w:color w:val="000000"/>
          <w:sz w:val="32"/>
          <w:szCs w:val="32"/>
        </w:rPr>
        <w:t>430.74</w:t>
      </w:r>
      <w:r w:rsidR="00204CDE">
        <w:rPr>
          <w:rFonts w:ascii="仿宋" w:eastAsia="仿宋" w:hAnsi="仿宋" w:hint="eastAsia"/>
          <w:color w:val="000000"/>
          <w:sz w:val="32"/>
          <w:szCs w:val="32"/>
        </w:rPr>
        <w:t>万元，占</w:t>
      </w:r>
      <w:r w:rsidR="00AD2063">
        <w:rPr>
          <w:rFonts w:ascii="仿宋" w:eastAsia="仿宋" w:hAnsi="仿宋" w:hint="eastAsia"/>
          <w:color w:val="000000"/>
          <w:sz w:val="32"/>
          <w:szCs w:val="32"/>
        </w:rPr>
        <w:t>4.63</w:t>
      </w:r>
      <w:r w:rsidR="00204CDE">
        <w:rPr>
          <w:rFonts w:ascii="仿宋" w:eastAsia="仿宋" w:hAnsi="仿宋"/>
          <w:color w:val="000000"/>
          <w:sz w:val="32"/>
          <w:szCs w:val="32"/>
        </w:rPr>
        <w:t>%</w:t>
      </w:r>
      <w:r w:rsidR="00204CDE">
        <w:rPr>
          <w:rFonts w:ascii="仿宋" w:eastAsia="仿宋" w:hAnsi="仿宋" w:hint="eastAsia"/>
          <w:color w:val="000000"/>
          <w:sz w:val="32"/>
          <w:szCs w:val="32"/>
        </w:rPr>
        <w:t>；事业收入</w:t>
      </w:r>
      <w:r w:rsidR="00AD2063" w:rsidRPr="00AD2063">
        <w:rPr>
          <w:rFonts w:ascii="仿宋" w:eastAsia="仿宋" w:hAnsi="仿宋" w:hint="eastAsia"/>
          <w:color w:val="000000"/>
          <w:sz w:val="32"/>
          <w:szCs w:val="32"/>
        </w:rPr>
        <w:t>1,008.64</w:t>
      </w:r>
      <w:r w:rsidR="00204CDE">
        <w:rPr>
          <w:rFonts w:ascii="仿宋" w:eastAsia="仿宋" w:hAnsi="仿宋" w:hint="eastAsia"/>
          <w:color w:val="000000"/>
          <w:sz w:val="32"/>
          <w:szCs w:val="32"/>
        </w:rPr>
        <w:t>万元，占</w:t>
      </w:r>
      <w:r w:rsidR="00AD2063">
        <w:rPr>
          <w:rFonts w:ascii="仿宋" w:eastAsia="仿宋" w:hAnsi="仿宋" w:hint="eastAsia"/>
          <w:color w:val="000000"/>
          <w:sz w:val="32"/>
          <w:szCs w:val="32"/>
        </w:rPr>
        <w:t>10.85</w:t>
      </w:r>
      <w:r w:rsidR="00204CDE">
        <w:rPr>
          <w:rFonts w:ascii="仿宋" w:eastAsia="仿宋" w:hAnsi="仿宋"/>
          <w:color w:val="000000"/>
          <w:sz w:val="32"/>
          <w:szCs w:val="32"/>
        </w:rPr>
        <w:t>%</w:t>
      </w:r>
      <w:r w:rsidR="00204CDE">
        <w:rPr>
          <w:rFonts w:ascii="仿宋" w:eastAsia="仿宋" w:hAnsi="仿宋" w:hint="eastAsia"/>
          <w:color w:val="000000"/>
          <w:sz w:val="32"/>
          <w:szCs w:val="32"/>
        </w:rPr>
        <w:t>；</w:t>
      </w:r>
    </w:p>
    <w:p w:rsidR="005B5C64" w:rsidRDefault="00F529A9" w:rsidP="00A67C74">
      <w:pPr>
        <w:rPr>
          <w:rFonts w:ascii="仿宋" w:eastAsia="仿宋" w:hAnsi="仿宋"/>
          <w:color w:val="000000"/>
          <w:sz w:val="32"/>
          <w:szCs w:val="32"/>
        </w:rPr>
      </w:pPr>
      <w:r>
        <w:rPr>
          <w:rFonts w:ascii="仿宋" w:eastAsia="仿宋" w:hAnsi="仿宋" w:hint="eastAsia"/>
          <w:color w:val="000000"/>
          <w:sz w:val="32"/>
          <w:szCs w:val="32"/>
        </w:rPr>
        <w:t xml:space="preserve">    </w:t>
      </w:r>
      <w:r w:rsidR="00750033">
        <w:rPr>
          <w:rFonts w:ascii="仿宋" w:eastAsia="仿宋" w:hAnsi="仿宋"/>
          <w:noProof/>
          <w:color w:val="000000"/>
          <w:sz w:val="32"/>
          <w:szCs w:val="32"/>
        </w:rPr>
        <w:drawing>
          <wp:inline distT="0" distB="0" distL="0" distR="0">
            <wp:extent cx="3964553" cy="2488758"/>
            <wp:effectExtent l="19050" t="0" r="16897" b="6792"/>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D2063" w:rsidRPr="00AD2063">
        <w:rPr>
          <w:rFonts w:ascii="仿宋" w:eastAsia="仿宋" w:hAnsi="仿宋"/>
          <w:color w:val="000000"/>
          <w:sz w:val="32"/>
          <w:szCs w:val="32"/>
        </w:rPr>
        <w:t xml:space="preserve"> </w:t>
      </w:r>
    </w:p>
    <w:p w:rsidR="007D3756" w:rsidRPr="00A67C74" w:rsidRDefault="007D3756" w:rsidP="00A67C74">
      <w:pPr>
        <w:rPr>
          <w:rFonts w:ascii="仿宋" w:eastAsia="仿宋" w:hAnsi="仿宋"/>
          <w:color w:val="000000"/>
          <w:sz w:val="32"/>
          <w:szCs w:val="32"/>
        </w:rPr>
      </w:pPr>
      <w:r>
        <w:rPr>
          <w:rFonts w:ascii="仿宋" w:eastAsia="仿宋" w:hAnsi="仿宋" w:hint="eastAsia"/>
          <w:color w:val="000000" w:themeColor="text1"/>
          <w:sz w:val="32"/>
          <w:szCs w:val="32"/>
        </w:rPr>
        <w:t xml:space="preserve">              图2：收入决算结构图</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9" w:name="_Toc15377207"/>
      <w:bookmarkStart w:id="30"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9"/>
      <w:bookmarkEnd w:id="30"/>
    </w:p>
    <w:p w:rsidR="00F529A9" w:rsidRDefault="00F529A9" w:rsidP="00A67C74">
      <w:pPr>
        <w:rPr>
          <w:rFonts w:ascii="仿宋" w:eastAsia="仿宋" w:hAnsi="仿宋"/>
          <w:color w:val="000000"/>
          <w:sz w:val="32"/>
          <w:szCs w:val="32"/>
        </w:rPr>
      </w:pPr>
      <w:r>
        <w:rPr>
          <w:rFonts w:ascii="仿宋" w:eastAsia="仿宋" w:hAnsi="仿宋" w:hint="eastAsia"/>
          <w:color w:val="000000"/>
          <w:sz w:val="32"/>
          <w:szCs w:val="32"/>
        </w:rPr>
        <w:t xml:space="preserve">    </w:t>
      </w:r>
      <w:r w:rsidR="00204CDE">
        <w:rPr>
          <w:rFonts w:ascii="仿宋" w:eastAsia="仿宋" w:hAnsi="仿宋"/>
          <w:color w:val="000000"/>
          <w:sz w:val="32"/>
          <w:szCs w:val="32"/>
        </w:rPr>
        <w:t>201</w:t>
      </w:r>
      <w:r w:rsidR="00204CDE">
        <w:rPr>
          <w:rFonts w:ascii="仿宋" w:eastAsia="仿宋" w:hAnsi="仿宋" w:hint="eastAsia"/>
          <w:color w:val="000000"/>
          <w:sz w:val="32"/>
          <w:szCs w:val="32"/>
        </w:rPr>
        <w:t>9年本年支出合计</w:t>
      </w:r>
      <w:r w:rsidR="00AD2063" w:rsidRPr="00AD2063">
        <w:rPr>
          <w:rFonts w:ascii="仿宋" w:eastAsia="仿宋" w:hAnsi="仿宋" w:hint="eastAsia"/>
          <w:color w:val="000000"/>
          <w:sz w:val="32"/>
          <w:szCs w:val="32"/>
        </w:rPr>
        <w:t>9,542.58</w:t>
      </w:r>
      <w:r w:rsidR="00204CDE">
        <w:rPr>
          <w:rFonts w:ascii="仿宋" w:eastAsia="仿宋" w:hAnsi="仿宋" w:hint="eastAsia"/>
          <w:color w:val="000000"/>
          <w:sz w:val="32"/>
          <w:szCs w:val="32"/>
        </w:rPr>
        <w:t>万元，</w:t>
      </w:r>
      <w:r w:rsidR="00AD2063" w:rsidRPr="00AD2063">
        <w:rPr>
          <w:rFonts w:ascii="仿宋" w:eastAsia="仿宋" w:hAnsi="仿宋" w:hint="eastAsia"/>
          <w:color w:val="000000"/>
          <w:sz w:val="32"/>
          <w:szCs w:val="32"/>
        </w:rPr>
        <w:t>其中：基本支出</w:t>
      </w:r>
      <w:r w:rsidR="00AD2063" w:rsidRPr="00AD2063">
        <w:rPr>
          <w:rFonts w:ascii="仿宋" w:eastAsia="仿宋" w:hAnsi="仿宋" w:hint="eastAsia"/>
          <w:color w:val="000000"/>
          <w:sz w:val="32"/>
          <w:szCs w:val="32"/>
        </w:rPr>
        <w:lastRenderedPageBreak/>
        <w:t>5,665.90万元，占</w:t>
      </w:r>
      <w:r w:rsidR="00AD2063">
        <w:rPr>
          <w:rFonts w:ascii="仿宋" w:eastAsia="仿宋" w:hAnsi="仿宋" w:hint="eastAsia"/>
          <w:color w:val="000000"/>
          <w:sz w:val="32"/>
          <w:szCs w:val="32"/>
        </w:rPr>
        <w:t>59.37</w:t>
      </w:r>
      <w:r w:rsidR="00AD2063" w:rsidRPr="00AD2063">
        <w:rPr>
          <w:rFonts w:ascii="仿宋" w:eastAsia="仿宋" w:hAnsi="仿宋" w:hint="eastAsia"/>
          <w:color w:val="000000"/>
          <w:sz w:val="32"/>
          <w:szCs w:val="32"/>
        </w:rPr>
        <w:t>%；项目支出3,876.69万元，占</w:t>
      </w:r>
      <w:r w:rsidR="00AD2063">
        <w:rPr>
          <w:rFonts w:ascii="仿宋" w:eastAsia="仿宋" w:hAnsi="仿宋" w:hint="eastAsia"/>
          <w:color w:val="000000"/>
          <w:sz w:val="32"/>
          <w:szCs w:val="32"/>
        </w:rPr>
        <w:t>40.63</w:t>
      </w:r>
      <w:r w:rsidR="00AD2063" w:rsidRPr="00AD2063">
        <w:rPr>
          <w:rFonts w:ascii="仿宋" w:eastAsia="仿宋" w:hAnsi="仿宋" w:hint="eastAsia"/>
          <w:color w:val="000000"/>
          <w:sz w:val="32"/>
          <w:szCs w:val="32"/>
        </w:rPr>
        <w:t>%</w:t>
      </w:r>
      <w:r w:rsidR="00AD2063">
        <w:rPr>
          <w:rFonts w:ascii="仿宋" w:eastAsia="仿宋" w:hAnsi="仿宋" w:hint="eastAsia"/>
          <w:color w:val="000000"/>
          <w:sz w:val="32"/>
          <w:szCs w:val="32"/>
        </w:rPr>
        <w:t>。</w:t>
      </w:r>
    </w:p>
    <w:p w:rsidR="00F529A9" w:rsidRPr="00A67C74" w:rsidRDefault="00F529A9" w:rsidP="00A67C74">
      <w:pPr>
        <w:rPr>
          <w:rFonts w:ascii="仿宋" w:eastAsia="仿宋" w:hAnsi="仿宋"/>
          <w:color w:val="000000"/>
          <w:sz w:val="32"/>
          <w:szCs w:val="32"/>
        </w:rPr>
      </w:pPr>
      <w:r>
        <w:rPr>
          <w:rFonts w:ascii="仿宋" w:eastAsia="仿宋" w:hAnsi="仿宋" w:hint="eastAsia"/>
          <w:noProof/>
          <w:color w:val="000000"/>
          <w:sz w:val="32"/>
          <w:szCs w:val="32"/>
        </w:rPr>
        <w:t xml:space="preserve">      </w:t>
      </w:r>
      <w:r>
        <w:rPr>
          <w:rFonts w:ascii="仿宋" w:eastAsia="仿宋" w:hAnsi="仿宋"/>
          <w:noProof/>
          <w:color w:val="000000"/>
          <w:sz w:val="32"/>
          <w:szCs w:val="32"/>
        </w:rPr>
        <w:drawing>
          <wp:inline distT="0" distB="0" distL="0" distR="0">
            <wp:extent cx="3614696" cy="2242268"/>
            <wp:effectExtent l="19050" t="0" r="23854" b="5632"/>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29A9" w:rsidRDefault="00AD076E">
      <w:pPr>
        <w:spacing w:line="600" w:lineRule="exact"/>
        <w:ind w:firstLineChars="200" w:firstLine="640"/>
        <w:outlineLvl w:val="1"/>
        <w:rPr>
          <w:rFonts w:ascii="黑体" w:eastAsia="黑体" w:hAnsi="黑体"/>
          <w:color w:val="000000"/>
          <w:sz w:val="32"/>
          <w:szCs w:val="32"/>
        </w:rPr>
      </w:pPr>
      <w:bookmarkStart w:id="31" w:name="_Toc15377208"/>
      <w:bookmarkStart w:id="32" w:name="_Toc15396606"/>
      <w:r>
        <w:rPr>
          <w:rFonts w:ascii="仿宋" w:eastAsia="仿宋" w:hAnsi="仿宋" w:hint="eastAsia"/>
          <w:color w:val="000000" w:themeColor="text1"/>
          <w:sz w:val="32"/>
          <w:szCs w:val="32"/>
        </w:rPr>
        <w:t xml:space="preserve">          图3：支出决算结构图</w:t>
      </w:r>
    </w:p>
    <w:p w:rsidR="005B5C64" w:rsidRDefault="00204CDE">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1"/>
      <w:bookmarkEnd w:id="32"/>
    </w:p>
    <w:p w:rsidR="009514ED" w:rsidRPr="00F51524" w:rsidRDefault="00F51524" w:rsidP="009514ED">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58240" behindDoc="0" locked="0" layoutInCell="1" allowOverlap="1">
            <wp:simplePos x="0" y="0"/>
            <wp:positionH relativeFrom="column">
              <wp:posOffset>628650</wp:posOffset>
            </wp:positionH>
            <wp:positionV relativeFrom="paragraph">
              <wp:posOffset>1706880</wp:posOffset>
            </wp:positionV>
            <wp:extent cx="4210050" cy="2533650"/>
            <wp:effectExtent l="19050" t="0" r="19050" b="0"/>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E20228" w:rsidRPr="00284200">
        <w:rPr>
          <w:rFonts w:ascii="仿宋" w:eastAsia="仿宋" w:hAnsi="仿宋" w:hint="eastAsia"/>
          <w:color w:val="000000"/>
          <w:sz w:val="32"/>
          <w:szCs w:val="32"/>
        </w:rPr>
        <w:t>2019年财政拨款收入</w:t>
      </w:r>
      <w:r w:rsidR="00284200" w:rsidRPr="00284200">
        <w:rPr>
          <w:rFonts w:ascii="仿宋" w:eastAsia="仿宋" w:hAnsi="仿宋" w:hint="eastAsia"/>
          <w:color w:val="000000"/>
          <w:sz w:val="32"/>
          <w:szCs w:val="32"/>
        </w:rPr>
        <w:t>8288.10</w:t>
      </w:r>
      <w:r w:rsidR="00E20228" w:rsidRPr="00284200">
        <w:rPr>
          <w:rFonts w:ascii="仿宋" w:eastAsia="仿宋" w:hAnsi="仿宋" w:hint="eastAsia"/>
          <w:color w:val="000000"/>
          <w:sz w:val="32"/>
          <w:szCs w:val="32"/>
        </w:rPr>
        <w:t>万元、支出</w:t>
      </w:r>
      <w:r w:rsidR="00284200" w:rsidRPr="00284200">
        <w:rPr>
          <w:rFonts w:ascii="仿宋" w:eastAsia="仿宋" w:hAnsi="仿宋" w:hint="eastAsia"/>
          <w:color w:val="000000"/>
          <w:sz w:val="32"/>
          <w:szCs w:val="32"/>
        </w:rPr>
        <w:t>8533.95</w:t>
      </w:r>
      <w:r w:rsidR="00E20228" w:rsidRPr="00284200">
        <w:rPr>
          <w:rFonts w:ascii="仿宋" w:eastAsia="仿宋" w:hAnsi="仿宋" w:hint="eastAsia"/>
          <w:color w:val="000000"/>
          <w:sz w:val="32"/>
          <w:szCs w:val="32"/>
        </w:rPr>
        <w:t>万元。与2018年相比，财政拨款收入增加</w:t>
      </w:r>
      <w:r w:rsidR="00284200" w:rsidRPr="00284200">
        <w:rPr>
          <w:rFonts w:ascii="仿宋" w:eastAsia="仿宋" w:hAnsi="仿宋" w:hint="eastAsia"/>
          <w:color w:val="000000"/>
          <w:sz w:val="32"/>
          <w:szCs w:val="32"/>
        </w:rPr>
        <w:t>1174.98</w:t>
      </w:r>
      <w:r w:rsidR="00E20228" w:rsidRPr="00284200">
        <w:rPr>
          <w:rFonts w:ascii="仿宋" w:eastAsia="仿宋" w:hAnsi="仿宋" w:hint="eastAsia"/>
          <w:color w:val="000000"/>
          <w:sz w:val="32"/>
          <w:szCs w:val="32"/>
        </w:rPr>
        <w:t>万元，</w:t>
      </w:r>
      <w:r w:rsidR="00284200" w:rsidRPr="00284200">
        <w:rPr>
          <w:rFonts w:ascii="仿宋" w:eastAsia="仿宋" w:hAnsi="仿宋" w:hint="eastAsia"/>
          <w:color w:val="000000"/>
          <w:sz w:val="32"/>
          <w:szCs w:val="32"/>
        </w:rPr>
        <w:t>增长16.52</w:t>
      </w:r>
      <w:r w:rsidR="00E20228" w:rsidRPr="00284200">
        <w:rPr>
          <w:rFonts w:ascii="仿宋" w:eastAsia="仿宋" w:hAnsi="仿宋" w:hint="eastAsia"/>
          <w:color w:val="000000"/>
          <w:sz w:val="32"/>
          <w:szCs w:val="32"/>
        </w:rPr>
        <w:t>%；支出</w:t>
      </w:r>
      <w:r w:rsidR="00284200" w:rsidRPr="00284200">
        <w:rPr>
          <w:rFonts w:ascii="仿宋" w:eastAsia="仿宋" w:hAnsi="仿宋" w:hint="eastAsia"/>
          <w:color w:val="000000"/>
          <w:sz w:val="32"/>
          <w:szCs w:val="32"/>
        </w:rPr>
        <w:t>增加</w:t>
      </w:r>
      <w:r w:rsidR="00E20228" w:rsidRPr="00284200">
        <w:rPr>
          <w:rFonts w:ascii="仿宋" w:eastAsia="仿宋" w:hAnsi="仿宋" w:hint="eastAsia"/>
          <w:color w:val="000000"/>
          <w:sz w:val="32"/>
          <w:szCs w:val="32"/>
        </w:rPr>
        <w:t>了</w:t>
      </w:r>
      <w:r w:rsidR="00284200" w:rsidRPr="00284200">
        <w:rPr>
          <w:rFonts w:ascii="仿宋" w:eastAsia="仿宋" w:hAnsi="仿宋" w:hint="eastAsia"/>
          <w:color w:val="000000"/>
          <w:sz w:val="32"/>
          <w:szCs w:val="32"/>
        </w:rPr>
        <w:t>1666.66</w:t>
      </w:r>
      <w:r w:rsidR="00E20228" w:rsidRPr="00284200">
        <w:rPr>
          <w:rFonts w:ascii="仿宋" w:eastAsia="仿宋" w:hAnsi="仿宋" w:hint="eastAsia"/>
          <w:color w:val="000000"/>
          <w:sz w:val="32"/>
          <w:szCs w:val="32"/>
        </w:rPr>
        <w:t>万元，</w:t>
      </w:r>
      <w:r w:rsidR="00284200" w:rsidRPr="00284200">
        <w:rPr>
          <w:rFonts w:ascii="仿宋" w:eastAsia="仿宋" w:hAnsi="仿宋" w:hint="eastAsia"/>
          <w:color w:val="000000"/>
          <w:sz w:val="32"/>
          <w:szCs w:val="32"/>
        </w:rPr>
        <w:t>增长24.27%</w:t>
      </w:r>
      <w:r w:rsidR="00E20228" w:rsidRPr="00284200">
        <w:rPr>
          <w:rFonts w:ascii="仿宋" w:eastAsia="仿宋" w:hAnsi="仿宋" w:hint="eastAsia"/>
          <w:color w:val="000000"/>
          <w:sz w:val="32"/>
          <w:szCs w:val="32"/>
        </w:rPr>
        <w:t>。</w:t>
      </w:r>
      <w:r w:rsidR="00284200" w:rsidRPr="00CE49DA">
        <w:rPr>
          <w:rFonts w:ascii="仿宋" w:eastAsia="仿宋" w:hAnsi="仿宋" w:hint="eastAsia"/>
          <w:color w:val="000000"/>
          <w:sz w:val="32"/>
          <w:szCs w:val="32"/>
        </w:rPr>
        <w:t>主要变动原因是</w:t>
      </w:r>
      <w:r w:rsidR="00284200">
        <w:rPr>
          <w:rFonts w:ascii="仿宋" w:eastAsia="仿宋" w:hAnsi="仿宋" w:hint="eastAsia"/>
          <w:color w:val="000000"/>
          <w:sz w:val="32"/>
          <w:szCs w:val="32"/>
        </w:rPr>
        <w:t>脱贫攻坚任务增加。</w:t>
      </w:r>
    </w:p>
    <w:p w:rsidR="007620BD" w:rsidRPr="007620BD" w:rsidRDefault="00F51524" w:rsidP="007620BD">
      <w:pPr>
        <w:spacing w:line="600" w:lineRule="exact"/>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 xml:space="preserve">     </w:t>
      </w:r>
      <w:r w:rsidR="007620BD">
        <w:rPr>
          <w:rFonts w:ascii="仿宋" w:eastAsia="仿宋" w:hAnsi="仿宋" w:hint="eastAsia"/>
          <w:color w:val="000000" w:themeColor="text1"/>
          <w:sz w:val="32"/>
          <w:szCs w:val="32"/>
        </w:rPr>
        <w:t xml:space="preserve"> </w:t>
      </w:r>
      <w:r w:rsidR="009514ED">
        <w:rPr>
          <w:rFonts w:ascii="仿宋" w:eastAsia="仿宋" w:hAnsi="仿宋" w:hint="eastAsia"/>
          <w:color w:val="000000" w:themeColor="text1"/>
          <w:sz w:val="32"/>
          <w:szCs w:val="32"/>
        </w:rPr>
        <w:t>图4：财政拨款收、支决算总计变动情况</w:t>
      </w:r>
      <w:bookmarkStart w:id="33" w:name="_Toc15377209"/>
      <w:bookmarkStart w:id="34" w:name="_Toc15396607"/>
    </w:p>
    <w:p w:rsidR="005B5C64" w:rsidRDefault="00204CDE">
      <w:pPr>
        <w:spacing w:line="600" w:lineRule="exact"/>
        <w:ind w:firstLineChars="200" w:firstLine="640"/>
        <w:outlineLvl w:val="1"/>
        <w:rPr>
          <w:rStyle w:val="2Char"/>
          <w:rFonts w:ascii="黑体" w:eastAsia="黑体" w:hAnsi="黑体"/>
          <w:b w:val="0"/>
        </w:rPr>
      </w:pPr>
      <w:r>
        <w:rPr>
          <w:rFonts w:ascii="黑体" w:eastAsia="黑体" w:hAnsi="黑体" w:hint="eastAsia"/>
          <w:color w:val="000000"/>
          <w:sz w:val="32"/>
          <w:szCs w:val="32"/>
        </w:rPr>
        <w:lastRenderedPageBreak/>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3"/>
      <w:bookmarkEnd w:id="34"/>
    </w:p>
    <w:p w:rsidR="005B5C64" w:rsidRDefault="00204CDE">
      <w:pPr>
        <w:spacing w:line="600" w:lineRule="exact"/>
        <w:ind w:firstLineChars="200" w:firstLine="643"/>
        <w:outlineLvl w:val="2"/>
        <w:rPr>
          <w:rFonts w:ascii="仿宋" w:eastAsia="仿宋" w:hAnsi="仿宋"/>
          <w:b/>
          <w:color w:val="000000"/>
          <w:sz w:val="32"/>
          <w:szCs w:val="32"/>
        </w:rPr>
      </w:pPr>
      <w:bookmarkStart w:id="35" w:name="_Toc15377210"/>
      <w:r>
        <w:rPr>
          <w:rFonts w:ascii="仿宋" w:eastAsia="仿宋" w:hAnsi="仿宋" w:hint="eastAsia"/>
          <w:b/>
          <w:color w:val="000000"/>
          <w:sz w:val="32"/>
          <w:szCs w:val="32"/>
        </w:rPr>
        <w:t>（一）一般公共预算财政拨款支出决算总体情况</w:t>
      </w:r>
      <w:bookmarkEnd w:id="35"/>
    </w:p>
    <w:p w:rsidR="00004D16" w:rsidRPr="00004D16" w:rsidRDefault="00004D16">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1581150</wp:posOffset>
            </wp:positionV>
            <wp:extent cx="4139565" cy="2133600"/>
            <wp:effectExtent l="19050" t="0" r="13335"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84200">
        <w:rPr>
          <w:rFonts w:ascii="仿宋" w:eastAsia="仿宋" w:hAnsi="仿宋"/>
          <w:color w:val="000000"/>
          <w:sz w:val="32"/>
          <w:szCs w:val="32"/>
        </w:rPr>
        <w:t>2019</w:t>
      </w:r>
      <w:r w:rsidR="00284200" w:rsidRPr="00CE49DA">
        <w:rPr>
          <w:rFonts w:ascii="仿宋" w:eastAsia="仿宋" w:hAnsi="仿宋" w:hint="eastAsia"/>
          <w:color w:val="000000"/>
          <w:sz w:val="32"/>
          <w:szCs w:val="32"/>
        </w:rPr>
        <w:t>年一般公共预算财政拨款支出</w:t>
      </w:r>
      <w:r w:rsidR="00605A86">
        <w:rPr>
          <w:rFonts w:ascii="仿宋" w:eastAsia="仿宋" w:hAnsi="仿宋" w:hint="eastAsia"/>
          <w:color w:val="000000"/>
          <w:sz w:val="32"/>
          <w:szCs w:val="32"/>
        </w:rPr>
        <w:t>8103.21</w:t>
      </w:r>
      <w:r w:rsidR="00284200" w:rsidRPr="00CE49DA">
        <w:rPr>
          <w:rFonts w:ascii="仿宋" w:eastAsia="仿宋" w:hAnsi="仿宋" w:hint="eastAsia"/>
          <w:color w:val="000000"/>
          <w:sz w:val="32"/>
          <w:szCs w:val="32"/>
        </w:rPr>
        <w:t>万元，占本年支出合计的</w:t>
      </w:r>
      <w:r w:rsidR="00605A86">
        <w:rPr>
          <w:rFonts w:ascii="仿宋" w:eastAsia="仿宋" w:hAnsi="仿宋" w:hint="eastAsia"/>
          <w:color w:val="000000"/>
          <w:sz w:val="32"/>
          <w:szCs w:val="32"/>
        </w:rPr>
        <w:t>94.95</w:t>
      </w:r>
      <w:r w:rsidR="00284200" w:rsidRPr="00CE49DA">
        <w:rPr>
          <w:rFonts w:ascii="仿宋" w:eastAsia="仿宋" w:hAnsi="仿宋"/>
          <w:color w:val="000000"/>
          <w:sz w:val="32"/>
          <w:szCs w:val="32"/>
        </w:rPr>
        <w:t>%</w:t>
      </w:r>
      <w:r w:rsidR="00284200" w:rsidRPr="00CE49DA">
        <w:rPr>
          <w:rFonts w:ascii="仿宋" w:eastAsia="仿宋" w:hAnsi="仿宋" w:hint="eastAsia"/>
          <w:color w:val="000000"/>
          <w:sz w:val="32"/>
          <w:szCs w:val="32"/>
        </w:rPr>
        <w:t>。与</w:t>
      </w:r>
      <w:r w:rsidR="00284200" w:rsidRPr="00CE49DA">
        <w:rPr>
          <w:rFonts w:ascii="仿宋" w:eastAsia="仿宋" w:hAnsi="仿宋"/>
          <w:color w:val="000000"/>
          <w:sz w:val="32"/>
          <w:szCs w:val="32"/>
        </w:rPr>
        <w:t>201</w:t>
      </w:r>
      <w:r w:rsidR="00284200">
        <w:rPr>
          <w:rFonts w:ascii="仿宋" w:eastAsia="仿宋" w:hAnsi="仿宋" w:hint="eastAsia"/>
          <w:color w:val="000000"/>
          <w:sz w:val="32"/>
          <w:szCs w:val="32"/>
        </w:rPr>
        <w:t>8</w:t>
      </w:r>
      <w:r w:rsidR="00284200" w:rsidRPr="00CE49DA">
        <w:rPr>
          <w:rFonts w:ascii="仿宋" w:eastAsia="仿宋" w:hAnsi="仿宋" w:hint="eastAsia"/>
          <w:color w:val="000000"/>
          <w:sz w:val="32"/>
          <w:szCs w:val="32"/>
        </w:rPr>
        <w:t>年相比，一般公共预算财政拨款</w:t>
      </w:r>
      <w:r w:rsidR="00605A86" w:rsidRPr="00CE49DA">
        <w:rPr>
          <w:rFonts w:ascii="仿宋" w:eastAsia="仿宋" w:hAnsi="仿宋" w:hint="eastAsia"/>
          <w:color w:val="000000"/>
          <w:sz w:val="32"/>
          <w:szCs w:val="32"/>
        </w:rPr>
        <w:t>支出</w:t>
      </w:r>
      <w:r w:rsidR="00284200">
        <w:rPr>
          <w:rFonts w:ascii="仿宋" w:eastAsia="仿宋" w:hAnsi="仿宋" w:hint="eastAsia"/>
          <w:color w:val="000000"/>
          <w:sz w:val="32"/>
          <w:szCs w:val="32"/>
        </w:rPr>
        <w:t>增加</w:t>
      </w:r>
      <w:r w:rsidR="00605A86">
        <w:rPr>
          <w:rFonts w:ascii="仿宋" w:eastAsia="仿宋" w:hAnsi="仿宋" w:hint="eastAsia"/>
          <w:color w:val="000000"/>
          <w:sz w:val="32"/>
          <w:szCs w:val="32"/>
        </w:rPr>
        <w:t>1235.92</w:t>
      </w:r>
      <w:r w:rsidR="00284200" w:rsidRPr="00CE49DA">
        <w:rPr>
          <w:rFonts w:ascii="仿宋" w:eastAsia="仿宋" w:hAnsi="仿宋" w:hint="eastAsia"/>
          <w:color w:val="000000"/>
          <w:sz w:val="32"/>
          <w:szCs w:val="32"/>
        </w:rPr>
        <w:t>万元，</w:t>
      </w:r>
      <w:r w:rsidR="00284200">
        <w:rPr>
          <w:rFonts w:ascii="仿宋" w:eastAsia="仿宋" w:hAnsi="仿宋" w:hint="eastAsia"/>
          <w:color w:val="000000"/>
          <w:sz w:val="32"/>
          <w:szCs w:val="32"/>
        </w:rPr>
        <w:t>上升</w:t>
      </w:r>
      <w:r w:rsidR="00605A86">
        <w:rPr>
          <w:rFonts w:ascii="仿宋" w:eastAsia="仿宋" w:hAnsi="仿宋" w:hint="eastAsia"/>
          <w:color w:val="000000"/>
          <w:sz w:val="32"/>
          <w:szCs w:val="32"/>
        </w:rPr>
        <w:t>18</w:t>
      </w:r>
      <w:r w:rsidR="00284200" w:rsidRPr="00CE49DA">
        <w:rPr>
          <w:rFonts w:ascii="仿宋" w:eastAsia="仿宋" w:hAnsi="仿宋"/>
          <w:color w:val="000000"/>
          <w:sz w:val="32"/>
          <w:szCs w:val="32"/>
        </w:rPr>
        <w:t>%</w:t>
      </w:r>
      <w:r w:rsidR="00284200" w:rsidRPr="00CE49DA">
        <w:rPr>
          <w:rFonts w:ascii="仿宋" w:eastAsia="仿宋" w:hAnsi="仿宋" w:hint="eastAsia"/>
          <w:color w:val="000000"/>
          <w:sz w:val="32"/>
          <w:szCs w:val="32"/>
        </w:rPr>
        <w:t>。</w:t>
      </w:r>
      <w:r w:rsidR="00204CDE">
        <w:rPr>
          <w:rFonts w:ascii="仿宋" w:eastAsia="仿宋" w:hAnsi="仿宋" w:hint="eastAsia"/>
          <w:color w:val="000000"/>
          <w:sz w:val="32"/>
          <w:szCs w:val="32"/>
        </w:rPr>
        <w:t>主要变动原因是</w:t>
      </w:r>
      <w:r w:rsidR="00605A86">
        <w:rPr>
          <w:rFonts w:ascii="仿宋" w:eastAsia="仿宋" w:hAnsi="仿宋" w:hint="eastAsia"/>
          <w:color w:val="000000"/>
          <w:sz w:val="32"/>
          <w:szCs w:val="32"/>
        </w:rPr>
        <w:t>脱贫攻坚任务增加。</w:t>
      </w:r>
    </w:p>
    <w:p w:rsidR="00004D16" w:rsidRPr="00004D16" w:rsidRDefault="00004D16">
      <w:pPr>
        <w:spacing w:line="600" w:lineRule="exact"/>
        <w:ind w:firstLineChars="200" w:firstLine="640"/>
        <w:rPr>
          <w:rFonts w:ascii="仿宋" w:eastAsia="仿宋" w:hAnsi="仿宋"/>
          <w:color w:val="000000"/>
          <w:sz w:val="32"/>
          <w:szCs w:val="32"/>
        </w:rPr>
      </w:pPr>
      <w:r>
        <w:rPr>
          <w:rFonts w:ascii="仿宋" w:eastAsia="仿宋" w:hAnsi="仿宋" w:hint="eastAsia"/>
          <w:color w:val="000000" w:themeColor="text1"/>
          <w:sz w:val="32"/>
          <w:szCs w:val="32"/>
        </w:rPr>
        <w:t xml:space="preserve">  图5：一般公共预算财政拨款支出决算变动情况</w:t>
      </w:r>
    </w:p>
    <w:p w:rsidR="005B5C64" w:rsidRDefault="00204CDE">
      <w:pPr>
        <w:spacing w:line="600" w:lineRule="exact"/>
        <w:ind w:firstLineChars="200" w:firstLine="643"/>
        <w:outlineLvl w:val="2"/>
        <w:rPr>
          <w:rFonts w:ascii="仿宋" w:eastAsia="仿宋" w:hAnsi="仿宋"/>
          <w:b/>
          <w:color w:val="000000"/>
          <w:sz w:val="32"/>
          <w:szCs w:val="32"/>
        </w:rPr>
      </w:pPr>
      <w:bookmarkStart w:id="36" w:name="_Toc15377211"/>
      <w:r>
        <w:rPr>
          <w:rFonts w:ascii="仿宋" w:eastAsia="仿宋" w:hAnsi="仿宋" w:hint="eastAsia"/>
          <w:b/>
          <w:color w:val="000000"/>
          <w:sz w:val="32"/>
          <w:szCs w:val="32"/>
        </w:rPr>
        <w:t>（二）一般公共预算财政拨款支出决算结构情况</w:t>
      </w:r>
      <w:bookmarkEnd w:id="36"/>
    </w:p>
    <w:p w:rsidR="003E029B" w:rsidRPr="003E029B" w:rsidRDefault="00204CDE" w:rsidP="003E029B">
      <w:pPr>
        <w:spacing w:line="360" w:lineRule="auto"/>
        <w:ind w:firstLine="641"/>
        <w:jc w:val="left"/>
        <w:rPr>
          <w:rFonts w:ascii="仿宋_GB2312" w:eastAsia="仿宋_GB2312"/>
          <w:color w:val="000000"/>
          <w:sz w:val="32"/>
          <w:szCs w:val="32"/>
        </w:rPr>
      </w:pPr>
      <w:r w:rsidRPr="0077798E">
        <w:rPr>
          <w:rFonts w:ascii="仿宋" w:eastAsia="仿宋" w:hAnsi="仿宋"/>
          <w:color w:val="000000"/>
          <w:sz w:val="32"/>
          <w:szCs w:val="32"/>
        </w:rPr>
        <w:t>201</w:t>
      </w:r>
      <w:r w:rsidRPr="0077798E">
        <w:rPr>
          <w:rFonts w:ascii="仿宋" w:eastAsia="仿宋" w:hAnsi="仿宋" w:hint="eastAsia"/>
          <w:color w:val="000000"/>
          <w:sz w:val="32"/>
          <w:szCs w:val="32"/>
        </w:rPr>
        <w:t>9年一般公共预算财</w:t>
      </w:r>
      <w:r w:rsidRPr="0077798E">
        <w:rPr>
          <w:rFonts w:ascii="仿宋" w:eastAsia="仿宋" w:hAnsi="仿宋" w:hint="eastAsia"/>
          <w:color w:val="000000" w:themeColor="text1"/>
          <w:sz w:val="32"/>
          <w:szCs w:val="32"/>
        </w:rPr>
        <w:t>政拨款支出</w:t>
      </w:r>
      <w:r w:rsidR="00605A86" w:rsidRPr="0077798E">
        <w:rPr>
          <w:rFonts w:ascii="仿宋" w:eastAsia="仿宋" w:hAnsi="仿宋" w:hint="eastAsia"/>
          <w:color w:val="000000" w:themeColor="text1"/>
          <w:sz w:val="32"/>
          <w:szCs w:val="32"/>
        </w:rPr>
        <w:t>8103.21</w:t>
      </w:r>
      <w:r w:rsidRPr="0077798E">
        <w:rPr>
          <w:rFonts w:ascii="仿宋" w:eastAsia="仿宋" w:hAnsi="仿宋" w:hint="eastAsia"/>
          <w:color w:val="000000" w:themeColor="text1"/>
          <w:sz w:val="32"/>
          <w:szCs w:val="32"/>
        </w:rPr>
        <w:t>万元，主要用于以下方面</w:t>
      </w:r>
      <w:r w:rsidRPr="0077798E">
        <w:rPr>
          <w:rFonts w:ascii="仿宋" w:eastAsia="仿宋" w:hAnsi="仿宋"/>
          <w:color w:val="000000" w:themeColor="text1"/>
          <w:sz w:val="32"/>
          <w:szCs w:val="32"/>
        </w:rPr>
        <w:t>:</w:t>
      </w:r>
      <w:r w:rsidRPr="0077798E">
        <w:rPr>
          <w:rFonts w:ascii="仿宋" w:eastAsia="仿宋" w:hAnsi="仿宋" w:hint="eastAsia"/>
          <w:color w:val="000000" w:themeColor="text1"/>
          <w:sz w:val="32"/>
          <w:szCs w:val="32"/>
        </w:rPr>
        <w:t>一般公共服务支出</w:t>
      </w:r>
      <w:r w:rsidR="00605A86" w:rsidRPr="0077798E">
        <w:rPr>
          <w:rFonts w:ascii="仿宋" w:eastAsia="仿宋" w:hAnsi="仿宋" w:hint="eastAsia"/>
          <w:color w:val="000000" w:themeColor="text1"/>
          <w:sz w:val="32"/>
          <w:szCs w:val="32"/>
        </w:rPr>
        <w:t>420.47</w:t>
      </w:r>
      <w:r w:rsidRPr="0077798E">
        <w:rPr>
          <w:rFonts w:ascii="仿宋" w:eastAsia="仿宋" w:hAnsi="仿宋" w:hint="eastAsia"/>
          <w:color w:val="000000" w:themeColor="text1"/>
          <w:sz w:val="32"/>
          <w:szCs w:val="32"/>
        </w:rPr>
        <w:t>万元，占</w:t>
      </w:r>
      <w:r w:rsidR="0077798E" w:rsidRPr="0077798E">
        <w:rPr>
          <w:rFonts w:ascii="仿宋" w:eastAsia="仿宋" w:hAnsi="仿宋" w:hint="eastAsia"/>
          <w:color w:val="000000" w:themeColor="text1"/>
          <w:sz w:val="32"/>
          <w:szCs w:val="32"/>
        </w:rPr>
        <w:t>5.19</w:t>
      </w:r>
      <w:r w:rsidRPr="0077798E">
        <w:rPr>
          <w:rFonts w:ascii="仿宋" w:eastAsia="仿宋" w:hAnsi="仿宋"/>
          <w:color w:val="000000" w:themeColor="text1"/>
          <w:sz w:val="32"/>
          <w:szCs w:val="32"/>
        </w:rPr>
        <w:t>%</w:t>
      </w:r>
      <w:r w:rsidRPr="0077798E">
        <w:rPr>
          <w:rFonts w:ascii="仿宋" w:eastAsia="仿宋" w:hAnsi="仿宋" w:hint="eastAsia"/>
          <w:color w:val="000000" w:themeColor="text1"/>
          <w:sz w:val="32"/>
          <w:szCs w:val="32"/>
        </w:rPr>
        <w:t>；教育支出</w:t>
      </w:r>
      <w:r w:rsidR="00605A86" w:rsidRPr="0077798E">
        <w:rPr>
          <w:rFonts w:ascii="仿宋" w:eastAsia="仿宋" w:hAnsi="仿宋" w:hint="eastAsia"/>
          <w:color w:val="000000" w:themeColor="text1"/>
          <w:sz w:val="32"/>
          <w:szCs w:val="32"/>
        </w:rPr>
        <w:t>3224.77</w:t>
      </w:r>
      <w:r w:rsidRPr="0077798E">
        <w:rPr>
          <w:rFonts w:ascii="仿宋" w:eastAsia="仿宋" w:hAnsi="仿宋" w:hint="eastAsia"/>
          <w:color w:val="000000" w:themeColor="text1"/>
          <w:sz w:val="32"/>
          <w:szCs w:val="32"/>
        </w:rPr>
        <w:t>万元，占</w:t>
      </w:r>
      <w:r w:rsidR="0077798E" w:rsidRPr="0077798E">
        <w:rPr>
          <w:rFonts w:ascii="仿宋" w:eastAsia="仿宋" w:hAnsi="仿宋" w:hint="eastAsia"/>
          <w:color w:val="000000" w:themeColor="text1"/>
          <w:sz w:val="32"/>
          <w:szCs w:val="32"/>
        </w:rPr>
        <w:t>39.8</w:t>
      </w:r>
      <w:r w:rsidRPr="0077798E">
        <w:rPr>
          <w:rFonts w:ascii="仿宋" w:eastAsia="仿宋" w:hAnsi="仿宋"/>
          <w:color w:val="000000" w:themeColor="text1"/>
          <w:sz w:val="32"/>
          <w:szCs w:val="32"/>
        </w:rPr>
        <w:t>%</w:t>
      </w:r>
      <w:r w:rsidRPr="0077798E">
        <w:rPr>
          <w:rFonts w:ascii="仿宋" w:eastAsia="仿宋" w:hAnsi="仿宋" w:hint="eastAsia"/>
          <w:color w:val="000000" w:themeColor="text1"/>
          <w:sz w:val="32"/>
          <w:szCs w:val="32"/>
        </w:rPr>
        <w:t>；</w:t>
      </w:r>
      <w:r w:rsidR="00605A86" w:rsidRPr="0077798E">
        <w:rPr>
          <w:rFonts w:ascii="仿宋" w:eastAsia="仿宋" w:hAnsi="仿宋" w:hint="eastAsia"/>
          <w:bCs/>
          <w:color w:val="000000" w:themeColor="text1"/>
          <w:sz w:val="32"/>
          <w:szCs w:val="32"/>
        </w:rPr>
        <w:t>文化旅游体育与传媒</w:t>
      </w:r>
      <w:r w:rsidRPr="0077798E">
        <w:rPr>
          <w:rFonts w:ascii="仿宋" w:eastAsia="仿宋" w:hAnsi="仿宋" w:hint="eastAsia"/>
          <w:bCs/>
          <w:color w:val="000000" w:themeColor="text1"/>
          <w:sz w:val="32"/>
          <w:szCs w:val="32"/>
        </w:rPr>
        <w:t>支出</w:t>
      </w:r>
      <w:r w:rsidR="00605A86" w:rsidRPr="0077798E">
        <w:rPr>
          <w:rFonts w:ascii="仿宋" w:eastAsia="仿宋" w:hAnsi="仿宋" w:hint="eastAsia"/>
          <w:bCs/>
          <w:color w:val="000000" w:themeColor="text1"/>
          <w:sz w:val="32"/>
          <w:szCs w:val="32"/>
        </w:rPr>
        <w:t>53.58</w:t>
      </w:r>
      <w:r w:rsidRPr="0077798E">
        <w:rPr>
          <w:rFonts w:ascii="仿宋" w:eastAsia="仿宋" w:hAnsi="仿宋" w:hint="eastAsia"/>
          <w:bCs/>
          <w:color w:val="000000" w:themeColor="text1"/>
          <w:sz w:val="32"/>
          <w:szCs w:val="32"/>
        </w:rPr>
        <w:t>万元，占</w:t>
      </w:r>
      <w:r w:rsidR="0077798E" w:rsidRPr="0077798E">
        <w:rPr>
          <w:rFonts w:ascii="仿宋" w:eastAsia="仿宋" w:hAnsi="仿宋" w:hint="eastAsia"/>
          <w:bCs/>
          <w:color w:val="000000" w:themeColor="text1"/>
          <w:sz w:val="32"/>
          <w:szCs w:val="32"/>
        </w:rPr>
        <w:t>0.66</w:t>
      </w:r>
      <w:r w:rsidRPr="0077798E">
        <w:rPr>
          <w:rFonts w:ascii="仿宋" w:eastAsia="仿宋" w:hAnsi="仿宋"/>
          <w:bCs/>
          <w:color w:val="000000" w:themeColor="text1"/>
          <w:sz w:val="32"/>
          <w:szCs w:val="32"/>
        </w:rPr>
        <w:t>%</w:t>
      </w:r>
      <w:r w:rsidRPr="0077798E">
        <w:rPr>
          <w:rFonts w:ascii="仿宋" w:eastAsia="仿宋" w:hAnsi="仿宋" w:hint="eastAsia"/>
          <w:color w:val="000000" w:themeColor="text1"/>
          <w:sz w:val="32"/>
          <w:szCs w:val="32"/>
        </w:rPr>
        <w:t>；社会保障和就业支出</w:t>
      </w:r>
      <w:r w:rsidR="00605A86" w:rsidRPr="0077798E">
        <w:rPr>
          <w:rFonts w:ascii="仿宋" w:eastAsia="仿宋" w:hAnsi="仿宋" w:hint="eastAsia"/>
          <w:color w:val="000000" w:themeColor="text1"/>
          <w:sz w:val="32"/>
          <w:szCs w:val="32"/>
        </w:rPr>
        <w:t>417.08</w:t>
      </w:r>
      <w:r w:rsidRPr="0077798E">
        <w:rPr>
          <w:rFonts w:ascii="仿宋" w:eastAsia="仿宋" w:hAnsi="仿宋" w:hint="eastAsia"/>
          <w:color w:val="000000" w:themeColor="text1"/>
          <w:sz w:val="32"/>
          <w:szCs w:val="32"/>
        </w:rPr>
        <w:t>万元，占</w:t>
      </w:r>
      <w:r w:rsidR="0077798E" w:rsidRPr="0077798E">
        <w:rPr>
          <w:rFonts w:ascii="仿宋" w:eastAsia="仿宋" w:hAnsi="仿宋" w:hint="eastAsia"/>
          <w:color w:val="000000" w:themeColor="text1"/>
          <w:sz w:val="32"/>
          <w:szCs w:val="32"/>
        </w:rPr>
        <w:t>5.15</w:t>
      </w:r>
      <w:r w:rsidRPr="0077798E">
        <w:rPr>
          <w:rFonts w:ascii="仿宋" w:eastAsia="仿宋" w:hAnsi="仿宋"/>
          <w:color w:val="000000" w:themeColor="text1"/>
          <w:sz w:val="32"/>
          <w:szCs w:val="32"/>
        </w:rPr>
        <w:t>%</w:t>
      </w:r>
      <w:r w:rsidRPr="0077798E">
        <w:rPr>
          <w:rFonts w:ascii="仿宋" w:eastAsia="仿宋" w:hAnsi="仿宋" w:hint="eastAsia"/>
          <w:color w:val="000000" w:themeColor="text1"/>
          <w:sz w:val="32"/>
          <w:szCs w:val="32"/>
        </w:rPr>
        <w:t>；</w:t>
      </w:r>
      <w:r w:rsidRPr="0077798E">
        <w:rPr>
          <w:rFonts w:ascii="仿宋" w:eastAsia="仿宋" w:hAnsi="仿宋" w:hint="eastAsia"/>
          <w:bCs/>
          <w:color w:val="000000" w:themeColor="text1"/>
          <w:sz w:val="32"/>
          <w:szCs w:val="32"/>
        </w:rPr>
        <w:t>卫生健康支出</w:t>
      </w:r>
      <w:r w:rsidR="00605A86" w:rsidRPr="0077798E">
        <w:rPr>
          <w:rFonts w:ascii="仿宋" w:eastAsia="仿宋" w:hAnsi="仿宋" w:hint="eastAsia"/>
          <w:color w:val="000000" w:themeColor="text1"/>
          <w:sz w:val="32"/>
          <w:szCs w:val="32"/>
        </w:rPr>
        <w:t>490.03</w:t>
      </w:r>
      <w:r w:rsidRPr="0077798E">
        <w:rPr>
          <w:rFonts w:ascii="仿宋" w:eastAsia="仿宋" w:hAnsi="仿宋" w:hint="eastAsia"/>
          <w:color w:val="000000" w:themeColor="text1"/>
          <w:sz w:val="32"/>
          <w:szCs w:val="32"/>
        </w:rPr>
        <w:t>万元，</w:t>
      </w:r>
      <w:r>
        <w:rPr>
          <w:rFonts w:ascii="仿宋" w:eastAsia="仿宋" w:hAnsi="仿宋" w:hint="eastAsia"/>
          <w:color w:val="000000" w:themeColor="text1"/>
          <w:sz w:val="32"/>
          <w:szCs w:val="32"/>
        </w:rPr>
        <w:t>占</w:t>
      </w:r>
      <w:r w:rsidR="0077798E">
        <w:rPr>
          <w:rFonts w:ascii="仿宋" w:eastAsia="仿宋" w:hAnsi="仿宋" w:hint="eastAsia"/>
          <w:color w:val="000000" w:themeColor="text1"/>
          <w:sz w:val="32"/>
          <w:szCs w:val="32"/>
        </w:rPr>
        <w:t>6.05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sidR="00605A86" w:rsidRPr="00605A86">
        <w:rPr>
          <w:rFonts w:ascii="仿宋" w:eastAsia="仿宋" w:hAnsi="仿宋" w:hint="eastAsia"/>
          <w:color w:val="000000" w:themeColor="text1"/>
          <w:sz w:val="32"/>
          <w:szCs w:val="32"/>
        </w:rPr>
        <w:t>节能环保支出</w:t>
      </w:r>
      <w:r w:rsidR="00605A86">
        <w:rPr>
          <w:rFonts w:ascii="仿宋" w:eastAsia="仿宋" w:hAnsi="仿宋" w:hint="eastAsia"/>
          <w:color w:val="000000" w:themeColor="text1"/>
          <w:sz w:val="32"/>
          <w:szCs w:val="32"/>
        </w:rPr>
        <w:t>16.25万元，占</w:t>
      </w:r>
      <w:r w:rsidR="0077798E">
        <w:rPr>
          <w:rFonts w:ascii="仿宋" w:eastAsia="仿宋" w:hAnsi="仿宋" w:hint="eastAsia"/>
          <w:color w:val="000000" w:themeColor="text1"/>
          <w:sz w:val="32"/>
          <w:szCs w:val="32"/>
        </w:rPr>
        <w:t>0.2</w:t>
      </w:r>
      <w:r w:rsidR="00605A86">
        <w:rPr>
          <w:rFonts w:ascii="仿宋" w:eastAsia="仿宋" w:hAnsi="仿宋"/>
          <w:color w:val="000000" w:themeColor="text1"/>
          <w:sz w:val="32"/>
          <w:szCs w:val="32"/>
        </w:rPr>
        <w:t>%</w:t>
      </w:r>
      <w:r w:rsidR="00605A86">
        <w:rPr>
          <w:rFonts w:ascii="仿宋" w:eastAsia="仿宋" w:hAnsi="仿宋" w:hint="eastAsia"/>
          <w:color w:val="000000" w:themeColor="text1"/>
          <w:sz w:val="32"/>
          <w:szCs w:val="32"/>
        </w:rPr>
        <w:t>；</w:t>
      </w:r>
      <w:r w:rsidR="00605A86" w:rsidRPr="00E56ACE">
        <w:rPr>
          <w:rFonts w:ascii="仿宋" w:eastAsia="仿宋" w:hAnsi="仿宋" w:hint="eastAsia"/>
          <w:color w:val="000000"/>
          <w:sz w:val="32"/>
          <w:szCs w:val="32"/>
        </w:rPr>
        <w:t>城乡社区支出</w:t>
      </w:r>
      <w:r w:rsidR="0077798E">
        <w:rPr>
          <w:rFonts w:ascii="仿宋" w:eastAsia="仿宋" w:hAnsi="仿宋" w:hint="eastAsia"/>
          <w:color w:val="000000"/>
          <w:sz w:val="32"/>
          <w:szCs w:val="32"/>
        </w:rPr>
        <w:t>1539.56</w:t>
      </w:r>
      <w:r w:rsidR="00605A86" w:rsidRPr="00E56ACE">
        <w:rPr>
          <w:rFonts w:ascii="仿宋" w:eastAsia="仿宋" w:hAnsi="仿宋" w:hint="eastAsia"/>
          <w:color w:val="000000"/>
          <w:sz w:val="32"/>
          <w:szCs w:val="32"/>
        </w:rPr>
        <w:t>万元,占</w:t>
      </w:r>
      <w:r w:rsidR="0077798E">
        <w:rPr>
          <w:rFonts w:ascii="仿宋" w:eastAsia="仿宋" w:hAnsi="仿宋" w:hint="eastAsia"/>
          <w:color w:val="000000"/>
          <w:sz w:val="32"/>
          <w:szCs w:val="32"/>
        </w:rPr>
        <w:t>19</w:t>
      </w:r>
      <w:r w:rsidR="00605A86" w:rsidRPr="00E56ACE">
        <w:rPr>
          <w:rFonts w:ascii="仿宋" w:eastAsia="仿宋" w:hAnsi="仿宋" w:hint="eastAsia"/>
          <w:color w:val="000000"/>
          <w:sz w:val="32"/>
          <w:szCs w:val="32"/>
        </w:rPr>
        <w:t>%;农林水支出</w:t>
      </w:r>
      <w:r w:rsidR="0077798E">
        <w:rPr>
          <w:rFonts w:ascii="仿宋" w:eastAsia="仿宋" w:hAnsi="仿宋" w:hint="eastAsia"/>
          <w:color w:val="000000"/>
          <w:sz w:val="32"/>
          <w:szCs w:val="32"/>
        </w:rPr>
        <w:t>1623.55</w:t>
      </w:r>
      <w:r w:rsidR="00605A86" w:rsidRPr="00E56ACE">
        <w:rPr>
          <w:rFonts w:ascii="仿宋" w:eastAsia="仿宋" w:hAnsi="仿宋" w:hint="eastAsia"/>
          <w:color w:val="000000"/>
          <w:sz w:val="32"/>
          <w:szCs w:val="32"/>
        </w:rPr>
        <w:t>万元,占</w:t>
      </w:r>
      <w:r w:rsidR="0077798E">
        <w:rPr>
          <w:rFonts w:ascii="仿宋" w:eastAsia="仿宋" w:hAnsi="仿宋" w:hint="eastAsia"/>
          <w:color w:val="000000"/>
          <w:sz w:val="32"/>
          <w:szCs w:val="32"/>
        </w:rPr>
        <w:t>20.04</w:t>
      </w:r>
      <w:r w:rsidR="00605A86" w:rsidRPr="00E56ACE">
        <w:rPr>
          <w:rFonts w:ascii="仿宋" w:eastAsia="仿宋" w:hAnsi="仿宋" w:hint="eastAsia"/>
          <w:color w:val="000000"/>
          <w:sz w:val="32"/>
          <w:szCs w:val="32"/>
        </w:rPr>
        <w:t>%;交通运输支出</w:t>
      </w:r>
      <w:r w:rsidR="0077798E">
        <w:rPr>
          <w:rFonts w:ascii="仿宋" w:eastAsia="仿宋" w:hAnsi="仿宋" w:hint="eastAsia"/>
          <w:color w:val="000000"/>
          <w:sz w:val="32"/>
          <w:szCs w:val="32"/>
        </w:rPr>
        <w:t>22.64</w:t>
      </w:r>
      <w:r w:rsidR="00605A86" w:rsidRPr="00E56ACE">
        <w:rPr>
          <w:rFonts w:ascii="仿宋" w:eastAsia="仿宋" w:hAnsi="仿宋" w:hint="eastAsia"/>
          <w:color w:val="000000"/>
          <w:sz w:val="32"/>
          <w:szCs w:val="32"/>
        </w:rPr>
        <w:t>万元,占</w:t>
      </w:r>
      <w:r w:rsidR="0077798E">
        <w:rPr>
          <w:rFonts w:ascii="仿宋" w:eastAsia="仿宋" w:hAnsi="仿宋" w:hint="eastAsia"/>
          <w:color w:val="000000"/>
          <w:sz w:val="32"/>
          <w:szCs w:val="32"/>
        </w:rPr>
        <w:t>0.28</w:t>
      </w:r>
      <w:r w:rsidR="00605A86" w:rsidRPr="00E56ACE">
        <w:rPr>
          <w:rFonts w:ascii="仿宋" w:eastAsia="仿宋" w:hAnsi="仿宋" w:hint="eastAsia"/>
          <w:color w:val="000000"/>
          <w:sz w:val="32"/>
          <w:szCs w:val="32"/>
        </w:rPr>
        <w:t>%;住房保障支出</w:t>
      </w:r>
      <w:r w:rsidR="0077798E">
        <w:rPr>
          <w:rFonts w:ascii="仿宋" w:eastAsia="仿宋" w:hAnsi="仿宋" w:hint="eastAsia"/>
          <w:color w:val="000000"/>
          <w:sz w:val="32"/>
          <w:szCs w:val="32"/>
        </w:rPr>
        <w:t>283.53</w:t>
      </w:r>
      <w:r w:rsidR="00605A86" w:rsidRPr="00E56ACE">
        <w:rPr>
          <w:rFonts w:ascii="仿宋" w:eastAsia="仿宋" w:hAnsi="仿宋" w:hint="eastAsia"/>
          <w:color w:val="000000"/>
          <w:sz w:val="32"/>
          <w:szCs w:val="32"/>
        </w:rPr>
        <w:t>万元，占</w:t>
      </w:r>
      <w:r w:rsidR="0077798E">
        <w:rPr>
          <w:rFonts w:ascii="仿宋" w:eastAsia="仿宋" w:hAnsi="仿宋" w:hint="eastAsia"/>
          <w:color w:val="000000"/>
          <w:sz w:val="32"/>
          <w:szCs w:val="32"/>
        </w:rPr>
        <w:t>3.5</w:t>
      </w:r>
      <w:r w:rsidR="00605A86" w:rsidRPr="00E56ACE">
        <w:rPr>
          <w:rFonts w:ascii="仿宋" w:eastAsia="仿宋" w:hAnsi="仿宋" w:hint="eastAsia"/>
          <w:color w:val="000000"/>
          <w:sz w:val="32"/>
          <w:szCs w:val="32"/>
        </w:rPr>
        <w:t>%</w:t>
      </w:r>
      <w:r w:rsidR="00605A86">
        <w:rPr>
          <w:rFonts w:ascii="仿宋" w:eastAsia="仿宋" w:hAnsi="仿宋" w:hint="eastAsia"/>
          <w:color w:val="000000"/>
          <w:sz w:val="32"/>
          <w:szCs w:val="32"/>
        </w:rPr>
        <w:t>；商业服务业等支出</w:t>
      </w:r>
      <w:r w:rsidR="0077798E">
        <w:rPr>
          <w:rFonts w:ascii="仿宋" w:eastAsia="仿宋" w:hAnsi="仿宋" w:hint="eastAsia"/>
          <w:color w:val="000000"/>
          <w:sz w:val="32"/>
          <w:szCs w:val="32"/>
        </w:rPr>
        <w:t>11.75</w:t>
      </w:r>
      <w:r w:rsidR="00605A86">
        <w:rPr>
          <w:rFonts w:ascii="仿宋" w:eastAsia="仿宋" w:hAnsi="仿宋" w:hint="eastAsia"/>
          <w:color w:val="000000"/>
          <w:sz w:val="32"/>
          <w:szCs w:val="32"/>
        </w:rPr>
        <w:t>万元,占</w:t>
      </w:r>
      <w:r w:rsidR="0077798E">
        <w:rPr>
          <w:rFonts w:ascii="仿宋" w:eastAsia="仿宋" w:hAnsi="仿宋" w:hint="eastAsia"/>
          <w:color w:val="000000"/>
          <w:sz w:val="32"/>
          <w:szCs w:val="32"/>
        </w:rPr>
        <w:t>0.15</w:t>
      </w:r>
      <w:r w:rsidR="00605A86">
        <w:rPr>
          <w:rFonts w:ascii="仿宋" w:eastAsia="仿宋" w:hAnsi="仿宋" w:hint="eastAsia"/>
          <w:color w:val="000000"/>
          <w:sz w:val="32"/>
          <w:szCs w:val="32"/>
        </w:rPr>
        <w:t>%。</w:t>
      </w:r>
      <w:bookmarkStart w:id="37" w:name="_Toc15377212"/>
    </w:p>
    <w:p w:rsidR="003E029B" w:rsidRDefault="0077091C" w:rsidP="003E029B">
      <w:pPr>
        <w:spacing w:line="600" w:lineRule="exact"/>
        <w:ind w:firstLineChars="200" w:firstLine="640"/>
        <w:outlineLvl w:val="2"/>
        <w:rPr>
          <w:rFonts w:ascii="仿宋" w:eastAsia="仿宋" w:hAnsi="仿宋"/>
          <w:b/>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133350</wp:posOffset>
            </wp:positionV>
            <wp:extent cx="5274310" cy="3076575"/>
            <wp:effectExtent l="19050" t="0" r="2159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color w:val="000000"/>
          <w:sz w:val="32"/>
          <w:szCs w:val="32"/>
        </w:rPr>
        <w:t xml:space="preserve">    </w:t>
      </w:r>
      <w:r w:rsidR="003E029B">
        <w:rPr>
          <w:rFonts w:ascii="仿宋" w:eastAsia="仿宋" w:hAnsi="仿宋" w:hint="eastAsia"/>
          <w:color w:val="000000"/>
          <w:sz w:val="32"/>
          <w:szCs w:val="32"/>
        </w:rPr>
        <w:t>图6：一般公共预算财政拨款支出决算结构</w:t>
      </w:r>
    </w:p>
    <w:p w:rsidR="005B5C64" w:rsidRDefault="00204CDE">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7"/>
    </w:p>
    <w:p w:rsidR="000C7AC8" w:rsidRDefault="00204CDE" w:rsidP="000C7AC8">
      <w:pPr>
        <w:spacing w:line="600" w:lineRule="exact"/>
        <w:ind w:firstLineChars="200" w:firstLine="643"/>
        <w:rPr>
          <w:rStyle w:val="a7"/>
          <w:rFonts w:ascii="仿宋" w:eastAsia="仿宋" w:hAnsi="仿宋"/>
          <w:bCs/>
          <w:color w:val="000000"/>
          <w:sz w:val="32"/>
          <w:szCs w:val="32"/>
        </w:rPr>
      </w:pPr>
      <w:bookmarkStart w:id="38" w:name="_Toc15377213"/>
      <w:bookmarkStart w:id="39" w:name="_Toc15378460"/>
      <w:bookmarkStart w:id="40" w:name="_Toc15377444"/>
      <w:r>
        <w:rPr>
          <w:rFonts w:ascii="仿宋" w:eastAsia="仿宋" w:hAnsi="仿宋" w:hint="eastAsia"/>
          <w:b/>
          <w:color w:val="000000" w:themeColor="text1"/>
          <w:sz w:val="32"/>
          <w:szCs w:val="32"/>
        </w:rPr>
        <w:t>2019年</w:t>
      </w:r>
      <w:r w:rsidR="000C7AC8">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w:t>
      </w:r>
      <w:r w:rsidR="000C7AC8">
        <w:rPr>
          <w:rFonts w:ascii="仿宋" w:eastAsia="仿宋" w:hAnsi="仿宋" w:hint="eastAsia"/>
          <w:b/>
          <w:color w:val="000000"/>
          <w:sz w:val="32"/>
          <w:szCs w:val="32"/>
        </w:rPr>
        <w:t>财政拨款</w:t>
      </w:r>
      <w:r>
        <w:rPr>
          <w:rFonts w:ascii="仿宋" w:eastAsia="仿宋" w:hAnsi="仿宋" w:hint="eastAsia"/>
          <w:b/>
          <w:color w:val="000000" w:themeColor="text1"/>
          <w:sz w:val="32"/>
          <w:szCs w:val="32"/>
        </w:rPr>
        <w:t>支出决算数为</w:t>
      </w:r>
      <w:r w:rsidR="000C7AC8">
        <w:rPr>
          <w:rFonts w:ascii="仿宋" w:eastAsia="仿宋" w:hAnsi="仿宋" w:hint="eastAsia"/>
          <w:b/>
          <w:color w:val="000000" w:themeColor="text1"/>
          <w:sz w:val="32"/>
          <w:szCs w:val="32"/>
        </w:rPr>
        <w:t>8103.21万元</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0C7AC8">
        <w:rPr>
          <w:rStyle w:val="a7"/>
          <w:rFonts w:ascii="仿宋" w:eastAsia="仿宋" w:hAnsi="仿宋" w:hint="eastAsia"/>
          <w:bCs/>
          <w:color w:val="000000"/>
          <w:sz w:val="32"/>
          <w:szCs w:val="32"/>
        </w:rPr>
        <w:t>100</w:t>
      </w:r>
      <w:r>
        <w:rPr>
          <w:rStyle w:val="a7"/>
          <w:rFonts w:ascii="仿宋" w:eastAsia="仿宋" w:hAnsi="仿宋"/>
          <w:bCs/>
          <w:color w:val="000000"/>
          <w:sz w:val="32"/>
          <w:szCs w:val="32"/>
        </w:rPr>
        <w:t>%</w:t>
      </w:r>
      <w:r w:rsidR="000C7AC8">
        <w:rPr>
          <w:rStyle w:val="a7"/>
          <w:rFonts w:ascii="仿宋" w:eastAsia="仿宋" w:hAnsi="仿宋" w:hint="eastAsia"/>
          <w:bCs/>
          <w:color w:val="000000"/>
          <w:sz w:val="32"/>
          <w:szCs w:val="32"/>
        </w:rPr>
        <w:t>，</w:t>
      </w:r>
      <w:r>
        <w:rPr>
          <w:rStyle w:val="a7"/>
          <w:rFonts w:ascii="仿宋" w:eastAsia="仿宋" w:hAnsi="仿宋" w:hint="eastAsia"/>
          <w:bCs/>
          <w:color w:val="000000"/>
          <w:sz w:val="32"/>
          <w:szCs w:val="32"/>
        </w:rPr>
        <w:t>其中：</w:t>
      </w:r>
      <w:bookmarkEnd w:id="38"/>
      <w:bookmarkEnd w:id="39"/>
      <w:bookmarkEnd w:id="40"/>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1.一般公共服务（类）人大事务（款）行政运行（项）: 支出决决算为9.85万元，完成预算100%，决算数等于预算数。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2.一般公共服务（类）政府办公厅（室）及相关机构事务（款）行政运行（项）: 支出决算为252.7万元，完成预算100%，决算数等于预算数。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3.一般公共服务（类）政府办公厅（室）及相关机构事务（款）一般行政管理事务（项）: 支出决算为45万元，完成预算100%，决算数等于预算数。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4.一般公共服务（类）政府办公厅（室）及相关机构事务（款）信访事务（项）: 支出决算为4万元，完成预算100%，决算数等于</w:t>
      </w:r>
      <w:r>
        <w:rPr>
          <w:rFonts w:ascii="仿宋_GB2312" w:eastAsia="仿宋_GB2312" w:hAnsi="宋体" w:hint="eastAsia"/>
          <w:kern w:val="0"/>
          <w:sz w:val="28"/>
          <w:szCs w:val="28"/>
        </w:rPr>
        <w:lastRenderedPageBreak/>
        <w:t>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5.一般公共服务（类）统计信息事务（款）专项普查活动（项）: 支出决算为1万元，完成预算100%，决算数等于预算数。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6.一般公共服务（类）财政事务（款）行政运行（项）:支出决算为32.57万元，完成预算100%，决算数等于预算数。</w:t>
      </w:r>
    </w:p>
    <w:p w:rsidR="000C7AC8" w:rsidRP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7.一般公共服务（类）财政事务（款）</w:t>
      </w:r>
      <w:r w:rsidRPr="000C7AC8">
        <w:rPr>
          <w:rFonts w:ascii="仿宋_GB2312" w:eastAsia="仿宋_GB2312" w:hAnsi="宋体" w:hint="eastAsia"/>
          <w:kern w:val="0"/>
          <w:sz w:val="28"/>
          <w:szCs w:val="28"/>
        </w:rPr>
        <w:t>事业运行</w:t>
      </w:r>
      <w:r>
        <w:rPr>
          <w:rFonts w:ascii="仿宋_GB2312" w:eastAsia="仿宋_GB2312" w:hAnsi="宋体" w:hint="eastAsia"/>
          <w:kern w:val="0"/>
          <w:sz w:val="28"/>
          <w:szCs w:val="28"/>
        </w:rPr>
        <w:t>（项）:支出决算为11.19万元，完成预算100%，决算数等于预算数。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8.一般公共服务（类）纪检监察事务（款）</w:t>
      </w:r>
      <w:r w:rsidRPr="000C7AC8">
        <w:rPr>
          <w:rFonts w:ascii="仿宋_GB2312" w:eastAsia="仿宋_GB2312" w:hAnsi="宋体" w:hint="eastAsia"/>
          <w:kern w:val="0"/>
          <w:sz w:val="28"/>
          <w:szCs w:val="28"/>
        </w:rPr>
        <w:t>派驻派出机构</w:t>
      </w:r>
      <w:r>
        <w:rPr>
          <w:rFonts w:ascii="仿宋_GB2312" w:eastAsia="仿宋_GB2312" w:hAnsi="宋体" w:hint="eastAsia"/>
          <w:kern w:val="0"/>
          <w:sz w:val="28"/>
          <w:szCs w:val="28"/>
        </w:rPr>
        <w:t>（项）:支出决算为18.58万元，完成预算100%，决算数等于预算数。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9.一般公共服务（类）党委办公室及相关机构事务（款）行政运行（项）:支出决算为43.57万元，完成预算100%，决算数等于预算数。</w:t>
      </w:r>
    </w:p>
    <w:p w:rsidR="000C7AC8" w:rsidRP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10.一般公共服务（类）</w:t>
      </w:r>
      <w:r w:rsidRPr="000C7AC8">
        <w:rPr>
          <w:rFonts w:ascii="仿宋_GB2312" w:eastAsia="仿宋_GB2312" w:hAnsi="宋体" w:hint="eastAsia"/>
          <w:kern w:val="0"/>
          <w:sz w:val="28"/>
          <w:szCs w:val="28"/>
        </w:rPr>
        <w:t>其他一般公共服务支出</w:t>
      </w:r>
      <w:r>
        <w:rPr>
          <w:rFonts w:ascii="仿宋_GB2312" w:eastAsia="仿宋_GB2312" w:hAnsi="宋体" w:hint="eastAsia"/>
          <w:kern w:val="0"/>
          <w:sz w:val="28"/>
          <w:szCs w:val="28"/>
        </w:rPr>
        <w:t>（款）</w:t>
      </w:r>
      <w:r w:rsidRPr="000C7AC8">
        <w:rPr>
          <w:rFonts w:ascii="仿宋_GB2312" w:eastAsia="仿宋_GB2312" w:hAnsi="宋体" w:hint="eastAsia"/>
          <w:kern w:val="0"/>
          <w:sz w:val="28"/>
          <w:szCs w:val="28"/>
        </w:rPr>
        <w:t>其他一般公共服务支出</w:t>
      </w:r>
      <w:r>
        <w:rPr>
          <w:rFonts w:ascii="仿宋_GB2312" w:eastAsia="仿宋_GB2312" w:hAnsi="宋体" w:hint="eastAsia"/>
          <w:kern w:val="0"/>
          <w:sz w:val="28"/>
          <w:szCs w:val="28"/>
        </w:rPr>
        <w:t>（项）:支出决算为2万元，完成预算100%，决算数等于预算数。</w:t>
      </w:r>
    </w:p>
    <w:p w:rsidR="000C7AC8" w:rsidRP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11.教育支出（类）普通教育（款）学前教育（项）:支出决算为55.9万元，完成预算100%，决算数等于预算数。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12.教育支出（类）普通教育（款）小学教育（项）:支出决算为1195.3万元，完成预算100%，决算数等于预算数。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13.教育支出（类）普通教育（款）初中教育（项）:支出决算为1470.31万元，完成预算100%，决算数等于预算数。</w:t>
      </w:r>
    </w:p>
    <w:p w:rsidR="000C7AC8" w:rsidRP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14.教育支出（类）普通教育（款）</w:t>
      </w:r>
      <w:r w:rsidR="00826F8A">
        <w:rPr>
          <w:rFonts w:ascii="仿宋_GB2312" w:eastAsia="仿宋_GB2312" w:hAnsi="宋体" w:hint="eastAsia"/>
          <w:kern w:val="0"/>
          <w:sz w:val="28"/>
          <w:szCs w:val="28"/>
        </w:rPr>
        <w:t>高</w:t>
      </w:r>
      <w:r>
        <w:rPr>
          <w:rFonts w:ascii="仿宋_GB2312" w:eastAsia="仿宋_GB2312" w:hAnsi="宋体" w:hint="eastAsia"/>
          <w:kern w:val="0"/>
          <w:sz w:val="28"/>
          <w:szCs w:val="28"/>
        </w:rPr>
        <w:t>中教育（项）:支出决算为</w:t>
      </w:r>
      <w:r w:rsidR="00826F8A">
        <w:rPr>
          <w:rFonts w:ascii="仿宋_GB2312" w:eastAsia="仿宋_GB2312" w:hAnsi="宋体" w:hint="eastAsia"/>
          <w:kern w:val="0"/>
          <w:sz w:val="28"/>
          <w:szCs w:val="28"/>
        </w:rPr>
        <w:t>368.92</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1</w:t>
      </w:r>
      <w:r w:rsidR="00826F8A">
        <w:rPr>
          <w:rFonts w:ascii="仿宋_GB2312" w:eastAsia="仿宋_GB2312" w:hAnsi="宋体" w:hint="eastAsia"/>
          <w:kern w:val="0"/>
          <w:sz w:val="28"/>
          <w:szCs w:val="28"/>
        </w:rPr>
        <w:t>5</w:t>
      </w:r>
      <w:r>
        <w:rPr>
          <w:rFonts w:ascii="仿宋_GB2312" w:eastAsia="仿宋_GB2312" w:hAnsi="宋体" w:hint="eastAsia"/>
          <w:kern w:val="0"/>
          <w:sz w:val="28"/>
          <w:szCs w:val="28"/>
        </w:rPr>
        <w:t>.教育支出（类）</w:t>
      </w:r>
      <w:r w:rsidR="00826F8A">
        <w:rPr>
          <w:rFonts w:ascii="仿宋_GB2312" w:eastAsia="仿宋_GB2312" w:hAnsi="宋体" w:hint="eastAsia"/>
          <w:kern w:val="0"/>
          <w:sz w:val="28"/>
          <w:szCs w:val="28"/>
        </w:rPr>
        <w:t>普通教育</w:t>
      </w:r>
      <w:r>
        <w:rPr>
          <w:rFonts w:ascii="仿宋_GB2312" w:eastAsia="仿宋_GB2312" w:hAnsi="宋体" w:hint="eastAsia"/>
          <w:kern w:val="0"/>
          <w:sz w:val="28"/>
          <w:szCs w:val="28"/>
        </w:rPr>
        <w:t>（款）其他普通教育支出（项）:支出决算为</w:t>
      </w:r>
      <w:r w:rsidR="00826F8A">
        <w:rPr>
          <w:rFonts w:ascii="仿宋_GB2312" w:eastAsia="仿宋_GB2312" w:hAnsi="宋体" w:hint="eastAsia"/>
          <w:kern w:val="0"/>
          <w:sz w:val="28"/>
          <w:szCs w:val="28"/>
        </w:rPr>
        <w:t>132.26</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sidR="00826F8A">
        <w:rPr>
          <w:rFonts w:ascii="仿宋_GB2312" w:eastAsia="仿宋_GB2312" w:hAnsi="宋体" w:hint="eastAsia"/>
          <w:kern w:val="0"/>
          <w:sz w:val="28"/>
          <w:szCs w:val="28"/>
        </w:rPr>
        <w:t>6</w:t>
      </w:r>
      <w:r>
        <w:rPr>
          <w:rFonts w:ascii="仿宋_GB2312" w:eastAsia="仿宋_GB2312" w:hAnsi="宋体" w:hint="eastAsia"/>
          <w:kern w:val="0"/>
          <w:sz w:val="28"/>
          <w:szCs w:val="28"/>
        </w:rPr>
        <w:t>.教育支出（类）职业教育（款）其他职业教育支出（项）:支出决算为</w:t>
      </w:r>
      <w:r w:rsidR="00826F8A">
        <w:rPr>
          <w:rFonts w:ascii="仿宋_GB2312" w:eastAsia="仿宋_GB2312" w:hAnsi="宋体" w:hint="eastAsia"/>
          <w:kern w:val="0"/>
          <w:sz w:val="28"/>
          <w:szCs w:val="28"/>
        </w:rPr>
        <w:t>2.1</w:t>
      </w:r>
      <w:r>
        <w:rPr>
          <w:rFonts w:ascii="仿宋_GB2312" w:eastAsia="仿宋_GB2312" w:hAnsi="宋体" w:hint="eastAsia"/>
          <w:kern w:val="0"/>
          <w:sz w:val="28"/>
          <w:szCs w:val="28"/>
        </w:rPr>
        <w:t>万元，完成预算100%，决算数等于预算数。</w:t>
      </w:r>
    </w:p>
    <w:p w:rsidR="00826F8A" w:rsidRPr="00826F8A" w:rsidRDefault="00826F8A"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17.文化旅游体育与传媒支出（类）文化和旅游（款）群众文化（项）:支出决算为41.58万元，完成预算100%，决算数等于预算数。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sidR="00826F8A">
        <w:rPr>
          <w:rFonts w:ascii="仿宋_GB2312" w:eastAsia="仿宋_GB2312" w:hAnsi="宋体" w:hint="eastAsia"/>
          <w:kern w:val="0"/>
          <w:sz w:val="28"/>
          <w:szCs w:val="28"/>
        </w:rPr>
        <w:t>8</w:t>
      </w:r>
      <w:r>
        <w:rPr>
          <w:rFonts w:ascii="仿宋_GB2312" w:eastAsia="仿宋_GB2312" w:hAnsi="宋体" w:hint="eastAsia"/>
          <w:kern w:val="0"/>
          <w:sz w:val="28"/>
          <w:szCs w:val="28"/>
        </w:rPr>
        <w:t>.文化旅游体育与传媒支出（类）文化和旅游（款）其他文化和旅游支出（项）:支出决算为4万元，完成预算100%，决算数等于预算数。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1</w:t>
      </w:r>
      <w:r w:rsidR="00826F8A">
        <w:rPr>
          <w:rFonts w:ascii="仿宋_GB2312" w:eastAsia="仿宋_GB2312" w:hAnsi="宋体" w:hint="eastAsia"/>
          <w:kern w:val="0"/>
          <w:sz w:val="28"/>
          <w:szCs w:val="28"/>
        </w:rPr>
        <w:t>9</w:t>
      </w:r>
      <w:r>
        <w:rPr>
          <w:rFonts w:ascii="仿宋_GB2312" w:eastAsia="仿宋_GB2312" w:hAnsi="宋体" w:hint="eastAsia"/>
          <w:kern w:val="0"/>
          <w:sz w:val="28"/>
          <w:szCs w:val="28"/>
        </w:rPr>
        <w:t>.文化旅游体育与传媒支出（类）</w:t>
      </w:r>
      <w:r w:rsidR="00826F8A" w:rsidRPr="00826F8A">
        <w:rPr>
          <w:rFonts w:ascii="仿宋_GB2312" w:eastAsia="仿宋_GB2312" w:hAnsi="宋体" w:hint="eastAsia"/>
          <w:kern w:val="0"/>
          <w:sz w:val="28"/>
          <w:szCs w:val="28"/>
        </w:rPr>
        <w:t>其他文化体育与传媒支出</w:t>
      </w:r>
      <w:r>
        <w:rPr>
          <w:rFonts w:ascii="仿宋_GB2312" w:eastAsia="仿宋_GB2312" w:hAnsi="宋体" w:hint="eastAsia"/>
          <w:kern w:val="0"/>
          <w:sz w:val="28"/>
          <w:szCs w:val="28"/>
        </w:rPr>
        <w:t>（款）</w:t>
      </w:r>
      <w:r w:rsidR="00826F8A" w:rsidRPr="00826F8A">
        <w:rPr>
          <w:rFonts w:ascii="仿宋_GB2312" w:eastAsia="仿宋_GB2312" w:hAnsi="宋体" w:hint="eastAsia"/>
          <w:kern w:val="0"/>
          <w:sz w:val="28"/>
          <w:szCs w:val="28"/>
        </w:rPr>
        <w:t>其他文化体育与传媒支出</w:t>
      </w:r>
      <w:r>
        <w:rPr>
          <w:rFonts w:ascii="仿宋_GB2312" w:eastAsia="仿宋_GB2312" w:hAnsi="宋体" w:hint="eastAsia"/>
          <w:kern w:val="0"/>
          <w:sz w:val="28"/>
          <w:szCs w:val="28"/>
        </w:rPr>
        <w:t>（项）:支出决算为</w:t>
      </w:r>
      <w:r w:rsidR="00826F8A">
        <w:rPr>
          <w:rFonts w:ascii="仿宋_GB2312" w:eastAsia="仿宋_GB2312" w:hAnsi="宋体" w:hint="eastAsia"/>
          <w:kern w:val="0"/>
          <w:sz w:val="28"/>
          <w:szCs w:val="28"/>
        </w:rPr>
        <w:t>8</w:t>
      </w:r>
      <w:r>
        <w:rPr>
          <w:rFonts w:ascii="仿宋_GB2312" w:eastAsia="仿宋_GB2312" w:hAnsi="宋体" w:hint="eastAsia"/>
          <w:kern w:val="0"/>
          <w:sz w:val="28"/>
          <w:szCs w:val="28"/>
        </w:rPr>
        <w:t>万元，完成预算100%，决算数等于预算数。</w:t>
      </w:r>
    </w:p>
    <w:p w:rsidR="000C7AC8" w:rsidRDefault="00826F8A"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20</w:t>
      </w:r>
      <w:r w:rsidR="000C7AC8">
        <w:rPr>
          <w:rFonts w:ascii="仿宋_GB2312" w:eastAsia="仿宋_GB2312" w:hAnsi="宋体" w:hint="eastAsia"/>
          <w:kern w:val="0"/>
          <w:sz w:val="28"/>
          <w:szCs w:val="28"/>
        </w:rPr>
        <w:t>.社会保障和就业支出（类）</w:t>
      </w:r>
      <w:r w:rsidRPr="00826F8A">
        <w:rPr>
          <w:rFonts w:ascii="仿宋_GB2312" w:eastAsia="仿宋_GB2312" w:hAnsi="宋体" w:hint="eastAsia"/>
          <w:kern w:val="0"/>
          <w:sz w:val="28"/>
          <w:szCs w:val="28"/>
        </w:rPr>
        <w:t>人力资源和社会保障管理事务</w:t>
      </w:r>
      <w:r w:rsidR="000C7AC8">
        <w:rPr>
          <w:rFonts w:ascii="仿宋_GB2312" w:eastAsia="仿宋_GB2312" w:hAnsi="宋体" w:hint="eastAsia"/>
          <w:kern w:val="0"/>
          <w:sz w:val="28"/>
          <w:szCs w:val="28"/>
        </w:rPr>
        <w:t>（款）</w:t>
      </w:r>
      <w:r w:rsidRPr="00826F8A">
        <w:rPr>
          <w:rFonts w:ascii="仿宋_GB2312" w:eastAsia="仿宋_GB2312" w:hAnsi="宋体" w:hint="eastAsia"/>
          <w:kern w:val="0"/>
          <w:sz w:val="28"/>
          <w:szCs w:val="28"/>
        </w:rPr>
        <w:t>社会保险经办机构</w:t>
      </w:r>
      <w:r w:rsidR="000C7AC8">
        <w:rPr>
          <w:rFonts w:ascii="仿宋_GB2312" w:eastAsia="仿宋_GB2312" w:hAnsi="宋体" w:hint="eastAsia"/>
          <w:kern w:val="0"/>
          <w:sz w:val="28"/>
          <w:szCs w:val="28"/>
        </w:rPr>
        <w:t>（项）:支出决算为</w:t>
      </w:r>
      <w:r>
        <w:rPr>
          <w:rFonts w:ascii="仿宋_GB2312" w:eastAsia="仿宋_GB2312" w:hAnsi="宋体" w:hint="eastAsia"/>
          <w:kern w:val="0"/>
          <w:sz w:val="28"/>
          <w:szCs w:val="28"/>
        </w:rPr>
        <w:t>31.52</w:t>
      </w:r>
      <w:r w:rsidR="000C7AC8">
        <w:rPr>
          <w:rFonts w:ascii="仿宋_GB2312" w:eastAsia="仿宋_GB2312" w:hAnsi="宋体" w:hint="eastAsia"/>
          <w:kern w:val="0"/>
          <w:sz w:val="28"/>
          <w:szCs w:val="28"/>
        </w:rPr>
        <w:t>万元，完成预算100%，决算数等于预算数。</w:t>
      </w:r>
    </w:p>
    <w:p w:rsidR="000C7AC8" w:rsidRDefault="00826F8A"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21</w:t>
      </w:r>
      <w:r w:rsidR="000C7AC8">
        <w:rPr>
          <w:rFonts w:ascii="仿宋_GB2312" w:eastAsia="仿宋_GB2312" w:hAnsi="宋体" w:hint="eastAsia"/>
          <w:kern w:val="0"/>
          <w:sz w:val="28"/>
          <w:szCs w:val="28"/>
        </w:rPr>
        <w:t>.社会保障和就业支出（类）行政事业单位离退休（款）机关事业单位基本养老保险缴费支出（项）:支出决算为</w:t>
      </w:r>
      <w:r>
        <w:rPr>
          <w:rFonts w:ascii="仿宋_GB2312" w:eastAsia="仿宋_GB2312" w:hAnsi="宋体" w:hint="eastAsia"/>
          <w:kern w:val="0"/>
          <w:sz w:val="28"/>
          <w:szCs w:val="28"/>
        </w:rPr>
        <w:t>385.56</w:t>
      </w:r>
      <w:r w:rsidR="000C7AC8">
        <w:rPr>
          <w:rFonts w:ascii="仿宋_GB2312" w:eastAsia="仿宋_GB2312" w:hAnsi="宋体" w:hint="eastAsia"/>
          <w:kern w:val="0"/>
          <w:sz w:val="28"/>
          <w:szCs w:val="28"/>
        </w:rPr>
        <w:t>万元，完成预算100%，决算数等于预算数。</w:t>
      </w:r>
    </w:p>
    <w:p w:rsidR="000C7AC8" w:rsidRDefault="00826F8A"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22</w:t>
      </w:r>
      <w:r w:rsidR="000C7AC8">
        <w:rPr>
          <w:rFonts w:ascii="仿宋_GB2312" w:eastAsia="仿宋_GB2312" w:hAnsi="宋体" w:hint="eastAsia"/>
          <w:kern w:val="0"/>
          <w:sz w:val="28"/>
          <w:szCs w:val="28"/>
        </w:rPr>
        <w:t>.卫生健康支出（类）基层医疗卫生机构（款）乡镇卫生院（项）:支出决算为</w:t>
      </w:r>
      <w:r>
        <w:rPr>
          <w:rFonts w:ascii="仿宋_GB2312" w:eastAsia="仿宋_GB2312" w:hAnsi="宋体" w:hint="eastAsia"/>
          <w:kern w:val="0"/>
          <w:sz w:val="28"/>
          <w:szCs w:val="28"/>
        </w:rPr>
        <w:t>288.15</w:t>
      </w:r>
      <w:r w:rsidR="000C7AC8">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sidR="00826F8A">
        <w:rPr>
          <w:rFonts w:ascii="仿宋_GB2312" w:eastAsia="仿宋_GB2312" w:hAnsi="宋体" w:hint="eastAsia"/>
          <w:kern w:val="0"/>
          <w:sz w:val="28"/>
          <w:szCs w:val="28"/>
        </w:rPr>
        <w:t>3</w:t>
      </w:r>
      <w:r>
        <w:rPr>
          <w:rFonts w:ascii="仿宋_GB2312" w:eastAsia="仿宋_GB2312" w:hAnsi="宋体" w:hint="eastAsia"/>
          <w:kern w:val="0"/>
          <w:sz w:val="28"/>
          <w:szCs w:val="28"/>
        </w:rPr>
        <w:t>.卫生健康支出（类）基层医疗卫生机构（款）其他基层医疗卫生机构支出（项）:支出决算为</w:t>
      </w:r>
      <w:r w:rsidR="00826F8A">
        <w:rPr>
          <w:rFonts w:ascii="仿宋_GB2312" w:eastAsia="仿宋_GB2312" w:hAnsi="宋体" w:hint="eastAsia"/>
          <w:kern w:val="0"/>
          <w:sz w:val="28"/>
          <w:szCs w:val="28"/>
        </w:rPr>
        <w:t>55.11</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2</w:t>
      </w:r>
      <w:r w:rsidR="00826F8A">
        <w:rPr>
          <w:rFonts w:ascii="仿宋_GB2312" w:eastAsia="仿宋_GB2312" w:hAnsi="宋体" w:hint="eastAsia"/>
          <w:kern w:val="0"/>
          <w:sz w:val="28"/>
          <w:szCs w:val="28"/>
        </w:rPr>
        <w:t>4</w:t>
      </w:r>
      <w:r>
        <w:rPr>
          <w:rFonts w:ascii="仿宋_GB2312" w:eastAsia="仿宋_GB2312" w:hAnsi="宋体" w:hint="eastAsia"/>
          <w:kern w:val="0"/>
          <w:sz w:val="28"/>
          <w:szCs w:val="28"/>
        </w:rPr>
        <w:t>.卫生健康支出（类）公共卫生（款）基本公共卫生服务（项）:支出决算为</w:t>
      </w:r>
      <w:r w:rsidR="00826F8A">
        <w:rPr>
          <w:rFonts w:ascii="仿宋_GB2312" w:eastAsia="仿宋_GB2312" w:hAnsi="宋体" w:hint="eastAsia"/>
          <w:kern w:val="0"/>
          <w:sz w:val="28"/>
          <w:szCs w:val="28"/>
        </w:rPr>
        <w:t>103.79</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sidR="00826F8A">
        <w:rPr>
          <w:rFonts w:ascii="仿宋_GB2312" w:eastAsia="仿宋_GB2312" w:hAnsi="宋体" w:hint="eastAsia"/>
          <w:kern w:val="0"/>
          <w:sz w:val="28"/>
          <w:szCs w:val="28"/>
        </w:rPr>
        <w:t>5</w:t>
      </w:r>
      <w:r>
        <w:rPr>
          <w:rFonts w:ascii="仿宋_GB2312" w:eastAsia="仿宋_GB2312" w:hAnsi="宋体" w:hint="eastAsia"/>
          <w:kern w:val="0"/>
          <w:sz w:val="28"/>
          <w:szCs w:val="28"/>
        </w:rPr>
        <w:t>.卫生健康支出（类）行政事业单位医疗（款）行政单位医疗（项）:支出决算为</w:t>
      </w:r>
      <w:r w:rsidR="00826F8A">
        <w:rPr>
          <w:rFonts w:ascii="仿宋_GB2312" w:eastAsia="仿宋_GB2312" w:hAnsi="宋体" w:hint="eastAsia"/>
          <w:kern w:val="0"/>
          <w:sz w:val="28"/>
          <w:szCs w:val="28"/>
        </w:rPr>
        <w:t>16.97</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sidR="00826F8A">
        <w:rPr>
          <w:rFonts w:ascii="仿宋_GB2312" w:eastAsia="仿宋_GB2312" w:hAnsi="宋体" w:hint="eastAsia"/>
          <w:kern w:val="0"/>
          <w:sz w:val="28"/>
          <w:szCs w:val="28"/>
        </w:rPr>
        <w:t>6</w:t>
      </w:r>
      <w:r>
        <w:rPr>
          <w:rFonts w:ascii="仿宋_GB2312" w:eastAsia="仿宋_GB2312" w:hAnsi="宋体" w:hint="eastAsia"/>
          <w:kern w:val="0"/>
          <w:sz w:val="28"/>
          <w:szCs w:val="28"/>
        </w:rPr>
        <w:t>.卫生健康支出（类）行政事业单位医疗（款）事业单位医疗（项）:支出决算为</w:t>
      </w:r>
      <w:r w:rsidR="00826F8A">
        <w:rPr>
          <w:rFonts w:ascii="仿宋_GB2312" w:eastAsia="仿宋_GB2312" w:hAnsi="宋体" w:hint="eastAsia"/>
          <w:kern w:val="0"/>
          <w:sz w:val="28"/>
          <w:szCs w:val="28"/>
        </w:rPr>
        <w:t>22.8</w:t>
      </w:r>
      <w:r>
        <w:rPr>
          <w:rFonts w:ascii="仿宋_GB2312" w:eastAsia="仿宋_GB2312" w:hAnsi="宋体" w:hint="eastAsia"/>
          <w:kern w:val="0"/>
          <w:sz w:val="28"/>
          <w:szCs w:val="28"/>
        </w:rPr>
        <w:t>万元，完成预算100%，决算数等于预算数。</w:t>
      </w:r>
    </w:p>
    <w:p w:rsidR="00826F8A" w:rsidRDefault="00826F8A" w:rsidP="00826F8A">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27.卫生健康支出（类）行政事业单位医疗（款）</w:t>
      </w:r>
      <w:r w:rsidRPr="00826F8A">
        <w:rPr>
          <w:rFonts w:ascii="仿宋_GB2312" w:eastAsia="仿宋_GB2312" w:hAnsi="宋体" w:hint="eastAsia"/>
          <w:kern w:val="0"/>
          <w:sz w:val="28"/>
          <w:szCs w:val="28"/>
        </w:rPr>
        <w:t>公务员医疗补助</w:t>
      </w:r>
      <w:r>
        <w:rPr>
          <w:rFonts w:ascii="仿宋_GB2312" w:eastAsia="仿宋_GB2312" w:hAnsi="宋体" w:hint="eastAsia"/>
          <w:kern w:val="0"/>
          <w:sz w:val="28"/>
          <w:szCs w:val="28"/>
        </w:rPr>
        <w:t>（项）:支出决算为3.21万元，完成预算100%，决算数等于预算数。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sidR="00391FE3">
        <w:rPr>
          <w:rFonts w:ascii="仿宋_GB2312" w:eastAsia="仿宋_GB2312" w:hAnsi="宋体" w:hint="eastAsia"/>
          <w:kern w:val="0"/>
          <w:sz w:val="28"/>
          <w:szCs w:val="28"/>
        </w:rPr>
        <w:t>8</w:t>
      </w:r>
      <w:r>
        <w:rPr>
          <w:rFonts w:ascii="仿宋_GB2312" w:eastAsia="仿宋_GB2312" w:hAnsi="宋体" w:hint="eastAsia"/>
          <w:kern w:val="0"/>
          <w:sz w:val="28"/>
          <w:szCs w:val="28"/>
        </w:rPr>
        <w:t>.节能环保支出（类）自然生态保护（款）农村环境保护（项）:支出决算为1</w:t>
      </w:r>
      <w:r w:rsidR="00391FE3">
        <w:rPr>
          <w:rFonts w:ascii="仿宋_GB2312" w:eastAsia="仿宋_GB2312" w:hAnsi="宋体" w:hint="eastAsia"/>
          <w:kern w:val="0"/>
          <w:sz w:val="28"/>
          <w:szCs w:val="28"/>
        </w:rPr>
        <w:t>5</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2</w:t>
      </w:r>
      <w:r w:rsidR="00391FE3">
        <w:rPr>
          <w:rFonts w:ascii="仿宋_GB2312" w:eastAsia="仿宋_GB2312" w:hAnsi="宋体" w:hint="eastAsia"/>
          <w:kern w:val="0"/>
          <w:sz w:val="28"/>
          <w:szCs w:val="28"/>
        </w:rPr>
        <w:t>9</w:t>
      </w:r>
      <w:r>
        <w:rPr>
          <w:rFonts w:ascii="仿宋_GB2312" w:eastAsia="仿宋_GB2312" w:hAnsi="宋体" w:hint="eastAsia"/>
          <w:kern w:val="0"/>
          <w:sz w:val="28"/>
          <w:szCs w:val="28"/>
        </w:rPr>
        <w:t>.节能环保支出（类）退耕还林（款）退耕现金（项）:支出决算为</w:t>
      </w:r>
      <w:r w:rsidR="00391FE3">
        <w:rPr>
          <w:rFonts w:ascii="仿宋_GB2312" w:eastAsia="仿宋_GB2312" w:hAnsi="宋体" w:hint="eastAsia"/>
          <w:kern w:val="0"/>
          <w:sz w:val="28"/>
          <w:szCs w:val="28"/>
        </w:rPr>
        <w:t>1.25</w:t>
      </w:r>
      <w:r>
        <w:rPr>
          <w:rFonts w:ascii="仿宋_GB2312" w:eastAsia="仿宋_GB2312" w:hAnsi="宋体" w:hint="eastAsia"/>
          <w:kern w:val="0"/>
          <w:sz w:val="28"/>
          <w:szCs w:val="28"/>
        </w:rPr>
        <w:t>万元，完成预算100%，决算数等于预算数。</w:t>
      </w:r>
    </w:p>
    <w:p w:rsidR="00391FE3" w:rsidRPr="00391FE3"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30.城乡社区支出（类）</w:t>
      </w:r>
      <w:r w:rsidRPr="00391FE3">
        <w:rPr>
          <w:rFonts w:ascii="仿宋_GB2312" w:eastAsia="仿宋_GB2312" w:hAnsi="宋体" w:hint="eastAsia"/>
          <w:kern w:val="0"/>
          <w:sz w:val="28"/>
          <w:szCs w:val="28"/>
        </w:rPr>
        <w:t>城乡社区管理事务</w:t>
      </w:r>
      <w:r>
        <w:rPr>
          <w:rFonts w:ascii="仿宋_GB2312" w:eastAsia="仿宋_GB2312" w:hAnsi="宋体" w:hint="eastAsia"/>
          <w:kern w:val="0"/>
          <w:sz w:val="28"/>
          <w:szCs w:val="28"/>
        </w:rPr>
        <w:t>（款）</w:t>
      </w:r>
      <w:r w:rsidRPr="00391FE3">
        <w:rPr>
          <w:rFonts w:ascii="仿宋_GB2312" w:eastAsia="仿宋_GB2312" w:hAnsi="宋体" w:hint="eastAsia"/>
          <w:kern w:val="0"/>
          <w:sz w:val="28"/>
          <w:szCs w:val="28"/>
        </w:rPr>
        <w:t>行政运行</w:t>
      </w:r>
      <w:r>
        <w:rPr>
          <w:rFonts w:ascii="仿宋_GB2312" w:eastAsia="仿宋_GB2312" w:hAnsi="宋体" w:hint="eastAsia"/>
          <w:kern w:val="0"/>
          <w:sz w:val="28"/>
          <w:szCs w:val="28"/>
        </w:rPr>
        <w:t>（项）:支出决算为23.71万元，完成预算100%，决算数等于预算数。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31</w:t>
      </w:r>
      <w:r w:rsidR="000C7AC8">
        <w:rPr>
          <w:rFonts w:ascii="仿宋_GB2312" w:eastAsia="仿宋_GB2312" w:hAnsi="宋体" w:hint="eastAsia"/>
          <w:kern w:val="0"/>
          <w:sz w:val="28"/>
          <w:szCs w:val="28"/>
        </w:rPr>
        <w:t>.城乡社区支出（类）其他城乡社区支出（款）其他城乡社区支出（项）:支出决算为</w:t>
      </w:r>
      <w:r>
        <w:rPr>
          <w:rFonts w:ascii="仿宋_GB2312" w:eastAsia="仿宋_GB2312" w:hAnsi="宋体" w:hint="eastAsia"/>
          <w:kern w:val="0"/>
          <w:sz w:val="28"/>
          <w:szCs w:val="28"/>
        </w:rPr>
        <w:t>1515.86</w:t>
      </w:r>
      <w:r w:rsidR="000C7AC8">
        <w:rPr>
          <w:rFonts w:ascii="仿宋_GB2312" w:eastAsia="仿宋_GB2312" w:hAnsi="宋体" w:hint="eastAsia"/>
          <w:kern w:val="0"/>
          <w:sz w:val="28"/>
          <w:szCs w:val="28"/>
        </w:rPr>
        <w:t>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32</w:t>
      </w:r>
      <w:r w:rsidR="000C7AC8">
        <w:rPr>
          <w:rFonts w:ascii="仿宋_GB2312" w:eastAsia="仿宋_GB2312" w:hAnsi="宋体" w:hint="eastAsia"/>
          <w:kern w:val="0"/>
          <w:sz w:val="28"/>
          <w:szCs w:val="28"/>
        </w:rPr>
        <w:t>.农林水支出（类）农业（款）</w:t>
      </w:r>
      <w:r>
        <w:rPr>
          <w:rFonts w:ascii="仿宋_GB2312" w:eastAsia="仿宋_GB2312" w:hAnsi="宋体" w:hint="eastAsia"/>
          <w:kern w:val="0"/>
          <w:sz w:val="28"/>
          <w:szCs w:val="28"/>
        </w:rPr>
        <w:t>事业</w:t>
      </w:r>
      <w:r w:rsidR="000C7AC8">
        <w:rPr>
          <w:rFonts w:ascii="仿宋_GB2312" w:eastAsia="仿宋_GB2312" w:hAnsi="宋体" w:hint="eastAsia"/>
          <w:kern w:val="0"/>
          <w:sz w:val="28"/>
          <w:szCs w:val="28"/>
        </w:rPr>
        <w:t>运行（项）:支出决算为</w:t>
      </w:r>
      <w:r>
        <w:rPr>
          <w:rFonts w:ascii="仿宋_GB2312" w:eastAsia="仿宋_GB2312" w:hAnsi="宋体" w:hint="eastAsia"/>
          <w:kern w:val="0"/>
          <w:sz w:val="28"/>
          <w:szCs w:val="28"/>
        </w:rPr>
        <w:t>120.13</w:t>
      </w:r>
      <w:r w:rsidR="000C7AC8">
        <w:rPr>
          <w:rFonts w:ascii="仿宋_GB2312" w:eastAsia="仿宋_GB2312" w:hAnsi="宋体" w:hint="eastAsia"/>
          <w:kern w:val="0"/>
          <w:sz w:val="28"/>
          <w:szCs w:val="28"/>
        </w:rPr>
        <w:t>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33</w:t>
      </w:r>
      <w:r w:rsidR="000C7AC8">
        <w:rPr>
          <w:rFonts w:ascii="仿宋_GB2312" w:eastAsia="仿宋_GB2312" w:hAnsi="宋体" w:hint="eastAsia"/>
          <w:kern w:val="0"/>
          <w:sz w:val="28"/>
          <w:szCs w:val="28"/>
        </w:rPr>
        <w:t>.农林水支出（类）农业（款）农业生产支持补贴（项）:支出决算为</w:t>
      </w:r>
      <w:r>
        <w:rPr>
          <w:rFonts w:ascii="仿宋_GB2312" w:eastAsia="仿宋_GB2312" w:hAnsi="宋体" w:hint="eastAsia"/>
          <w:kern w:val="0"/>
          <w:sz w:val="28"/>
          <w:szCs w:val="28"/>
        </w:rPr>
        <w:t>159.01</w:t>
      </w:r>
      <w:r w:rsidR="000C7AC8">
        <w:rPr>
          <w:rFonts w:ascii="仿宋_GB2312" w:eastAsia="仿宋_GB2312" w:hAnsi="宋体" w:hint="eastAsia"/>
          <w:kern w:val="0"/>
          <w:sz w:val="28"/>
          <w:szCs w:val="28"/>
        </w:rPr>
        <w:t>万元，完成预算100%，决算数等于预算数。</w:t>
      </w:r>
    </w:p>
    <w:p w:rsidR="00391FE3" w:rsidRDefault="00391FE3" w:rsidP="00391FE3">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34.农林水支出（类）林业和草原（款）</w:t>
      </w:r>
      <w:r w:rsidRPr="00391FE3">
        <w:rPr>
          <w:rFonts w:ascii="仿宋_GB2312" w:eastAsia="仿宋_GB2312" w:hAnsi="宋体" w:hint="eastAsia"/>
          <w:kern w:val="0"/>
          <w:sz w:val="28"/>
          <w:szCs w:val="28"/>
        </w:rPr>
        <w:t>森林培育</w:t>
      </w:r>
      <w:r>
        <w:rPr>
          <w:rFonts w:ascii="仿宋_GB2312" w:eastAsia="仿宋_GB2312" w:hAnsi="宋体" w:hint="eastAsia"/>
          <w:kern w:val="0"/>
          <w:sz w:val="28"/>
          <w:szCs w:val="28"/>
        </w:rPr>
        <w:t>（项）:支出决</w:t>
      </w:r>
      <w:r>
        <w:rPr>
          <w:rFonts w:ascii="仿宋_GB2312" w:eastAsia="仿宋_GB2312" w:hAnsi="宋体" w:hint="eastAsia"/>
          <w:kern w:val="0"/>
          <w:sz w:val="28"/>
          <w:szCs w:val="28"/>
        </w:rPr>
        <w:lastRenderedPageBreak/>
        <w:t>算为2.06万元，完成预算100%，决算数等于预算数。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sidR="00391FE3">
        <w:rPr>
          <w:rFonts w:ascii="仿宋_GB2312" w:eastAsia="仿宋_GB2312" w:hAnsi="宋体" w:hint="eastAsia"/>
          <w:kern w:val="0"/>
          <w:sz w:val="28"/>
          <w:szCs w:val="28"/>
        </w:rPr>
        <w:t>5</w:t>
      </w:r>
      <w:r>
        <w:rPr>
          <w:rFonts w:ascii="仿宋_GB2312" w:eastAsia="仿宋_GB2312" w:hAnsi="宋体" w:hint="eastAsia"/>
          <w:kern w:val="0"/>
          <w:sz w:val="28"/>
          <w:szCs w:val="28"/>
        </w:rPr>
        <w:t>.农林水支出（类）林业和草原（款）森林资源管理（项）:支出决算为</w:t>
      </w:r>
      <w:r w:rsidR="00391FE3">
        <w:rPr>
          <w:rFonts w:ascii="仿宋_GB2312" w:eastAsia="仿宋_GB2312" w:hAnsi="宋体" w:hint="eastAsia"/>
          <w:kern w:val="0"/>
          <w:sz w:val="28"/>
          <w:szCs w:val="28"/>
        </w:rPr>
        <w:t>0.51</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sidR="00391FE3">
        <w:rPr>
          <w:rFonts w:ascii="仿宋_GB2312" w:eastAsia="仿宋_GB2312" w:hAnsi="宋体" w:hint="eastAsia"/>
          <w:kern w:val="0"/>
          <w:sz w:val="28"/>
          <w:szCs w:val="28"/>
        </w:rPr>
        <w:t>6</w:t>
      </w:r>
      <w:r>
        <w:rPr>
          <w:rFonts w:ascii="仿宋_GB2312" w:eastAsia="仿宋_GB2312" w:hAnsi="宋体" w:hint="eastAsia"/>
          <w:kern w:val="0"/>
          <w:sz w:val="28"/>
          <w:szCs w:val="28"/>
        </w:rPr>
        <w:t>.农林水支出（类）林业和草原（款）森林生态效益补偿（项）:支出决算为</w:t>
      </w:r>
      <w:r w:rsidR="00391FE3">
        <w:rPr>
          <w:rFonts w:ascii="仿宋_GB2312" w:eastAsia="仿宋_GB2312" w:hAnsi="宋体" w:hint="eastAsia"/>
          <w:kern w:val="0"/>
          <w:sz w:val="28"/>
          <w:szCs w:val="28"/>
        </w:rPr>
        <w:t>39</w:t>
      </w:r>
      <w:r>
        <w:rPr>
          <w:rFonts w:ascii="仿宋_GB2312" w:eastAsia="仿宋_GB2312" w:hAnsi="宋体" w:hint="eastAsia"/>
          <w:kern w:val="0"/>
          <w:sz w:val="28"/>
          <w:szCs w:val="28"/>
        </w:rPr>
        <w:t>万元，完成预算100%，决算数等于预算数。</w:t>
      </w:r>
    </w:p>
    <w:p w:rsidR="00391FE3"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37.</w:t>
      </w:r>
      <w:r w:rsidRPr="00391FE3">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农林水支出（类）林业和草原（款）</w:t>
      </w:r>
      <w:r w:rsidRPr="00391FE3">
        <w:rPr>
          <w:rFonts w:ascii="仿宋_GB2312" w:eastAsia="仿宋_GB2312" w:hAnsi="宋体" w:hint="eastAsia"/>
          <w:kern w:val="0"/>
          <w:sz w:val="28"/>
          <w:szCs w:val="28"/>
        </w:rPr>
        <w:t>其他林业和草原支出</w:t>
      </w:r>
      <w:r>
        <w:rPr>
          <w:rFonts w:ascii="仿宋_GB2312" w:eastAsia="仿宋_GB2312" w:hAnsi="宋体" w:hint="eastAsia"/>
          <w:kern w:val="0"/>
          <w:sz w:val="28"/>
          <w:szCs w:val="28"/>
        </w:rPr>
        <w:t>（项）:支出决算为18.5万元，完成预算100%，决算数等于预算数。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sidR="00391FE3">
        <w:rPr>
          <w:rFonts w:ascii="仿宋_GB2312" w:eastAsia="仿宋_GB2312" w:hAnsi="宋体" w:hint="eastAsia"/>
          <w:kern w:val="0"/>
          <w:sz w:val="28"/>
          <w:szCs w:val="28"/>
        </w:rPr>
        <w:t>8</w:t>
      </w:r>
      <w:r>
        <w:rPr>
          <w:rFonts w:ascii="仿宋_GB2312" w:eastAsia="仿宋_GB2312" w:hAnsi="宋体" w:hint="eastAsia"/>
          <w:kern w:val="0"/>
          <w:sz w:val="28"/>
          <w:szCs w:val="28"/>
        </w:rPr>
        <w:t>.农林水支出（类）扶贫（款）农村基础设施建设（项）:支出决算为</w:t>
      </w:r>
      <w:r w:rsidR="00391FE3">
        <w:rPr>
          <w:rFonts w:ascii="仿宋_GB2312" w:eastAsia="仿宋_GB2312" w:hAnsi="宋体" w:hint="eastAsia"/>
          <w:kern w:val="0"/>
          <w:sz w:val="28"/>
          <w:szCs w:val="28"/>
        </w:rPr>
        <w:t>460.42</w:t>
      </w:r>
      <w:r>
        <w:rPr>
          <w:rFonts w:ascii="仿宋_GB2312" w:eastAsia="仿宋_GB2312" w:hAnsi="宋体" w:hint="eastAsia"/>
          <w:kern w:val="0"/>
          <w:sz w:val="28"/>
          <w:szCs w:val="28"/>
        </w:rPr>
        <w:t>万元，完成预算100%，决算数等于预算数。</w:t>
      </w:r>
    </w:p>
    <w:p w:rsidR="000C7AC8" w:rsidRDefault="000C7AC8"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3</w:t>
      </w:r>
      <w:r w:rsidR="00391FE3">
        <w:rPr>
          <w:rFonts w:ascii="仿宋_GB2312" w:eastAsia="仿宋_GB2312" w:hAnsi="宋体" w:hint="eastAsia"/>
          <w:kern w:val="0"/>
          <w:sz w:val="28"/>
          <w:szCs w:val="28"/>
        </w:rPr>
        <w:t>9</w:t>
      </w:r>
      <w:r>
        <w:rPr>
          <w:rFonts w:ascii="仿宋_GB2312" w:eastAsia="仿宋_GB2312" w:hAnsi="宋体" w:hint="eastAsia"/>
          <w:kern w:val="0"/>
          <w:sz w:val="28"/>
          <w:szCs w:val="28"/>
        </w:rPr>
        <w:t>.农林水支出（类）扶贫（款）生产发展（项）:支出决算为</w:t>
      </w:r>
      <w:r w:rsidR="00391FE3">
        <w:rPr>
          <w:rFonts w:ascii="仿宋_GB2312" w:eastAsia="仿宋_GB2312" w:hAnsi="宋体" w:hint="eastAsia"/>
          <w:kern w:val="0"/>
          <w:sz w:val="28"/>
          <w:szCs w:val="28"/>
        </w:rPr>
        <w:t>384.93</w:t>
      </w:r>
      <w:r>
        <w:rPr>
          <w:rFonts w:ascii="仿宋_GB2312" w:eastAsia="仿宋_GB2312" w:hAnsi="宋体" w:hint="eastAsia"/>
          <w:kern w:val="0"/>
          <w:sz w:val="28"/>
          <w:szCs w:val="28"/>
        </w:rPr>
        <w:t>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40</w:t>
      </w:r>
      <w:r w:rsidR="000C7AC8">
        <w:rPr>
          <w:rFonts w:ascii="仿宋_GB2312" w:eastAsia="仿宋_GB2312" w:hAnsi="宋体" w:hint="eastAsia"/>
          <w:kern w:val="0"/>
          <w:sz w:val="28"/>
          <w:szCs w:val="28"/>
        </w:rPr>
        <w:t>.农林水支出（类）扶贫（款）扶贫贷款奖补和贴息（项）:支出决算为</w:t>
      </w:r>
      <w:r>
        <w:rPr>
          <w:rFonts w:ascii="仿宋_GB2312" w:eastAsia="仿宋_GB2312" w:hAnsi="宋体" w:hint="eastAsia"/>
          <w:kern w:val="0"/>
          <w:sz w:val="28"/>
          <w:szCs w:val="28"/>
        </w:rPr>
        <w:t>35.56</w:t>
      </w:r>
      <w:r w:rsidR="000C7AC8">
        <w:rPr>
          <w:rFonts w:ascii="仿宋_GB2312" w:eastAsia="仿宋_GB2312" w:hAnsi="宋体" w:hint="eastAsia"/>
          <w:kern w:val="0"/>
          <w:sz w:val="28"/>
          <w:szCs w:val="28"/>
        </w:rPr>
        <w:t>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41</w:t>
      </w:r>
      <w:r w:rsidR="000C7AC8">
        <w:rPr>
          <w:rFonts w:ascii="仿宋_GB2312" w:eastAsia="仿宋_GB2312" w:hAnsi="宋体" w:hint="eastAsia"/>
          <w:kern w:val="0"/>
          <w:sz w:val="28"/>
          <w:szCs w:val="28"/>
        </w:rPr>
        <w:t>.农林水支出（类）扶贫（款）其他扶贫支出（项）:支出决算为</w:t>
      </w:r>
      <w:r>
        <w:rPr>
          <w:rFonts w:ascii="仿宋_GB2312" w:eastAsia="仿宋_GB2312" w:hAnsi="宋体" w:hint="eastAsia"/>
          <w:kern w:val="0"/>
          <w:sz w:val="28"/>
          <w:szCs w:val="28"/>
        </w:rPr>
        <w:t>62.39</w:t>
      </w:r>
      <w:r w:rsidR="000C7AC8">
        <w:rPr>
          <w:rFonts w:ascii="仿宋_GB2312" w:eastAsia="仿宋_GB2312" w:hAnsi="宋体" w:hint="eastAsia"/>
          <w:kern w:val="0"/>
          <w:sz w:val="28"/>
          <w:szCs w:val="28"/>
        </w:rPr>
        <w:t>万元，完成预算100%，决算数等于预算数。</w:t>
      </w:r>
    </w:p>
    <w:p w:rsidR="000C7AC8" w:rsidRDefault="00391FE3"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42</w:t>
      </w:r>
      <w:r w:rsidR="000C7AC8">
        <w:rPr>
          <w:rFonts w:ascii="仿宋_GB2312" w:eastAsia="仿宋_GB2312" w:hAnsi="宋体" w:hint="eastAsia"/>
          <w:kern w:val="0"/>
          <w:sz w:val="28"/>
          <w:szCs w:val="28"/>
        </w:rPr>
        <w:t>.农林水支出（类）农村综合改革（款）对村民委员会和村党支部的补助（项）:支出决算为</w:t>
      </w:r>
      <w:r>
        <w:rPr>
          <w:rFonts w:ascii="仿宋_GB2312" w:eastAsia="仿宋_GB2312" w:hAnsi="宋体" w:hint="eastAsia"/>
          <w:kern w:val="0"/>
          <w:sz w:val="28"/>
          <w:szCs w:val="28"/>
        </w:rPr>
        <w:t>261.03</w:t>
      </w:r>
      <w:r w:rsidR="000C7AC8">
        <w:rPr>
          <w:rFonts w:ascii="仿宋_GB2312" w:eastAsia="仿宋_GB2312" w:hAnsi="宋体" w:hint="eastAsia"/>
          <w:kern w:val="0"/>
          <w:sz w:val="28"/>
          <w:szCs w:val="28"/>
        </w:rPr>
        <w:t>万元，完成预算100%，决算数等于预算数。</w:t>
      </w:r>
    </w:p>
    <w:p w:rsidR="00391FE3" w:rsidRDefault="00391FE3" w:rsidP="00391FE3">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43.农林水支出（类）农村综合改革（款）</w:t>
      </w:r>
      <w:r w:rsidRPr="00391FE3">
        <w:rPr>
          <w:rFonts w:ascii="仿宋_GB2312" w:eastAsia="仿宋_GB2312" w:hAnsi="宋体" w:hint="eastAsia"/>
          <w:kern w:val="0"/>
          <w:sz w:val="28"/>
          <w:szCs w:val="28"/>
        </w:rPr>
        <w:t>对村集体经济组织的补助</w:t>
      </w:r>
      <w:r>
        <w:rPr>
          <w:rFonts w:ascii="仿宋_GB2312" w:eastAsia="仿宋_GB2312" w:hAnsi="宋体" w:hint="eastAsia"/>
          <w:kern w:val="0"/>
          <w:sz w:val="28"/>
          <w:szCs w:val="28"/>
        </w:rPr>
        <w:t>（项）:支出决算为80万元，完成预算100%，决算数等于预算数。</w:t>
      </w:r>
    </w:p>
    <w:p w:rsidR="000C7AC8" w:rsidRDefault="00301229"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44</w:t>
      </w:r>
      <w:r w:rsidR="000C7AC8">
        <w:rPr>
          <w:rFonts w:ascii="仿宋_GB2312" w:eastAsia="仿宋_GB2312" w:hAnsi="宋体" w:hint="eastAsia"/>
          <w:kern w:val="0"/>
          <w:sz w:val="28"/>
          <w:szCs w:val="28"/>
        </w:rPr>
        <w:t>.交通运输支出（类）公路水路运输（款）公路运输管理（项）:支出决算为</w:t>
      </w:r>
      <w:r w:rsidR="00A623DE">
        <w:rPr>
          <w:rFonts w:ascii="仿宋_GB2312" w:eastAsia="仿宋_GB2312" w:hAnsi="宋体" w:hint="eastAsia"/>
          <w:kern w:val="0"/>
          <w:sz w:val="28"/>
          <w:szCs w:val="28"/>
        </w:rPr>
        <w:t>22.64</w:t>
      </w:r>
      <w:r w:rsidR="000C7AC8">
        <w:rPr>
          <w:rFonts w:ascii="仿宋_GB2312" w:eastAsia="仿宋_GB2312" w:hAnsi="宋体" w:hint="eastAsia"/>
          <w:kern w:val="0"/>
          <w:sz w:val="28"/>
          <w:szCs w:val="28"/>
        </w:rPr>
        <w:t>万元，完成预算100%，决算数等于预算数。</w:t>
      </w:r>
    </w:p>
    <w:p w:rsidR="000C7AC8" w:rsidRDefault="00A623DE"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lastRenderedPageBreak/>
        <w:t>45</w:t>
      </w:r>
      <w:r w:rsidR="000C7AC8">
        <w:rPr>
          <w:rFonts w:ascii="仿宋_GB2312" w:eastAsia="仿宋_GB2312" w:hAnsi="宋体" w:hint="eastAsia"/>
          <w:kern w:val="0"/>
          <w:sz w:val="28"/>
          <w:szCs w:val="28"/>
        </w:rPr>
        <w:t>.商业服务业等支出（类）商业流通事务（款）其他商业流通事务支出（项）:支出决算为</w:t>
      </w:r>
      <w:r>
        <w:rPr>
          <w:rFonts w:ascii="仿宋_GB2312" w:eastAsia="仿宋_GB2312" w:hAnsi="宋体" w:hint="eastAsia"/>
          <w:kern w:val="0"/>
          <w:sz w:val="28"/>
          <w:szCs w:val="28"/>
        </w:rPr>
        <w:t>11.75</w:t>
      </w:r>
      <w:r w:rsidR="000C7AC8">
        <w:rPr>
          <w:rFonts w:ascii="仿宋_GB2312" w:eastAsia="仿宋_GB2312" w:hAnsi="宋体" w:hint="eastAsia"/>
          <w:kern w:val="0"/>
          <w:sz w:val="28"/>
          <w:szCs w:val="28"/>
        </w:rPr>
        <w:t>万元，完成预算100%，决算数等于预算数。</w:t>
      </w:r>
    </w:p>
    <w:p w:rsidR="00A623DE" w:rsidRDefault="00A623DE" w:rsidP="00A623DE">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46.住房保障支出（类）</w:t>
      </w:r>
      <w:r w:rsidRPr="00A623DE">
        <w:rPr>
          <w:rFonts w:ascii="仿宋_GB2312" w:eastAsia="仿宋_GB2312" w:hAnsi="宋体" w:hint="eastAsia"/>
          <w:kern w:val="0"/>
          <w:sz w:val="28"/>
          <w:szCs w:val="28"/>
        </w:rPr>
        <w:t>保障性安居工程支出</w:t>
      </w:r>
      <w:r>
        <w:rPr>
          <w:rFonts w:ascii="仿宋_GB2312" w:eastAsia="仿宋_GB2312" w:hAnsi="宋体" w:hint="eastAsia"/>
          <w:kern w:val="0"/>
          <w:sz w:val="28"/>
          <w:szCs w:val="28"/>
        </w:rPr>
        <w:t>（款）</w:t>
      </w:r>
      <w:r w:rsidRPr="00A623DE">
        <w:rPr>
          <w:rFonts w:ascii="仿宋_GB2312" w:eastAsia="仿宋_GB2312" w:hAnsi="宋体" w:hint="eastAsia"/>
          <w:kern w:val="0"/>
          <w:sz w:val="28"/>
          <w:szCs w:val="28"/>
        </w:rPr>
        <w:t>农村危房改造</w:t>
      </w:r>
      <w:r>
        <w:rPr>
          <w:rFonts w:ascii="仿宋_GB2312" w:eastAsia="仿宋_GB2312" w:hAnsi="宋体" w:hint="eastAsia"/>
          <w:kern w:val="0"/>
          <w:sz w:val="28"/>
          <w:szCs w:val="28"/>
        </w:rPr>
        <w:t>（项）:支出决算为16.48万元，完成预算100%，决算数等于预算数。</w:t>
      </w:r>
    </w:p>
    <w:p w:rsidR="000C7AC8" w:rsidRDefault="00A623DE" w:rsidP="000C7AC8">
      <w:pPr>
        <w:spacing w:line="60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47</w:t>
      </w:r>
      <w:r w:rsidR="000C7AC8">
        <w:rPr>
          <w:rFonts w:ascii="仿宋_GB2312" w:eastAsia="仿宋_GB2312" w:hAnsi="宋体" w:hint="eastAsia"/>
          <w:kern w:val="0"/>
          <w:sz w:val="28"/>
          <w:szCs w:val="28"/>
        </w:rPr>
        <w:t>.住房保障支出（类）住房改革支出（款）住房公积金（项）:支出决算为</w:t>
      </w:r>
      <w:r>
        <w:rPr>
          <w:rFonts w:ascii="仿宋_GB2312" w:eastAsia="仿宋_GB2312" w:hAnsi="宋体" w:hint="eastAsia"/>
          <w:kern w:val="0"/>
          <w:sz w:val="28"/>
          <w:szCs w:val="28"/>
        </w:rPr>
        <w:t>267.05</w:t>
      </w:r>
      <w:r w:rsidR="000C7AC8">
        <w:rPr>
          <w:rFonts w:ascii="仿宋_GB2312" w:eastAsia="仿宋_GB2312" w:hAnsi="宋体" w:hint="eastAsia"/>
          <w:kern w:val="0"/>
          <w:sz w:val="28"/>
          <w:szCs w:val="28"/>
        </w:rPr>
        <w:t>万元，完成预算100%，决算数等于预算数。</w:t>
      </w:r>
    </w:p>
    <w:p w:rsidR="005B5C64" w:rsidRDefault="00204CDE">
      <w:pPr>
        <w:tabs>
          <w:tab w:val="right" w:pos="8306"/>
        </w:tabs>
        <w:spacing w:line="600" w:lineRule="exact"/>
        <w:ind w:firstLine="640"/>
        <w:outlineLvl w:val="1"/>
        <w:rPr>
          <w:rStyle w:val="2Char"/>
        </w:rPr>
      </w:pPr>
      <w:bookmarkStart w:id="41" w:name="_Toc15377214"/>
      <w:bookmarkStart w:id="42"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B607D7">
        <w:rPr>
          <w:rFonts w:ascii="仿宋" w:eastAsia="仿宋" w:hAnsi="仿宋" w:hint="eastAsia"/>
          <w:color w:val="000000"/>
          <w:sz w:val="32"/>
          <w:szCs w:val="32"/>
        </w:rPr>
        <w:t>4657.26</w:t>
      </w:r>
      <w:r>
        <w:rPr>
          <w:rFonts w:ascii="仿宋" w:eastAsia="仿宋" w:hAnsi="仿宋" w:hint="eastAsia"/>
          <w:color w:val="000000"/>
          <w:sz w:val="32"/>
          <w:szCs w:val="32"/>
        </w:rPr>
        <w:t>万元，其中：</w:t>
      </w:r>
    </w:p>
    <w:p w:rsidR="005B5C64" w:rsidRPr="00C30E69" w:rsidRDefault="00204CD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B607D7">
        <w:rPr>
          <w:rFonts w:ascii="仿宋" w:eastAsia="仿宋" w:hAnsi="仿宋" w:hint="eastAsia"/>
          <w:color w:val="000000"/>
          <w:sz w:val="32"/>
          <w:szCs w:val="32"/>
        </w:rPr>
        <w:t>4046.96</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B607D7">
        <w:rPr>
          <w:rFonts w:ascii="仿宋" w:eastAsia="仿宋" w:hAnsi="仿宋" w:hint="eastAsia"/>
          <w:color w:val="000000"/>
          <w:sz w:val="32"/>
          <w:szCs w:val="32"/>
        </w:rPr>
        <w:t>610.3</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Default="00204CDE">
      <w:pPr>
        <w:spacing w:line="600"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lastRenderedPageBreak/>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5B5C64" w:rsidRDefault="00204CDE">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E472B1"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1474DC">
        <w:rPr>
          <w:rFonts w:ascii="仿宋" w:eastAsia="仿宋" w:hAnsi="仿宋" w:hint="eastAsia"/>
          <w:color w:val="000000"/>
          <w:sz w:val="32"/>
          <w:szCs w:val="32"/>
        </w:rPr>
        <w:t>7.73</w:t>
      </w:r>
      <w:r>
        <w:rPr>
          <w:rFonts w:ascii="仿宋" w:eastAsia="仿宋" w:hAnsi="仿宋" w:hint="eastAsia"/>
          <w:color w:val="000000"/>
          <w:sz w:val="32"/>
          <w:szCs w:val="32"/>
        </w:rPr>
        <w:t>万元，完成预算</w:t>
      </w:r>
      <w:r w:rsidR="001474DC">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，决算数与预算数持平。</w:t>
      </w:r>
    </w:p>
    <w:p w:rsidR="005B5C64" w:rsidRDefault="00204CDE">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5B5C64"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9年“三公”经费财政拨款支出决算中，公务接待费支出决算</w:t>
      </w:r>
      <w:r w:rsidR="009B2E91">
        <w:rPr>
          <w:rFonts w:ascii="仿宋" w:eastAsia="仿宋" w:hAnsi="仿宋" w:hint="eastAsia"/>
          <w:color w:val="000000"/>
          <w:sz w:val="32"/>
          <w:szCs w:val="32"/>
        </w:rPr>
        <w:t>7.73</w:t>
      </w:r>
      <w:r>
        <w:rPr>
          <w:rFonts w:ascii="仿宋" w:eastAsia="仿宋" w:hAnsi="仿宋" w:hint="eastAsia"/>
          <w:color w:val="000000"/>
          <w:sz w:val="32"/>
          <w:szCs w:val="32"/>
        </w:rPr>
        <w:t>万元，占</w:t>
      </w:r>
      <w:r w:rsidR="009B2E91">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。具体情况如下：</w:t>
      </w:r>
    </w:p>
    <w:p w:rsidR="005B5C64" w:rsidRPr="009B2E91" w:rsidRDefault="00204CDE" w:rsidP="009B2E91">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公务接待费支出</w:t>
      </w:r>
      <w:r w:rsidR="009B2E91">
        <w:rPr>
          <w:rFonts w:ascii="仿宋_GB2312" w:eastAsia="仿宋_GB2312" w:hint="eastAsia"/>
          <w:color w:val="000000"/>
          <w:sz w:val="32"/>
          <w:szCs w:val="32"/>
        </w:rPr>
        <w:t>7.73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B2E91">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9B2E91">
        <w:rPr>
          <w:rFonts w:ascii="仿宋_GB2312" w:eastAsia="仿宋_GB2312" w:hint="eastAsia"/>
          <w:color w:val="000000"/>
          <w:sz w:val="32"/>
          <w:szCs w:val="32"/>
        </w:rPr>
        <w:t>0.1</w:t>
      </w:r>
      <w:r>
        <w:rPr>
          <w:rFonts w:ascii="仿宋_GB2312" w:eastAsia="仿宋_GB2312" w:hint="eastAsia"/>
          <w:color w:val="000000"/>
          <w:sz w:val="32"/>
          <w:szCs w:val="32"/>
        </w:rPr>
        <w:t>万元，增长</w:t>
      </w:r>
      <w:r w:rsidR="009B2E91">
        <w:rPr>
          <w:rFonts w:ascii="仿宋_GB2312" w:eastAsia="仿宋_GB2312" w:hint="eastAsia"/>
          <w:color w:val="000000"/>
          <w:sz w:val="32"/>
          <w:szCs w:val="32"/>
        </w:rPr>
        <w:t>1.31</w:t>
      </w:r>
      <w:r>
        <w:rPr>
          <w:rFonts w:ascii="仿宋_GB2312" w:eastAsia="仿宋_GB2312"/>
          <w:color w:val="000000"/>
          <w:sz w:val="32"/>
          <w:szCs w:val="32"/>
        </w:rPr>
        <w:t>%</w:t>
      </w:r>
      <w:r>
        <w:rPr>
          <w:rFonts w:ascii="仿宋_GB2312" w:eastAsia="仿宋_GB2312" w:hint="eastAsia"/>
          <w:color w:val="000000"/>
          <w:sz w:val="32"/>
          <w:szCs w:val="32"/>
        </w:rPr>
        <w:t>。主要原因是</w:t>
      </w:r>
      <w:r w:rsidR="009B2E91">
        <w:rPr>
          <w:rFonts w:ascii="仿宋_GB2312" w:eastAsia="仿宋_GB2312" w:hint="eastAsia"/>
          <w:color w:val="000000"/>
          <w:sz w:val="32"/>
          <w:szCs w:val="32"/>
        </w:rPr>
        <w:t>脱贫攻坚任务重。</w:t>
      </w:r>
      <w:r>
        <w:rPr>
          <w:rFonts w:ascii="仿宋_GB2312" w:eastAsia="仿宋_GB2312" w:hint="eastAsia"/>
          <w:color w:val="000000"/>
          <w:sz w:val="32"/>
          <w:szCs w:val="32"/>
        </w:rPr>
        <w:t>其中：</w:t>
      </w:r>
      <w:r>
        <w:rPr>
          <w:rFonts w:ascii="仿宋" w:eastAsia="仿宋" w:hAnsi="仿宋" w:hint="eastAsia"/>
          <w:b/>
          <w:color w:val="000000"/>
          <w:sz w:val="32"/>
          <w:szCs w:val="32"/>
        </w:rPr>
        <w:t>国内公务接待支出</w:t>
      </w:r>
      <w:r w:rsidR="009B2E91">
        <w:rPr>
          <w:rFonts w:ascii="仿宋" w:eastAsia="仿宋" w:hAnsi="仿宋" w:hint="eastAsia"/>
          <w:color w:val="000000"/>
          <w:sz w:val="32"/>
          <w:szCs w:val="32"/>
        </w:rPr>
        <w:t>7.73</w:t>
      </w:r>
      <w:r>
        <w:rPr>
          <w:rFonts w:ascii="仿宋_GB2312" w:eastAsia="仿宋_GB2312" w:hint="eastAsia"/>
          <w:color w:val="000000"/>
          <w:sz w:val="32"/>
          <w:szCs w:val="32"/>
        </w:rPr>
        <w:t>万元，</w:t>
      </w:r>
      <w:r w:rsidR="003B70D7" w:rsidRPr="003B70D7">
        <w:rPr>
          <w:rFonts w:ascii="仿宋_GB2312" w:eastAsia="仿宋_GB2312" w:hint="eastAsia"/>
          <w:color w:val="000000"/>
          <w:sz w:val="32"/>
          <w:szCs w:val="32"/>
        </w:rPr>
        <w:t>主要用于执行公务、开展业务活动开支的交通费、住宿费、用餐费等。国内公务接待419批次，2537人次，</w:t>
      </w:r>
      <w:r w:rsidR="009B2E91">
        <w:rPr>
          <w:rFonts w:ascii="仿宋_GB2312" w:eastAsia="仿宋_GB2312"/>
          <w:color w:val="000000"/>
          <w:sz w:val="32"/>
          <w:szCs w:val="32"/>
        </w:rPr>
        <w:t xml:space="preserve"> </w:t>
      </w:r>
      <w:r>
        <w:rPr>
          <w:rFonts w:ascii="仿宋" w:eastAsia="仿宋" w:hAnsi="仿宋" w:hint="eastAsia"/>
          <w:b/>
          <w:color w:val="000000"/>
          <w:sz w:val="32"/>
          <w:szCs w:val="32"/>
        </w:rPr>
        <w:t>外事接待支出</w:t>
      </w:r>
      <w:r w:rsidR="009B2E91">
        <w:rPr>
          <w:rFonts w:ascii="仿宋" w:eastAsia="仿宋" w:hAnsi="仿宋" w:hint="eastAsia"/>
          <w:color w:val="000000"/>
          <w:sz w:val="32"/>
          <w:szCs w:val="32"/>
        </w:rPr>
        <w:t>0</w:t>
      </w:r>
      <w:r>
        <w:rPr>
          <w:rFonts w:ascii="仿宋_GB2312" w:eastAsia="仿宋_GB2312" w:hint="eastAsia"/>
          <w:color w:val="000000"/>
          <w:sz w:val="32"/>
          <w:szCs w:val="32"/>
        </w:rPr>
        <w:t>万元</w:t>
      </w:r>
      <w:bookmarkStart w:id="47" w:name="_Toc15396610"/>
      <w:bookmarkStart w:id="48" w:name="_Toc15377218"/>
      <w:r w:rsidR="009B2E91">
        <w:rPr>
          <w:rFonts w:ascii="黑体" w:eastAsia="黑体" w:hint="eastAsia"/>
          <w:color w:val="000000"/>
          <w:sz w:val="32"/>
          <w:szCs w:val="32"/>
        </w:rPr>
        <w:t>。</w:t>
      </w:r>
    </w:p>
    <w:p w:rsidR="005B5C64" w:rsidRDefault="00204CDE">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3B70D7">
        <w:rPr>
          <w:rFonts w:ascii="仿宋_GB2312" w:eastAsia="仿宋_GB2312" w:hint="eastAsia"/>
          <w:color w:val="000000"/>
          <w:sz w:val="32"/>
          <w:szCs w:val="32"/>
        </w:rPr>
        <w:t>430.74</w:t>
      </w:r>
      <w:r>
        <w:rPr>
          <w:rFonts w:ascii="仿宋_GB2312" w:eastAsia="仿宋_GB2312" w:hint="eastAsia"/>
          <w:color w:val="000000"/>
          <w:sz w:val="32"/>
          <w:szCs w:val="32"/>
        </w:rPr>
        <w:t>万元。</w:t>
      </w:r>
    </w:p>
    <w:p w:rsidR="005B5C64" w:rsidRDefault="003B70D7" w:rsidP="003B70D7">
      <w:pPr>
        <w:spacing w:line="600" w:lineRule="exact"/>
        <w:ind w:left="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t>九、</w:t>
      </w:r>
      <w:r w:rsidR="00204CDE">
        <w:rPr>
          <w:rStyle w:val="2Char"/>
          <w:rFonts w:ascii="黑体" w:eastAsia="黑体" w:hAnsi="黑体" w:hint="eastAsia"/>
          <w:b w:val="0"/>
        </w:rPr>
        <w:t>国有资本经营预算支出决算情况说明</w:t>
      </w:r>
      <w:bookmarkEnd w:id="49"/>
      <w:bookmarkEnd w:id="50"/>
    </w:p>
    <w:p w:rsidR="005B5C64" w:rsidRPr="003B70D7" w:rsidRDefault="00204CDE" w:rsidP="003B70D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3B70D7">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3B70D7" w:rsidP="003B70D7">
      <w:pPr>
        <w:spacing w:line="600" w:lineRule="exact"/>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 xml:space="preserve">    </w:t>
      </w:r>
      <w:r w:rsidR="00204CDE">
        <w:rPr>
          <w:rFonts w:ascii="黑体" w:eastAsia="黑体" w:hAnsi="黑体" w:hint="eastAsia"/>
          <w:color w:val="000000"/>
          <w:sz w:val="32"/>
          <w:szCs w:val="32"/>
        </w:rPr>
        <w:t>十</w:t>
      </w:r>
      <w:r w:rsidR="00204CDE">
        <w:rPr>
          <w:rStyle w:val="2Char"/>
          <w:rFonts w:ascii="黑体" w:eastAsia="黑体" w:hAnsi="黑体" w:hint="eastAsia"/>
        </w:rPr>
        <w:t>、</w:t>
      </w:r>
      <w:r w:rsidR="00204CDE">
        <w:rPr>
          <w:rStyle w:val="2Char"/>
          <w:rFonts w:ascii="黑体" w:eastAsia="黑体" w:hAnsi="黑体" w:hint="eastAsia"/>
          <w:b w:val="0"/>
        </w:rPr>
        <w:t>其他重要事项的情况说明</w:t>
      </w:r>
      <w:bookmarkEnd w:id="51"/>
      <w:bookmarkEnd w:id="52"/>
    </w:p>
    <w:p w:rsidR="005B5C64" w:rsidRDefault="00204CDE">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416CD4" w:rsidRDefault="00204CDE" w:rsidP="00F9753C">
      <w:pPr>
        <w:spacing w:line="600" w:lineRule="exact"/>
        <w:ind w:firstLineChars="200" w:firstLine="640"/>
        <w:rPr>
          <w:rFonts w:ascii="仿宋" w:eastAsia="仿宋" w:hAnsi="仿宋"/>
          <w:b/>
          <w:color w:val="FF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F9753C">
        <w:rPr>
          <w:rFonts w:ascii="仿宋_GB2312" w:eastAsia="仿宋_GB2312" w:hint="eastAsia"/>
          <w:color w:val="000000"/>
          <w:sz w:val="32"/>
          <w:szCs w:val="32"/>
        </w:rPr>
        <w:t>至诚镇各级</w:t>
      </w:r>
      <w:r>
        <w:rPr>
          <w:rFonts w:ascii="仿宋_GB2312" w:eastAsia="仿宋_GB2312" w:hint="eastAsia"/>
          <w:color w:val="000000"/>
          <w:sz w:val="32"/>
          <w:szCs w:val="32"/>
        </w:rPr>
        <w:t>机关</w:t>
      </w:r>
      <w:r w:rsidR="00F9753C">
        <w:rPr>
          <w:rFonts w:ascii="仿宋_GB2312" w:eastAsia="仿宋_GB2312" w:hint="eastAsia"/>
          <w:color w:val="000000"/>
          <w:sz w:val="32"/>
          <w:szCs w:val="32"/>
        </w:rPr>
        <w:t>事业单位会议</w:t>
      </w:r>
      <w:r>
        <w:rPr>
          <w:rFonts w:ascii="仿宋_GB2312" w:eastAsia="仿宋_GB2312" w:hint="eastAsia"/>
          <w:color w:val="000000"/>
          <w:sz w:val="32"/>
          <w:szCs w:val="32"/>
        </w:rPr>
        <w:t>费支出</w:t>
      </w:r>
      <w:r w:rsidR="00F9753C">
        <w:rPr>
          <w:rFonts w:ascii="仿宋_GB2312" w:eastAsia="仿宋_GB2312" w:hint="eastAsia"/>
          <w:color w:val="000000"/>
          <w:sz w:val="32"/>
          <w:szCs w:val="32"/>
        </w:rPr>
        <w:t>13.42</w:t>
      </w:r>
      <w:r>
        <w:rPr>
          <w:rFonts w:ascii="仿宋_GB2312" w:eastAsia="仿宋_GB2312" w:hint="eastAsia"/>
          <w:color w:val="000000"/>
          <w:sz w:val="32"/>
          <w:szCs w:val="32"/>
        </w:rPr>
        <w:t>万元，</w:t>
      </w:r>
      <w:r w:rsidR="00F9753C">
        <w:rPr>
          <w:rFonts w:ascii="仿宋_GB2312" w:eastAsia="仿宋_GB2312" w:hint="eastAsia"/>
          <w:color w:val="000000"/>
          <w:sz w:val="32"/>
          <w:szCs w:val="32"/>
        </w:rPr>
        <w:t>培训费支出22.5万元，</w:t>
      </w:r>
      <w:r>
        <w:rPr>
          <w:rFonts w:ascii="仿宋_GB2312" w:eastAsia="仿宋_GB2312" w:hint="eastAsia"/>
          <w:color w:val="000000"/>
          <w:sz w:val="32"/>
          <w:szCs w:val="32"/>
        </w:rPr>
        <w:t>与</w:t>
      </w:r>
      <w:r>
        <w:rPr>
          <w:rFonts w:ascii="仿宋_GB2312" w:eastAsia="仿宋_GB2312"/>
          <w:color w:val="000000"/>
          <w:sz w:val="32"/>
          <w:szCs w:val="32"/>
        </w:rPr>
        <w:t>201</w:t>
      </w:r>
      <w:r>
        <w:rPr>
          <w:rFonts w:ascii="仿宋_GB2312" w:eastAsia="仿宋_GB2312" w:hint="eastAsia"/>
          <w:color w:val="000000"/>
          <w:sz w:val="32"/>
          <w:szCs w:val="32"/>
        </w:rPr>
        <w:t>8年决算数持平。</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5B5C64" w:rsidRDefault="00F9753C" w:rsidP="000E38D2">
      <w:pPr>
        <w:autoSpaceDE w:val="0"/>
        <w:autoSpaceDN w:val="0"/>
        <w:adjustRightInd w:val="0"/>
        <w:spacing w:line="600" w:lineRule="exact"/>
        <w:ind w:firstLineChars="200" w:firstLine="560"/>
        <w:jc w:val="left"/>
        <w:outlineLvl w:val="2"/>
        <w:rPr>
          <w:rFonts w:ascii="仿宋" w:eastAsia="仿宋" w:hAnsi="仿宋"/>
          <w:b/>
          <w:color w:val="000000"/>
          <w:sz w:val="32"/>
          <w:szCs w:val="32"/>
        </w:rPr>
      </w:pPr>
      <w:bookmarkStart w:id="55" w:name="_Toc15377224"/>
      <w:r>
        <w:rPr>
          <w:rFonts w:ascii="仿宋_GB2312" w:eastAsia="仿宋_GB2312" w:hAnsi="宋体" w:hint="eastAsia"/>
          <w:kern w:val="0"/>
          <w:sz w:val="28"/>
          <w:szCs w:val="28"/>
        </w:rPr>
        <w:t>2019年，至诚镇人民政府采购支出总额0万元，其中：政府采购</w:t>
      </w:r>
      <w:r>
        <w:rPr>
          <w:rFonts w:ascii="仿宋_GB2312" w:eastAsia="仿宋_GB2312" w:hAnsi="宋体" w:hint="eastAsia"/>
          <w:kern w:val="0"/>
          <w:sz w:val="28"/>
          <w:szCs w:val="28"/>
        </w:rPr>
        <w:lastRenderedPageBreak/>
        <w:t>货物支出0万元、政府采购工程支出0万元、政府采购服务支出0万元。</w:t>
      </w:r>
      <w:r w:rsidR="000E38D2">
        <w:rPr>
          <w:rFonts w:ascii="仿宋_GB2312" w:eastAsia="仿宋_GB2312" w:hAnsi="宋体" w:hint="eastAsia"/>
          <w:kern w:val="0"/>
          <w:sz w:val="28"/>
          <w:szCs w:val="28"/>
        </w:rPr>
        <w:t xml:space="preserve">       </w:t>
      </w:r>
      <w:bookmarkEnd w:id="55"/>
    </w:p>
    <w:p w:rsidR="000E38D2" w:rsidRDefault="000E38D2" w:rsidP="000E38D2">
      <w:pPr>
        <w:ind w:firstLineChars="200" w:firstLine="643"/>
        <w:rPr>
          <w:rFonts w:ascii="仿宋_GB2312" w:eastAsia="仿宋_GB2312"/>
          <w:color w:val="000000"/>
          <w:sz w:val="32"/>
          <w:szCs w:val="32"/>
        </w:rPr>
      </w:pPr>
      <w:r>
        <w:rPr>
          <w:rFonts w:ascii="仿宋" w:eastAsia="仿宋" w:hAnsi="仿宋" w:hint="eastAsia"/>
          <w:b/>
          <w:color w:val="000000"/>
          <w:sz w:val="32"/>
          <w:szCs w:val="32"/>
        </w:rPr>
        <w:t>（三）国有资产占有使用情况</w:t>
      </w:r>
    </w:p>
    <w:p w:rsidR="00F9753C" w:rsidRDefault="00F9753C" w:rsidP="00F9753C">
      <w:pPr>
        <w:ind w:firstLineChars="200" w:firstLine="640"/>
        <w:rPr>
          <w:rFonts w:ascii="仿宋_GB2312" w:eastAsia="仿宋_GB2312" w:hAnsi="仿宋_GB2312" w:cs="仿宋_GB2312"/>
          <w:sz w:val="28"/>
          <w:szCs w:val="28"/>
        </w:rPr>
      </w:pPr>
      <w:r>
        <w:rPr>
          <w:rFonts w:ascii="仿宋_GB2312" w:eastAsia="仿宋_GB2312" w:hint="eastAsia"/>
          <w:color w:val="000000"/>
          <w:sz w:val="32"/>
          <w:szCs w:val="32"/>
        </w:rPr>
        <w:t>截至</w:t>
      </w:r>
      <w:r>
        <w:rPr>
          <w:rFonts w:ascii="仿宋_GB2312" w:eastAsia="仿宋_GB2312"/>
          <w:color w:val="000000"/>
          <w:sz w:val="32"/>
          <w:szCs w:val="32"/>
        </w:rPr>
        <w:t>2019</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日，全镇无公务用车车辆；无单价50万元以上通用设备，无单价100万元以上专用设备。</w:t>
      </w:r>
    </w:p>
    <w:p w:rsidR="00416CD4" w:rsidRDefault="008339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rsidR="00C2170A" w:rsidRPr="00F35A20" w:rsidRDefault="00C2170A" w:rsidP="00C2170A">
      <w:pPr>
        <w:spacing w:line="580" w:lineRule="exact"/>
        <w:ind w:firstLineChars="200" w:firstLine="640"/>
        <w:rPr>
          <w:rFonts w:ascii="仿宋" w:eastAsia="仿宋" w:hAnsi="仿宋"/>
          <w:color w:val="000000"/>
          <w:sz w:val="32"/>
          <w:szCs w:val="32"/>
        </w:rPr>
      </w:pPr>
      <w:r w:rsidRPr="00F35A20">
        <w:rPr>
          <w:rFonts w:ascii="仿宋" w:eastAsia="仿宋" w:hAnsi="仿宋" w:hint="eastAsia"/>
          <w:color w:val="000000"/>
          <w:sz w:val="32"/>
          <w:szCs w:val="32"/>
        </w:rPr>
        <w:t>根据预算绩效管理要求，本部门在年初预算编制阶段，组织对</w:t>
      </w:r>
      <w:r>
        <w:rPr>
          <w:rFonts w:ascii="仿宋" w:eastAsia="仿宋" w:hAnsi="仿宋" w:hint="eastAsia"/>
          <w:color w:val="000000"/>
          <w:sz w:val="32"/>
          <w:szCs w:val="32"/>
        </w:rPr>
        <w:t>26个</w:t>
      </w:r>
      <w:r w:rsidRPr="00F35A20">
        <w:rPr>
          <w:rFonts w:ascii="仿宋" w:eastAsia="仿宋" w:hAnsi="仿宋" w:hint="eastAsia"/>
          <w:color w:val="000000"/>
          <w:sz w:val="32"/>
          <w:szCs w:val="32"/>
        </w:rPr>
        <w:t>项目开展了预算事前绩效评估，对</w:t>
      </w:r>
      <w:r>
        <w:rPr>
          <w:rFonts w:ascii="仿宋" w:eastAsia="仿宋" w:hAnsi="仿宋" w:hint="eastAsia"/>
          <w:color w:val="000000"/>
          <w:sz w:val="32"/>
          <w:szCs w:val="32"/>
        </w:rPr>
        <w:t>26</w:t>
      </w:r>
      <w:r w:rsidRPr="00F35A20">
        <w:rPr>
          <w:rFonts w:ascii="仿宋" w:eastAsia="仿宋" w:hAnsi="仿宋" w:hint="eastAsia"/>
          <w:color w:val="000000"/>
          <w:sz w:val="32"/>
          <w:szCs w:val="32"/>
        </w:rPr>
        <w:t>个项目编制了绩效目标，预算执行过程中，选取</w:t>
      </w:r>
      <w:r>
        <w:rPr>
          <w:rFonts w:ascii="仿宋" w:eastAsia="仿宋" w:hAnsi="仿宋" w:hint="eastAsia"/>
          <w:color w:val="000000"/>
          <w:sz w:val="32"/>
          <w:szCs w:val="32"/>
        </w:rPr>
        <w:t>5</w:t>
      </w:r>
      <w:r w:rsidRPr="00F35A20">
        <w:rPr>
          <w:rFonts w:ascii="仿宋" w:eastAsia="仿宋" w:hAnsi="仿宋" w:hint="eastAsia"/>
          <w:color w:val="000000"/>
          <w:sz w:val="32"/>
          <w:szCs w:val="32"/>
        </w:rPr>
        <w:t>个项目开展绩效监控，年终执行完毕后，对</w:t>
      </w:r>
      <w:r>
        <w:rPr>
          <w:rFonts w:ascii="仿宋" w:eastAsia="仿宋" w:hAnsi="仿宋" w:hint="eastAsia"/>
          <w:color w:val="000000"/>
          <w:sz w:val="32"/>
          <w:szCs w:val="32"/>
        </w:rPr>
        <w:t>5</w:t>
      </w:r>
      <w:r w:rsidRPr="00F35A20">
        <w:rPr>
          <w:rFonts w:ascii="仿宋" w:eastAsia="仿宋" w:hAnsi="仿宋" w:hint="eastAsia"/>
          <w:color w:val="000000"/>
          <w:sz w:val="32"/>
          <w:szCs w:val="32"/>
        </w:rPr>
        <w:t>个项目开展了绩效目标完成情况梳理填报。</w:t>
      </w:r>
    </w:p>
    <w:p w:rsidR="00C2170A" w:rsidRPr="00F35A20" w:rsidRDefault="00C2170A" w:rsidP="00C2170A">
      <w:pPr>
        <w:adjustRightInd w:val="0"/>
        <w:snapToGrid w:val="0"/>
        <w:spacing w:line="560" w:lineRule="exact"/>
        <w:ind w:firstLineChars="200" w:firstLine="640"/>
        <w:rPr>
          <w:rFonts w:ascii="仿宋" w:eastAsia="仿宋" w:hAnsi="仿宋"/>
          <w:color w:val="000000"/>
          <w:sz w:val="32"/>
          <w:szCs w:val="32"/>
        </w:rPr>
      </w:pPr>
      <w:r w:rsidRPr="00F35A20">
        <w:rPr>
          <w:rFonts w:ascii="仿宋" w:eastAsia="仿宋" w:hAnsi="仿宋" w:hint="eastAsia"/>
          <w:color w:val="000000"/>
          <w:sz w:val="32"/>
          <w:szCs w:val="32"/>
        </w:rPr>
        <w:t>本部门按要求对</w:t>
      </w:r>
      <w:r>
        <w:rPr>
          <w:rFonts w:ascii="仿宋" w:eastAsia="仿宋" w:hAnsi="仿宋" w:hint="eastAsia"/>
          <w:color w:val="000000"/>
          <w:sz w:val="32"/>
          <w:szCs w:val="32"/>
        </w:rPr>
        <w:t>2019</w:t>
      </w:r>
      <w:r w:rsidRPr="00F35A20">
        <w:rPr>
          <w:rFonts w:ascii="仿宋" w:eastAsia="仿宋" w:hAnsi="仿宋" w:hint="eastAsia"/>
          <w:color w:val="000000"/>
          <w:sz w:val="32"/>
          <w:szCs w:val="32"/>
        </w:rPr>
        <w:t>年部门整体支出开展绩效自评，从评价情况来看我镇</w:t>
      </w:r>
      <w:r>
        <w:rPr>
          <w:rFonts w:ascii="仿宋" w:eastAsia="仿宋" w:hAnsi="仿宋" w:hint="eastAsia"/>
          <w:color w:val="000000"/>
          <w:sz w:val="32"/>
          <w:szCs w:val="32"/>
        </w:rPr>
        <w:t>2019</w:t>
      </w:r>
      <w:r w:rsidRPr="00F35A20">
        <w:rPr>
          <w:rFonts w:ascii="仿宋" w:eastAsia="仿宋" w:hAnsi="仿宋" w:hint="eastAsia"/>
          <w:color w:val="000000"/>
          <w:sz w:val="32"/>
          <w:szCs w:val="32"/>
        </w:rPr>
        <w:t>年度整体支出绩效目标自评得分</w:t>
      </w:r>
      <w:r>
        <w:rPr>
          <w:rFonts w:ascii="仿宋" w:eastAsia="仿宋" w:hAnsi="仿宋" w:hint="eastAsia"/>
          <w:color w:val="000000"/>
          <w:sz w:val="32"/>
          <w:szCs w:val="32"/>
        </w:rPr>
        <w:t>96</w:t>
      </w:r>
      <w:r w:rsidRPr="00F35A20">
        <w:rPr>
          <w:rFonts w:ascii="仿宋" w:eastAsia="仿宋" w:hAnsi="仿宋" w:hint="eastAsia"/>
          <w:color w:val="000000"/>
          <w:sz w:val="32"/>
          <w:szCs w:val="32"/>
        </w:rPr>
        <w:t>分。在日常行政事业运行中，加强工资福利支出管理，确保及时足额兑现；加强政府机关管理，保障机关正常运转支出；保障村（社区）党委组织和村（居）民委员会正常运转支出。保障扶贫工作顺利有序推进，农村危房改造、易地移民搬迁项目、交通建设、安全饮水项目有序推进。</w:t>
      </w:r>
    </w:p>
    <w:p w:rsidR="00C2170A" w:rsidRDefault="002A31DE" w:rsidP="002A31DE">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w:t>
      </w:r>
      <w:r w:rsidR="00F71D4A" w:rsidRPr="00F71D4A">
        <w:rPr>
          <w:rFonts w:ascii="仿宋" w:eastAsia="仿宋" w:hAnsi="仿宋" w:hint="eastAsia"/>
          <w:color w:val="000000"/>
          <w:sz w:val="32"/>
          <w:szCs w:val="32"/>
        </w:rPr>
        <w:t>“雨露计划”</w:t>
      </w:r>
      <w:r w:rsidR="00C2170A">
        <w:rPr>
          <w:rFonts w:ascii="仿宋_GB2312" w:eastAsia="仿宋_GB2312" w:hAnsi="仿宋_GB2312" w:cs="仿宋_GB2312" w:hint="eastAsia"/>
          <w:sz w:val="32"/>
          <w:szCs w:val="32"/>
        </w:rPr>
        <w:t>、</w:t>
      </w:r>
      <w:r w:rsidR="00C2170A" w:rsidRPr="00C2170A">
        <w:rPr>
          <w:rFonts w:ascii="仿宋" w:eastAsia="仿宋" w:hAnsi="仿宋" w:hint="eastAsia"/>
          <w:color w:val="000000"/>
          <w:sz w:val="32"/>
          <w:szCs w:val="32"/>
        </w:rPr>
        <w:t>“农村安全饮水”、</w:t>
      </w:r>
      <w:r w:rsidR="00C2170A" w:rsidRPr="00F35A20">
        <w:rPr>
          <w:rFonts w:ascii="仿宋" w:eastAsia="仿宋" w:hAnsi="仿宋" w:hint="eastAsia"/>
          <w:color w:val="000000"/>
          <w:sz w:val="32"/>
          <w:szCs w:val="32"/>
        </w:rPr>
        <w:t>“</w:t>
      </w:r>
      <w:r w:rsidR="00C2170A">
        <w:rPr>
          <w:rFonts w:ascii="仿宋" w:eastAsia="仿宋" w:hAnsi="仿宋" w:hint="eastAsia"/>
          <w:color w:val="000000"/>
          <w:sz w:val="32"/>
          <w:szCs w:val="32"/>
        </w:rPr>
        <w:t>农村环境卫生整治</w:t>
      </w:r>
      <w:r w:rsidR="00C2170A" w:rsidRPr="00F35A20">
        <w:rPr>
          <w:rFonts w:ascii="仿宋" w:eastAsia="仿宋" w:hAnsi="仿宋" w:hint="eastAsia"/>
          <w:color w:val="000000"/>
          <w:sz w:val="32"/>
          <w:szCs w:val="32"/>
        </w:rPr>
        <w:t>”、“</w:t>
      </w:r>
      <w:r w:rsidR="00C2170A">
        <w:rPr>
          <w:rFonts w:ascii="仿宋" w:eastAsia="仿宋" w:hAnsi="仿宋" w:hint="eastAsia"/>
          <w:color w:val="000000"/>
          <w:sz w:val="32"/>
          <w:szCs w:val="32"/>
        </w:rPr>
        <w:t>文化院坝建设</w:t>
      </w:r>
      <w:r w:rsidR="00C2170A" w:rsidRPr="00F35A20">
        <w:rPr>
          <w:rFonts w:ascii="仿宋" w:eastAsia="仿宋" w:hAnsi="仿宋" w:hint="eastAsia"/>
          <w:color w:val="000000"/>
          <w:sz w:val="32"/>
          <w:szCs w:val="32"/>
        </w:rPr>
        <w:t>”、“</w:t>
      </w:r>
      <w:r w:rsidR="00690ADE" w:rsidRPr="00690ADE">
        <w:rPr>
          <w:rFonts w:ascii="仿宋" w:eastAsia="仿宋" w:hAnsi="仿宋" w:hint="eastAsia"/>
          <w:color w:val="000000"/>
          <w:sz w:val="32"/>
          <w:szCs w:val="32"/>
        </w:rPr>
        <w:t>耕地地力保护补贴</w:t>
      </w:r>
      <w:r w:rsidR="00C2170A" w:rsidRPr="00F35A20">
        <w:rPr>
          <w:rFonts w:ascii="仿宋" w:eastAsia="仿宋" w:hAnsi="仿宋" w:hint="eastAsia"/>
          <w:color w:val="000000"/>
          <w:sz w:val="32"/>
          <w:szCs w:val="32"/>
        </w:rPr>
        <w:t>项目”</w:t>
      </w:r>
      <w:r>
        <w:rPr>
          <w:rFonts w:ascii="仿宋_GB2312" w:eastAsia="仿宋_GB2312" w:hAnsi="仿宋_GB2312" w:cs="仿宋_GB2312" w:hint="eastAsia"/>
          <w:sz w:val="32"/>
          <w:szCs w:val="32"/>
        </w:rPr>
        <w:t>等</w:t>
      </w:r>
      <w:r w:rsidR="00C2170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F71D4A" w:rsidRPr="00F71D4A" w:rsidRDefault="002A31DE" w:rsidP="00F71D4A">
      <w:pPr>
        <w:spacing w:line="580" w:lineRule="exact"/>
        <w:ind w:firstLineChars="100" w:firstLine="320"/>
        <w:rPr>
          <w:rFonts w:ascii="仿宋" w:eastAsia="仿宋" w:hAnsi="仿宋"/>
          <w:color w:val="000000"/>
          <w:sz w:val="32"/>
          <w:szCs w:val="32"/>
        </w:rPr>
      </w:pPr>
      <w:r>
        <w:rPr>
          <w:rFonts w:ascii="仿宋_GB2312" w:eastAsia="仿宋_GB2312" w:hAnsi="仿宋_GB2312" w:cs="仿宋_GB2312" w:hint="eastAsia"/>
          <w:sz w:val="32"/>
          <w:szCs w:val="32"/>
        </w:rPr>
        <w:t>（1）</w:t>
      </w:r>
      <w:r w:rsidR="00F71D4A" w:rsidRPr="00F71D4A">
        <w:rPr>
          <w:rFonts w:ascii="仿宋" w:eastAsia="仿宋" w:hAnsi="仿宋" w:hint="eastAsia"/>
          <w:color w:val="000000"/>
          <w:sz w:val="32"/>
          <w:szCs w:val="32"/>
        </w:rPr>
        <w:t>雨露计划项目绩效目标完成情况综述。项目全年预算数</w:t>
      </w:r>
      <w:r w:rsidR="00F71D4A">
        <w:rPr>
          <w:rFonts w:ascii="仿宋" w:eastAsia="仿宋" w:hAnsi="仿宋" w:hint="eastAsia"/>
          <w:color w:val="000000"/>
          <w:sz w:val="32"/>
          <w:szCs w:val="32"/>
        </w:rPr>
        <w:t>2.1</w:t>
      </w:r>
      <w:r w:rsidR="00F71D4A" w:rsidRPr="00F71D4A">
        <w:rPr>
          <w:rFonts w:ascii="仿宋" w:eastAsia="仿宋" w:hAnsi="仿宋" w:hint="eastAsia"/>
          <w:color w:val="000000"/>
          <w:sz w:val="32"/>
          <w:szCs w:val="32"/>
        </w:rPr>
        <w:t>万元，执行数为</w:t>
      </w:r>
      <w:r w:rsidR="00F71D4A">
        <w:rPr>
          <w:rFonts w:ascii="仿宋" w:eastAsia="仿宋" w:hAnsi="仿宋" w:hint="eastAsia"/>
          <w:color w:val="000000"/>
          <w:sz w:val="32"/>
          <w:szCs w:val="32"/>
        </w:rPr>
        <w:t>2.1</w:t>
      </w:r>
      <w:r w:rsidR="00F71D4A" w:rsidRPr="00F71D4A">
        <w:rPr>
          <w:rFonts w:ascii="仿宋" w:eastAsia="仿宋" w:hAnsi="仿宋" w:hint="eastAsia"/>
          <w:color w:val="000000"/>
          <w:sz w:val="32"/>
          <w:szCs w:val="32"/>
        </w:rPr>
        <w:t>万元，完成预算的100%。通过项目实施，保障全</w:t>
      </w:r>
      <w:r w:rsidR="00F71D4A">
        <w:rPr>
          <w:rFonts w:ascii="仿宋" w:eastAsia="仿宋" w:hAnsi="仿宋" w:hint="eastAsia"/>
          <w:color w:val="000000"/>
          <w:sz w:val="32"/>
          <w:szCs w:val="32"/>
        </w:rPr>
        <w:t>镇14</w:t>
      </w:r>
      <w:r w:rsidR="00F71D4A" w:rsidRPr="00F71D4A">
        <w:rPr>
          <w:rFonts w:ascii="仿宋" w:eastAsia="仿宋" w:hAnsi="仿宋" w:hint="eastAsia"/>
          <w:color w:val="000000"/>
          <w:sz w:val="32"/>
          <w:szCs w:val="32"/>
        </w:rPr>
        <w:t>个村的贫困户学生得到雨露计划教</w:t>
      </w:r>
      <w:r w:rsidR="00F71D4A" w:rsidRPr="00F71D4A">
        <w:rPr>
          <w:rFonts w:ascii="仿宋" w:eastAsia="仿宋" w:hAnsi="仿宋" w:hint="eastAsia"/>
          <w:color w:val="000000"/>
          <w:sz w:val="32"/>
          <w:szCs w:val="32"/>
        </w:rPr>
        <w:lastRenderedPageBreak/>
        <w:t>育补助。全面改善贫困户学生就学条件，提升其努力学习和发展的能力和信心。使得人民的生活幸福指数也日益增长。该项目工作在社会上取得了良好的评价，为乡村振兴战略打下了坚实的基础。发现的主要问题：资金量小，覆盖范围较小。下一步改进措施：进一步向上级争取资金，保障更多地贫困学子得到国家教育补助，顺利完成学业。</w:t>
      </w:r>
    </w:p>
    <w:p w:rsidR="00F71D4A" w:rsidRPr="00F35A20" w:rsidRDefault="00F71D4A" w:rsidP="00F71D4A">
      <w:pPr>
        <w:adjustRightInd w:val="0"/>
        <w:snapToGrid w:val="0"/>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（2）</w:t>
      </w:r>
      <w:r w:rsidR="0001542C" w:rsidRPr="00C2170A">
        <w:rPr>
          <w:rFonts w:ascii="仿宋" w:eastAsia="仿宋" w:hAnsi="仿宋" w:hint="eastAsia"/>
          <w:color w:val="000000"/>
          <w:sz w:val="32"/>
          <w:szCs w:val="32"/>
        </w:rPr>
        <w:t>农村安全饮水</w:t>
      </w:r>
      <w:r w:rsidRPr="00F35A20">
        <w:rPr>
          <w:rFonts w:ascii="仿宋" w:eastAsia="仿宋" w:hAnsi="仿宋" w:hint="eastAsia"/>
          <w:color w:val="000000"/>
          <w:sz w:val="32"/>
          <w:szCs w:val="32"/>
        </w:rPr>
        <w:t>项目绩效目标完成情况综述。项目全年预算数</w:t>
      </w:r>
      <w:r>
        <w:rPr>
          <w:rFonts w:ascii="仿宋" w:eastAsia="仿宋" w:hAnsi="仿宋" w:hint="eastAsia"/>
          <w:color w:val="000000"/>
          <w:sz w:val="32"/>
          <w:szCs w:val="32"/>
        </w:rPr>
        <w:t>136.42</w:t>
      </w:r>
      <w:r w:rsidRPr="00F35A20">
        <w:rPr>
          <w:rFonts w:ascii="仿宋" w:eastAsia="仿宋" w:hAnsi="仿宋" w:hint="eastAsia"/>
          <w:color w:val="000000"/>
          <w:sz w:val="32"/>
          <w:szCs w:val="32"/>
        </w:rPr>
        <w:t>万元，执行数为</w:t>
      </w:r>
      <w:r>
        <w:rPr>
          <w:rFonts w:ascii="仿宋" w:eastAsia="仿宋" w:hAnsi="仿宋" w:hint="eastAsia"/>
          <w:color w:val="000000"/>
          <w:sz w:val="32"/>
          <w:szCs w:val="32"/>
        </w:rPr>
        <w:t>136.42</w:t>
      </w:r>
      <w:r w:rsidRPr="00F35A20">
        <w:rPr>
          <w:rFonts w:ascii="仿宋" w:eastAsia="仿宋" w:hAnsi="仿宋" w:hint="eastAsia"/>
          <w:color w:val="000000"/>
          <w:sz w:val="32"/>
          <w:szCs w:val="32"/>
        </w:rPr>
        <w:t>万元，完成预算的100%。通过项目实施，保障了农村人畜饮水安全，确保安全生产，提升区域经济发展，发现的主要问题：项目预算的准确性还不够高，如农村人畜饮水建设经费年初按照人均固定标准进行预算，实际施工建设使用中乡镇存在较大缺口，支出责任与资金预算不成正比。下一步改进措施：强化绩效理念，深入推进评价工作。强化事前准备，提升预算质量。结合评价工作实际，完善项目评价特性指标，规范评价标准，真实反映绩效，如实反映问题，切实提高评价质量。</w:t>
      </w:r>
    </w:p>
    <w:p w:rsidR="00F71D4A" w:rsidRPr="00023CA8" w:rsidRDefault="00F71D4A" w:rsidP="00F71D4A">
      <w:pPr>
        <w:adjustRightInd w:val="0"/>
        <w:snapToGrid w:val="0"/>
        <w:spacing w:line="560" w:lineRule="exact"/>
        <w:ind w:firstLine="720"/>
        <w:rPr>
          <w:rFonts w:ascii="楷体_GB2312" w:eastAsia="楷体_GB2312" w:hAnsi="宋体"/>
          <w:szCs w:val="32"/>
        </w:rPr>
      </w:pPr>
      <w:r>
        <w:rPr>
          <w:rFonts w:ascii="仿宋" w:eastAsia="仿宋" w:hAnsi="仿宋" w:hint="eastAsia"/>
          <w:color w:val="000000"/>
          <w:sz w:val="32"/>
          <w:szCs w:val="32"/>
        </w:rPr>
        <w:t>（3）农村环境卫生整治</w:t>
      </w:r>
      <w:r w:rsidRPr="00F35A20">
        <w:rPr>
          <w:rFonts w:ascii="仿宋" w:eastAsia="仿宋" w:hAnsi="仿宋" w:hint="eastAsia"/>
          <w:color w:val="000000"/>
          <w:sz w:val="32"/>
          <w:szCs w:val="32"/>
        </w:rPr>
        <w:t>项目绩效目标完成情况综述。项目全年预算数</w:t>
      </w:r>
      <w:r>
        <w:rPr>
          <w:rFonts w:ascii="仿宋" w:eastAsia="仿宋" w:hAnsi="仿宋" w:hint="eastAsia"/>
          <w:color w:val="000000"/>
          <w:sz w:val="32"/>
          <w:szCs w:val="32"/>
        </w:rPr>
        <w:t>15</w:t>
      </w:r>
      <w:r w:rsidRPr="00F35A20">
        <w:rPr>
          <w:rFonts w:ascii="仿宋" w:eastAsia="仿宋" w:hAnsi="仿宋" w:hint="eastAsia"/>
          <w:color w:val="000000"/>
          <w:sz w:val="32"/>
          <w:szCs w:val="32"/>
        </w:rPr>
        <w:t>万元，执行数为</w:t>
      </w:r>
      <w:r>
        <w:rPr>
          <w:rFonts w:ascii="仿宋" w:eastAsia="仿宋" w:hAnsi="仿宋" w:hint="eastAsia"/>
          <w:color w:val="000000"/>
          <w:sz w:val="32"/>
          <w:szCs w:val="32"/>
        </w:rPr>
        <w:t>15</w:t>
      </w:r>
      <w:r w:rsidRPr="00F35A20">
        <w:rPr>
          <w:rFonts w:ascii="仿宋" w:eastAsia="仿宋" w:hAnsi="仿宋" w:hint="eastAsia"/>
          <w:color w:val="000000"/>
          <w:sz w:val="32"/>
          <w:szCs w:val="32"/>
        </w:rPr>
        <w:t>万元，完成预算的100%。通过项目实施，</w:t>
      </w:r>
      <w:r w:rsidRPr="00023CA8">
        <w:rPr>
          <w:rFonts w:ascii="仿宋" w:eastAsia="仿宋" w:hAnsi="仿宋" w:hint="eastAsia"/>
          <w:color w:val="000000"/>
          <w:sz w:val="32"/>
          <w:szCs w:val="32"/>
        </w:rPr>
        <w:t>采取“门前三包”原则，积极推动农村保洁工作和环境卫生整治，完善农村环境管理体制，定期开展“文明之家”评选活动，提高村民文明素质，建设好自己家园。</w:t>
      </w:r>
      <w:r w:rsidRPr="00F35A20">
        <w:rPr>
          <w:rFonts w:ascii="仿宋" w:eastAsia="仿宋" w:hAnsi="仿宋" w:hint="eastAsia"/>
          <w:color w:val="000000"/>
          <w:sz w:val="32"/>
          <w:szCs w:val="32"/>
        </w:rPr>
        <w:t>发现的主要问题：项目预算的准确性还不够高，实际使用中乡镇存在较大缺口，支出责任与资金预算不成正比。下一步改进措施：强化绩效理念，深入推进评价工作。强化事前准</w:t>
      </w:r>
      <w:r w:rsidRPr="00F35A20">
        <w:rPr>
          <w:rFonts w:ascii="仿宋" w:eastAsia="仿宋" w:hAnsi="仿宋" w:hint="eastAsia"/>
          <w:color w:val="000000"/>
          <w:sz w:val="32"/>
          <w:szCs w:val="32"/>
        </w:rPr>
        <w:lastRenderedPageBreak/>
        <w:t>备，提升预算质量。结合评价工作实际，完善项目评价特性指标，规范评价标准，真实反映绩效，如实反映问题，切实提高评价质量。</w:t>
      </w:r>
    </w:p>
    <w:p w:rsidR="00690ADE" w:rsidRPr="00F35A20" w:rsidRDefault="00690ADE" w:rsidP="00690ADE">
      <w:pPr>
        <w:adjustRightInd w:val="0"/>
        <w:snapToGrid w:val="0"/>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（4）文化院坝</w:t>
      </w:r>
      <w:r w:rsidRPr="00F35A20">
        <w:rPr>
          <w:rFonts w:ascii="仿宋" w:eastAsia="仿宋" w:hAnsi="仿宋" w:hint="eastAsia"/>
          <w:color w:val="000000"/>
          <w:sz w:val="32"/>
          <w:szCs w:val="32"/>
        </w:rPr>
        <w:t>建设项目绩效目标完成情况综述。项目全年预算数</w:t>
      </w:r>
      <w:r>
        <w:rPr>
          <w:rFonts w:ascii="仿宋" w:eastAsia="仿宋" w:hAnsi="仿宋" w:hint="eastAsia"/>
          <w:color w:val="000000"/>
          <w:sz w:val="32"/>
          <w:szCs w:val="32"/>
        </w:rPr>
        <w:t>8</w:t>
      </w:r>
      <w:r w:rsidRPr="00F35A20">
        <w:rPr>
          <w:rFonts w:ascii="仿宋" w:eastAsia="仿宋" w:hAnsi="仿宋" w:hint="eastAsia"/>
          <w:color w:val="000000"/>
          <w:sz w:val="32"/>
          <w:szCs w:val="32"/>
        </w:rPr>
        <w:t>万元，执行数为</w:t>
      </w:r>
      <w:r>
        <w:rPr>
          <w:rFonts w:ascii="仿宋" w:eastAsia="仿宋" w:hAnsi="仿宋" w:hint="eastAsia"/>
          <w:color w:val="000000"/>
          <w:sz w:val="32"/>
          <w:szCs w:val="32"/>
        </w:rPr>
        <w:t>8</w:t>
      </w:r>
      <w:r w:rsidRPr="00F35A20">
        <w:rPr>
          <w:rFonts w:ascii="仿宋" w:eastAsia="仿宋" w:hAnsi="仿宋" w:hint="eastAsia"/>
          <w:color w:val="000000"/>
          <w:sz w:val="32"/>
          <w:szCs w:val="32"/>
        </w:rPr>
        <w:t>万元，完成预算的100%。通过项目实施，</w:t>
      </w:r>
      <w:r w:rsidRPr="00023CA8">
        <w:rPr>
          <w:rFonts w:ascii="仿宋" w:eastAsia="仿宋" w:hAnsi="仿宋"/>
          <w:color w:val="000000"/>
          <w:sz w:val="32"/>
          <w:szCs w:val="32"/>
        </w:rPr>
        <w:t>培育和保护了乡土文化的发展根源和基因，引导农民群众树立厚重乡土文化的意识</w:t>
      </w:r>
      <w:r w:rsidRPr="00F35A20">
        <w:rPr>
          <w:rFonts w:ascii="仿宋" w:eastAsia="仿宋" w:hAnsi="仿宋" w:hint="eastAsia"/>
          <w:color w:val="000000"/>
          <w:sz w:val="32"/>
          <w:szCs w:val="32"/>
        </w:rPr>
        <w:t>，发现的主要问题：项目预算的准确性还不够高，实际使用中乡镇存在较大缺口，支出责任与资金预算不成正比。下一步改进措施：强化绩效理念，深入推进评价工作。强化事前准备，提升预算质量。结合评价工作实际，完善项目评价特性指标，规范评价标准，真实反映绩效，如实反映问题，切实提高评价质量。</w:t>
      </w:r>
    </w:p>
    <w:p w:rsidR="003F7867" w:rsidRPr="00241271" w:rsidRDefault="00690ADE" w:rsidP="002A31DE">
      <w:pPr>
        <w:spacing w:line="58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sidRPr="00690ADE">
        <w:rPr>
          <w:rFonts w:ascii="仿宋" w:eastAsia="仿宋" w:hAnsi="仿宋" w:hint="eastAsia"/>
          <w:color w:val="000000"/>
          <w:sz w:val="32"/>
          <w:szCs w:val="32"/>
        </w:rPr>
        <w:t>耕地地力保护补贴</w:t>
      </w:r>
      <w:r w:rsidRPr="00F35A20">
        <w:rPr>
          <w:rFonts w:ascii="仿宋" w:eastAsia="仿宋" w:hAnsi="仿宋" w:hint="eastAsia"/>
          <w:color w:val="000000"/>
          <w:sz w:val="32"/>
          <w:szCs w:val="32"/>
        </w:rPr>
        <w:t>项目绩效目标完成情况综述。项目全年预算数</w:t>
      </w:r>
      <w:r>
        <w:rPr>
          <w:rFonts w:ascii="仿宋" w:eastAsia="仿宋" w:hAnsi="仿宋" w:hint="eastAsia"/>
          <w:color w:val="000000"/>
          <w:sz w:val="32"/>
          <w:szCs w:val="32"/>
        </w:rPr>
        <w:t>159.01</w:t>
      </w:r>
      <w:r w:rsidRPr="00F35A20">
        <w:rPr>
          <w:rFonts w:ascii="仿宋" w:eastAsia="仿宋" w:hAnsi="仿宋" w:hint="eastAsia"/>
          <w:color w:val="000000"/>
          <w:sz w:val="32"/>
          <w:szCs w:val="32"/>
        </w:rPr>
        <w:t>万元，执行数为</w:t>
      </w:r>
      <w:r>
        <w:rPr>
          <w:rFonts w:ascii="仿宋" w:eastAsia="仿宋" w:hAnsi="仿宋" w:hint="eastAsia"/>
          <w:color w:val="000000"/>
          <w:sz w:val="32"/>
          <w:szCs w:val="32"/>
        </w:rPr>
        <w:t>159.01</w:t>
      </w:r>
      <w:r w:rsidRPr="00F35A20">
        <w:rPr>
          <w:rFonts w:ascii="仿宋" w:eastAsia="仿宋" w:hAnsi="仿宋" w:hint="eastAsia"/>
          <w:color w:val="000000"/>
          <w:sz w:val="32"/>
          <w:szCs w:val="32"/>
        </w:rPr>
        <w:t>万元，完成预算的100%。通过项目实施，保障了农业生产发展，促进农村经济发展，稳定了粮食市场，发现的主要问题：项目预算的执行效率较慢，如农户银行卡状态变动影响资金兑现。下一步改进措施：通过一卡通系统发放。</w:t>
      </w: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2A31DE" w:rsidTr="00BB7A8E">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31DE" w:rsidTr="00BB7A8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雨露计划</w:t>
            </w:r>
          </w:p>
        </w:tc>
      </w:tr>
      <w:tr w:rsidR="002A31DE" w:rsidTr="00BB7A8E">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至诚镇人民政府</w:t>
            </w:r>
          </w:p>
        </w:tc>
      </w:tr>
      <w:tr w:rsidR="002A31DE" w:rsidTr="00BB7A8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预算</w:t>
            </w:r>
            <w:r>
              <w:rPr>
                <w:rFonts w:ascii="宋体" w:hAnsi="宋体" w:cs="宋体" w:hint="eastAsia"/>
                <w:color w:val="000000"/>
                <w:kern w:val="0"/>
                <w:sz w:val="24"/>
              </w:rPr>
              <w:lastRenderedPageBreak/>
              <w:t>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2.1</w:t>
            </w:r>
          </w:p>
        </w:tc>
      </w:tr>
      <w:tr w:rsidR="002A31DE" w:rsidTr="00BB7A8E">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2.1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2.1</w:t>
            </w:r>
          </w:p>
        </w:tc>
      </w:tr>
      <w:tr w:rsidR="002A31DE" w:rsidTr="00BB7A8E">
        <w:trPr>
          <w:trHeight w:val="1054"/>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jc w:val="center"/>
              <w:rPr>
                <w:rFonts w:ascii="宋体" w:hAnsi="宋体" w:cs="宋体"/>
                <w:color w:val="000000"/>
                <w:sz w:val="24"/>
              </w:rPr>
            </w:pPr>
            <w:r>
              <w:rPr>
                <w:rFonts w:ascii="宋体" w:hAnsi="宋体" w:cs="宋体" w:hint="eastAsia"/>
                <w:color w:val="000000"/>
                <w:sz w:val="24"/>
              </w:rPr>
              <w:t>0</w:t>
            </w:r>
          </w:p>
        </w:tc>
      </w:tr>
      <w:tr w:rsidR="002A31DE" w:rsidTr="00BB7A8E">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rsidTr="00BB7A8E">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对贫困户家庭就业学生提供教育扶持补助</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41271" w:rsidP="000C7AC8">
            <w:pPr>
              <w:widowControl/>
              <w:jc w:val="center"/>
              <w:textAlignment w:val="center"/>
              <w:rPr>
                <w:rFonts w:ascii="宋体" w:hAnsi="宋体" w:cs="宋体"/>
                <w:color w:val="000000"/>
                <w:sz w:val="24"/>
              </w:rPr>
            </w:pPr>
            <w:r>
              <w:rPr>
                <w:rFonts w:ascii="宋体" w:hAnsi="宋体" w:cs="宋体" w:hint="eastAsia"/>
                <w:color w:val="000000"/>
                <w:sz w:val="24"/>
              </w:rPr>
              <w:t>对贫困户家庭就业学生提供教育扶持补助</w:t>
            </w:r>
          </w:p>
        </w:tc>
      </w:tr>
      <w:tr w:rsidR="002A31DE" w:rsidTr="00BB7A8E">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C7AC8">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BB7A8E" w:rsidTr="00BB7A8E">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雨露计划项目涉及村（居）个数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覆盖14个村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完成雨露计划预期规划</w:t>
            </w:r>
          </w:p>
        </w:tc>
      </w:tr>
      <w:tr w:rsidR="00BB7A8E" w:rsidTr="00BB7A8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实现受益人口（≥**人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实现28人次资金兑现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完成率100%</w:t>
            </w:r>
          </w:p>
        </w:tc>
      </w:tr>
      <w:tr w:rsidR="00BB7A8E" w:rsidTr="00BB7A8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b/>
                <w:bCs/>
                <w:color w:val="000000"/>
                <w:sz w:val="24"/>
              </w:rPr>
            </w:pPr>
            <w:r>
              <w:rPr>
                <w:rFonts w:ascii="宋体" w:hAnsi="宋体" w:cs="宋体" w:hint="eastAsia"/>
                <w:color w:val="000000"/>
                <w:sz w:val="24"/>
              </w:rPr>
              <w:t>验收合格率100%</w:t>
            </w:r>
          </w:p>
        </w:tc>
      </w:tr>
      <w:tr w:rsidR="00BB7A8E" w:rsidTr="00BB7A8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按期完成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按期完成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按期完成</w:t>
            </w:r>
          </w:p>
        </w:tc>
      </w:tr>
      <w:tr w:rsidR="00BB7A8E" w:rsidTr="00BB7A8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b/>
                <w:bCs/>
                <w:color w:val="000000"/>
                <w:sz w:val="24"/>
              </w:rPr>
            </w:pPr>
            <w:r>
              <w:rPr>
                <w:rFonts w:ascii="宋体" w:hAnsi="宋体" w:cs="宋体" w:hint="eastAsia"/>
                <w:color w:val="000000"/>
                <w:sz w:val="24"/>
              </w:rPr>
              <w:t>≥95%</w:t>
            </w:r>
          </w:p>
        </w:tc>
      </w:tr>
      <w:tr w:rsidR="00BB7A8E" w:rsidTr="00BB7A8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财政投入资金（=**万元）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=2.1万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=2.1万</w:t>
            </w:r>
          </w:p>
        </w:tc>
      </w:tr>
      <w:tr w:rsidR="00BB7A8E" w:rsidTr="00BB7A8E">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BB7A8E" w:rsidTr="00BB7A8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BB7A8E" w:rsidTr="00BB7A8E">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kern w:val="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促进受益贫困学生就学问题（≥**元/人）</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≥750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≥750</w:t>
            </w:r>
          </w:p>
        </w:tc>
      </w:tr>
      <w:tr w:rsidR="00BB7A8E" w:rsidTr="00BB7A8E">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受益户满意度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BB7A8E" w:rsidRDefault="00BB7A8E" w:rsidP="00BB7A8E">
            <w:pPr>
              <w:widowControl/>
              <w:jc w:val="center"/>
              <w:textAlignment w:val="center"/>
              <w:rPr>
                <w:rFonts w:ascii="宋体" w:hAnsi="宋体" w:cs="宋体"/>
                <w:color w:val="000000"/>
                <w:sz w:val="24"/>
              </w:rPr>
            </w:pPr>
            <w:r>
              <w:rPr>
                <w:rFonts w:ascii="宋体" w:hAnsi="宋体" w:cs="宋体" w:hint="eastAsia"/>
                <w:color w:val="000000"/>
                <w:sz w:val="24"/>
              </w:rPr>
              <w:t>满意</w:t>
            </w:r>
          </w:p>
        </w:tc>
      </w:tr>
    </w:tbl>
    <w:p w:rsidR="00162C6F" w:rsidRDefault="00162C6F"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01542C" w:rsidTr="00FE4923">
        <w:trPr>
          <w:trHeight w:val="1034"/>
        </w:trPr>
        <w:tc>
          <w:tcPr>
            <w:tcW w:w="9960" w:type="dxa"/>
            <w:gridSpan w:val="6"/>
            <w:tcMar>
              <w:top w:w="15" w:type="dxa"/>
              <w:left w:w="15" w:type="dxa"/>
              <w:bottom w:w="0" w:type="dxa"/>
              <w:right w:w="15" w:type="dxa"/>
            </w:tcMar>
            <w:vAlign w:val="center"/>
          </w:tcPr>
          <w:p w:rsidR="0001542C" w:rsidRDefault="0001542C" w:rsidP="00FE4923">
            <w:pPr>
              <w:pStyle w:val="a9"/>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(2019年度)</w:t>
            </w:r>
          </w:p>
        </w:tc>
      </w:tr>
      <w:tr w:rsidR="0001542C" w:rsidTr="00FE492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01542C">
            <w:pPr>
              <w:widowControl/>
              <w:jc w:val="center"/>
              <w:textAlignment w:val="center"/>
              <w:rPr>
                <w:rFonts w:ascii="宋体" w:hAnsi="宋体" w:cs="宋体"/>
                <w:color w:val="000000"/>
                <w:sz w:val="24"/>
              </w:rPr>
            </w:pPr>
            <w:r>
              <w:rPr>
                <w:rFonts w:ascii="宋体" w:hAnsi="宋体" w:cs="宋体" w:hint="eastAsia"/>
                <w:color w:val="000000"/>
                <w:sz w:val="24"/>
              </w:rPr>
              <w:t>农村安全饮水</w:t>
            </w:r>
          </w:p>
        </w:tc>
      </w:tr>
      <w:tr w:rsidR="0001542C" w:rsidTr="00FE492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至诚镇人民政府</w:t>
            </w:r>
          </w:p>
        </w:tc>
      </w:tr>
      <w:tr w:rsidR="0001542C" w:rsidTr="00FE492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r>
      <w:tr w:rsidR="0001542C" w:rsidTr="00FE492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r>
      <w:tr w:rsidR="0001542C" w:rsidTr="00FE492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jc w:val="center"/>
              <w:rPr>
                <w:rFonts w:ascii="宋体" w:hAnsi="宋体" w:cs="宋体"/>
                <w:color w:val="000000"/>
                <w:sz w:val="24"/>
              </w:rPr>
            </w:pPr>
            <w:r>
              <w:rPr>
                <w:rFonts w:ascii="宋体" w:hAnsi="宋体" w:cs="宋体" w:hint="eastAsia"/>
                <w:color w:val="000000"/>
                <w:sz w:val="24"/>
              </w:rPr>
              <w:t>0</w:t>
            </w:r>
          </w:p>
        </w:tc>
      </w:tr>
      <w:tr w:rsidR="0001542C" w:rsidTr="00FE492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01542C" w:rsidTr="00FE492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实现农村人畜饮水安全，确保安全生产，提升区域经济发展。</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实现农村人畜饮水安全，确保安全生产，提升区域经济发展。</w:t>
            </w:r>
          </w:p>
        </w:tc>
      </w:tr>
      <w:tr w:rsidR="0001542C" w:rsidTr="00FE492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01542C" w:rsidTr="00FE492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受益人口</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01542C">
            <w:pPr>
              <w:widowControl/>
              <w:jc w:val="center"/>
              <w:textAlignment w:val="center"/>
              <w:rPr>
                <w:rFonts w:ascii="宋体" w:hAnsi="宋体" w:cs="宋体"/>
                <w:color w:val="000000"/>
                <w:sz w:val="24"/>
              </w:rPr>
            </w:pPr>
            <w:r>
              <w:rPr>
                <w:rFonts w:ascii="宋体" w:hAnsi="宋体" w:cs="宋体" w:hint="eastAsia"/>
                <w:color w:val="000000"/>
                <w:sz w:val="24"/>
              </w:rPr>
              <w:t>受益人口≥5280人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01542C">
            <w:pPr>
              <w:widowControl/>
              <w:jc w:val="center"/>
              <w:textAlignment w:val="center"/>
              <w:rPr>
                <w:rFonts w:ascii="宋体" w:hAnsi="宋体" w:cs="宋体"/>
                <w:color w:val="000000"/>
                <w:sz w:val="24"/>
              </w:rPr>
            </w:pPr>
            <w:r>
              <w:rPr>
                <w:rFonts w:ascii="宋体" w:hAnsi="宋体" w:cs="宋体" w:hint="eastAsia"/>
                <w:color w:val="000000"/>
                <w:sz w:val="24"/>
              </w:rPr>
              <w:t>受益人口≥5280人</w:t>
            </w:r>
          </w:p>
        </w:tc>
      </w:tr>
      <w:tr w:rsidR="0001542C" w:rsidTr="00FE492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r>
      <w:tr w:rsidR="0001542C"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01542C"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2019年农村安全饮水补助资金</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sidRPr="0001542C">
              <w:rPr>
                <w:rFonts w:ascii="宋体" w:hAnsi="宋体" w:cs="宋体" w:hint="eastAsia"/>
                <w:color w:val="000000"/>
                <w:sz w:val="24"/>
              </w:rPr>
              <w:t>136.42万元</w:t>
            </w:r>
          </w:p>
        </w:tc>
      </w:tr>
      <w:tr w:rsidR="0001542C"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01542C">
            <w:pPr>
              <w:widowControl/>
              <w:jc w:val="center"/>
              <w:textAlignment w:val="center"/>
              <w:rPr>
                <w:rFonts w:ascii="宋体" w:hAnsi="宋体" w:cs="宋体"/>
                <w:color w:val="000000"/>
                <w:sz w:val="24"/>
              </w:rPr>
            </w:pPr>
            <w:r>
              <w:rPr>
                <w:rFonts w:ascii="宋体" w:hAnsi="宋体" w:cs="宋体" w:hint="eastAsia"/>
                <w:color w:val="000000"/>
                <w:sz w:val="24"/>
              </w:rPr>
              <w:t>≥96%</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01542C">
            <w:pPr>
              <w:widowControl/>
              <w:jc w:val="center"/>
              <w:textAlignment w:val="center"/>
              <w:rPr>
                <w:rFonts w:ascii="宋体" w:hAnsi="宋体" w:cs="宋体"/>
                <w:color w:val="000000"/>
                <w:sz w:val="24"/>
              </w:rPr>
            </w:pPr>
            <w:r>
              <w:rPr>
                <w:rFonts w:ascii="宋体" w:hAnsi="宋体" w:cs="宋体" w:hint="eastAsia"/>
                <w:color w:val="000000"/>
                <w:sz w:val="24"/>
              </w:rPr>
              <w:t>≥96%</w:t>
            </w:r>
          </w:p>
        </w:tc>
      </w:tr>
      <w:tr w:rsidR="0001542C"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930663" w:rsidP="00FE4923">
            <w:pPr>
              <w:widowControl/>
              <w:jc w:val="center"/>
              <w:textAlignment w:val="center"/>
              <w:rPr>
                <w:rFonts w:ascii="宋体" w:hAnsi="宋体" w:cs="宋体"/>
                <w:color w:val="000000"/>
                <w:sz w:val="24"/>
              </w:rPr>
            </w:pPr>
            <w:r w:rsidRPr="00930663">
              <w:rPr>
                <w:rFonts w:ascii="宋体" w:hAnsi="宋体" w:cs="宋体" w:hint="eastAsia"/>
                <w:color w:val="000000"/>
                <w:sz w:val="24"/>
              </w:rPr>
              <w:t>提高群众生产生活水平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930663" w:rsidP="00FE4923">
            <w:pPr>
              <w:widowControl/>
              <w:jc w:val="center"/>
              <w:textAlignment w:val="center"/>
              <w:rPr>
                <w:rFonts w:ascii="宋体" w:hAnsi="宋体" w:cs="宋体"/>
                <w:color w:val="000000"/>
                <w:sz w:val="24"/>
              </w:rPr>
            </w:pPr>
            <w:r w:rsidRPr="00930663">
              <w:rPr>
                <w:rFonts w:ascii="宋体" w:hAnsi="宋体" w:cs="宋体" w:hint="eastAsia"/>
                <w:color w:val="000000"/>
                <w:sz w:val="24"/>
              </w:rPr>
              <w:t>逐步提升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930663" w:rsidP="00FE4923">
            <w:pPr>
              <w:widowControl/>
              <w:jc w:val="center"/>
              <w:textAlignment w:val="center"/>
              <w:rPr>
                <w:rFonts w:ascii="宋体" w:hAnsi="宋体" w:cs="宋体"/>
                <w:color w:val="000000"/>
                <w:sz w:val="24"/>
              </w:rPr>
            </w:pPr>
            <w:r w:rsidRPr="00930663">
              <w:rPr>
                <w:rFonts w:ascii="宋体" w:hAnsi="宋体" w:cs="宋体" w:hint="eastAsia"/>
                <w:color w:val="000000"/>
                <w:sz w:val="24"/>
              </w:rPr>
              <w:t>逐步提升</w:t>
            </w:r>
          </w:p>
        </w:tc>
      </w:tr>
      <w:tr w:rsidR="0001542C" w:rsidTr="00FE492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饮水安全项目建设</w:t>
            </w:r>
            <w:r w:rsidR="00930663" w:rsidRPr="00067CF4">
              <w:rPr>
                <w:rFonts w:ascii="宋体" w:hAnsi="宋体" w:cs="宋体" w:hint="eastAsia"/>
                <w:color w:val="000000"/>
                <w:sz w:val="24"/>
              </w:rPr>
              <w:t>受益</w:t>
            </w:r>
            <w:r w:rsidRPr="00067CF4">
              <w:rPr>
                <w:rFonts w:ascii="宋体" w:hAnsi="宋体" w:cs="宋体" w:hint="eastAsia"/>
                <w:color w:val="000000"/>
                <w:sz w:val="24"/>
              </w:rPr>
              <w:t>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长期受益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长期受益</w:t>
            </w:r>
          </w:p>
        </w:tc>
      </w:tr>
      <w:tr w:rsidR="0001542C" w:rsidTr="00FE492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01542C" w:rsidRDefault="0001542C"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01542C" w:rsidRDefault="0001542C" w:rsidP="00FE492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饮水安全提升改造地受益农户满意度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01542C" w:rsidRDefault="00067CF4" w:rsidP="00FE4923">
            <w:pPr>
              <w:widowControl/>
              <w:jc w:val="center"/>
              <w:textAlignment w:val="center"/>
              <w:rPr>
                <w:rFonts w:ascii="宋体" w:hAnsi="宋体" w:cs="宋体"/>
                <w:color w:val="000000"/>
                <w:sz w:val="24"/>
              </w:rPr>
            </w:pPr>
            <w:r w:rsidRPr="00067CF4">
              <w:rPr>
                <w:rFonts w:ascii="宋体" w:hAnsi="宋体" w:cs="宋体" w:hint="eastAsia"/>
                <w:color w:val="000000"/>
                <w:sz w:val="24"/>
              </w:rPr>
              <w:t>满意</w:t>
            </w:r>
          </w:p>
        </w:tc>
      </w:tr>
    </w:tbl>
    <w:p w:rsidR="003F7867" w:rsidRDefault="003F7867"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441"/>
        <w:gridCol w:w="1316"/>
        <w:gridCol w:w="1025"/>
        <w:gridCol w:w="2392"/>
        <w:gridCol w:w="2394"/>
        <w:gridCol w:w="2392"/>
      </w:tblGrid>
      <w:tr w:rsidR="00162C6F" w:rsidTr="00FE4923">
        <w:trPr>
          <w:trHeight w:val="1034"/>
        </w:trPr>
        <w:tc>
          <w:tcPr>
            <w:tcW w:w="9960" w:type="dxa"/>
            <w:gridSpan w:val="6"/>
            <w:tcMar>
              <w:top w:w="15" w:type="dxa"/>
              <w:left w:w="15" w:type="dxa"/>
              <w:bottom w:w="0" w:type="dxa"/>
              <w:right w:w="15" w:type="dxa"/>
            </w:tcMar>
            <w:vAlign w:val="center"/>
          </w:tcPr>
          <w:p w:rsidR="00162C6F" w:rsidRDefault="00162C6F" w:rsidP="00FE4923">
            <w:pPr>
              <w:pStyle w:val="a9"/>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(2019年度)</w:t>
            </w:r>
          </w:p>
        </w:tc>
      </w:tr>
      <w:tr w:rsidR="00162C6F" w:rsidTr="00FE492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C92AFB">
              <w:rPr>
                <w:rFonts w:ascii="宋体" w:hAnsi="宋体" w:cs="宋体" w:hint="eastAsia"/>
                <w:color w:val="000000"/>
                <w:sz w:val="24"/>
              </w:rPr>
              <w:t>农村环境卫生整治</w:t>
            </w:r>
          </w:p>
        </w:tc>
      </w:tr>
      <w:tr w:rsidR="00162C6F" w:rsidTr="00FE4923">
        <w:trPr>
          <w:trHeight w:val="30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至诚镇人民政府</w:t>
            </w:r>
          </w:p>
        </w:tc>
      </w:tr>
      <w:tr w:rsidR="00162C6F" w:rsidTr="00FE4923">
        <w:trPr>
          <w:trHeight w:val="332"/>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15</w:t>
            </w:r>
          </w:p>
        </w:tc>
      </w:tr>
      <w:tr w:rsidR="00162C6F" w:rsidTr="00FE4923">
        <w:trPr>
          <w:trHeight w:val="276"/>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15</w:t>
            </w:r>
          </w:p>
        </w:tc>
      </w:tr>
      <w:tr w:rsidR="00162C6F" w:rsidTr="00FE4923">
        <w:trPr>
          <w:trHeight w:val="1511"/>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2341"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jc w:val="center"/>
              <w:rPr>
                <w:rFonts w:ascii="宋体" w:hAnsi="宋体" w:cs="宋体"/>
                <w:color w:val="000000"/>
                <w:sz w:val="24"/>
              </w:rPr>
            </w:pPr>
            <w:r>
              <w:rPr>
                <w:rFonts w:ascii="宋体" w:hAnsi="宋体" w:cs="宋体" w:hint="eastAsia"/>
                <w:color w:val="000000"/>
                <w:sz w:val="24"/>
              </w:rPr>
              <w:t>0</w:t>
            </w:r>
          </w:p>
        </w:tc>
      </w:tr>
      <w:tr w:rsidR="00162C6F" w:rsidTr="00FE4923">
        <w:trPr>
          <w:trHeight w:val="276"/>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年</w:t>
            </w:r>
            <w:r>
              <w:rPr>
                <w:rFonts w:ascii="宋体" w:hAnsi="宋体" w:cs="宋体" w:hint="eastAsia"/>
                <w:color w:val="000000"/>
                <w:kern w:val="0"/>
                <w:sz w:val="24"/>
              </w:rPr>
              <w:lastRenderedPageBreak/>
              <w:t>度目标完成情况</w:t>
            </w:r>
          </w:p>
        </w:tc>
        <w:tc>
          <w:tcPr>
            <w:tcW w:w="47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162C6F" w:rsidTr="00FE4923">
        <w:trPr>
          <w:trHeight w:val="1159"/>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473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C92AFB">
              <w:rPr>
                <w:rFonts w:ascii="宋体" w:hAnsi="宋体" w:cs="宋体" w:hint="eastAsia"/>
                <w:color w:val="000000"/>
                <w:sz w:val="24"/>
              </w:rPr>
              <w:t>根据川财资环（2019）21号下达2019年中央农村环境整治资金，改善农村环境面貌。</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C92AFB">
              <w:rPr>
                <w:rFonts w:ascii="宋体" w:hAnsi="宋体" w:cs="宋体" w:hint="eastAsia"/>
                <w:color w:val="000000"/>
                <w:sz w:val="24"/>
              </w:rPr>
              <w:t>根据川财资环（2019）21号下达2019年中央农村环境整治资金，改善农村环境面貌。</w:t>
            </w:r>
          </w:p>
        </w:tc>
      </w:tr>
      <w:tr w:rsidR="00162C6F" w:rsidTr="00FE4923">
        <w:trPr>
          <w:trHeight w:val="1042"/>
        </w:trPr>
        <w:tc>
          <w:tcPr>
            <w:tcW w:w="44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lastRenderedPageBreak/>
              <w:t>绩效指标完成情况</w:t>
            </w: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162C6F" w:rsidTr="00FE4923">
        <w:trPr>
          <w:trHeight w:val="953"/>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r>
              <w:rPr>
                <w:rFonts w:ascii="宋体" w:hAnsi="宋体" w:cs="宋体" w:hint="eastAsia"/>
                <w:color w:val="000000"/>
                <w:sz w:val="24"/>
              </w:rPr>
              <w:t>≥40个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162C6F">
            <w:pPr>
              <w:widowControl/>
              <w:jc w:val="center"/>
              <w:textAlignment w:val="center"/>
              <w:rPr>
                <w:rFonts w:ascii="宋体" w:hAnsi="宋体" w:cs="宋体"/>
                <w:color w:val="000000"/>
                <w:sz w:val="24"/>
              </w:rPr>
            </w:pPr>
            <w:r w:rsidRPr="00C92AFB">
              <w:rPr>
                <w:rFonts w:ascii="宋体" w:hAnsi="宋体" w:cs="宋体" w:hint="eastAsia"/>
                <w:color w:val="000000"/>
                <w:sz w:val="24"/>
              </w:rPr>
              <w:t>生活垃圾池建设</w:t>
            </w:r>
            <w:r>
              <w:rPr>
                <w:rFonts w:ascii="宋体" w:hAnsi="宋体" w:cs="宋体" w:hint="eastAsia"/>
                <w:color w:val="000000"/>
                <w:sz w:val="24"/>
              </w:rPr>
              <w:t>68个</w:t>
            </w:r>
          </w:p>
        </w:tc>
      </w:tr>
      <w:tr w:rsidR="00162C6F" w:rsidTr="00FE4923">
        <w:trPr>
          <w:trHeight w:val="1297"/>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验收合格率100%</w:t>
            </w:r>
          </w:p>
        </w:tc>
      </w:tr>
      <w:tr w:rsidR="00162C6F" w:rsidTr="00FE4923">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162C6F" w:rsidTr="00FE4923">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162C6F">
              <w:rPr>
                <w:rFonts w:ascii="宋体" w:hAnsi="宋体" w:cs="宋体" w:hint="eastAsia"/>
                <w:color w:val="000000"/>
                <w:sz w:val="24"/>
              </w:rPr>
              <w:t>生活垃圾池建设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7万元</w:t>
            </w:r>
          </w:p>
        </w:tc>
      </w:tr>
      <w:tr w:rsidR="00162C6F" w:rsidTr="00FE4923">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162C6F" w:rsidTr="00FE4923">
        <w:trPr>
          <w:trHeight w:val="1042"/>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62C6F" w:rsidTr="00FE4923">
        <w:trPr>
          <w:trHeight w:val="1297"/>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162C6F" w:rsidTr="00FE4923">
        <w:trPr>
          <w:trHeight w:val="1050"/>
        </w:trPr>
        <w:tc>
          <w:tcPr>
            <w:tcW w:w="441" w:type="dxa"/>
            <w:vMerge/>
            <w:tcBorders>
              <w:top w:val="single" w:sz="4" w:space="0" w:color="000000"/>
              <w:left w:val="single" w:sz="4" w:space="0" w:color="000000"/>
              <w:bottom w:val="single" w:sz="4" w:space="0" w:color="000000"/>
              <w:right w:val="single" w:sz="4" w:space="0" w:color="000000"/>
            </w:tcBorders>
            <w:vAlign w:val="center"/>
          </w:tcPr>
          <w:p w:rsidR="00162C6F" w:rsidRDefault="00162C6F" w:rsidP="00FE4923">
            <w:pPr>
              <w:widowControl/>
              <w:jc w:val="left"/>
              <w:rPr>
                <w:rFonts w:ascii="宋体" w:hAnsi="宋体" w:cs="宋体"/>
                <w:color w:val="000000"/>
                <w:sz w:val="24"/>
              </w:rPr>
            </w:pPr>
          </w:p>
        </w:tc>
        <w:tc>
          <w:tcPr>
            <w:tcW w:w="131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162C6F" w:rsidRDefault="00162C6F" w:rsidP="00FE492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162C6F">
              <w:rPr>
                <w:rFonts w:ascii="宋体" w:hAnsi="宋体" w:cs="宋体" w:hint="eastAsia"/>
                <w:color w:val="000000"/>
                <w:sz w:val="24"/>
              </w:rPr>
              <w:t>服务困难群众满意度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162C6F">
              <w:rPr>
                <w:rFonts w:ascii="宋体" w:hAns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62C6F" w:rsidRDefault="00162C6F" w:rsidP="00FE4923">
            <w:pPr>
              <w:widowControl/>
              <w:jc w:val="center"/>
              <w:textAlignment w:val="center"/>
              <w:rPr>
                <w:rFonts w:ascii="宋体" w:hAnsi="宋体" w:cs="宋体"/>
                <w:color w:val="000000"/>
                <w:sz w:val="24"/>
              </w:rPr>
            </w:pPr>
            <w:r w:rsidRPr="00162C6F">
              <w:rPr>
                <w:rFonts w:ascii="宋体" w:hAnsi="宋体" w:cs="宋体" w:hint="eastAsia"/>
                <w:color w:val="000000"/>
                <w:sz w:val="24"/>
              </w:rPr>
              <w:t>满意</w:t>
            </w:r>
          </w:p>
        </w:tc>
      </w:tr>
    </w:tbl>
    <w:p w:rsidR="003F7867" w:rsidRDefault="003F7867"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FE4923" w:rsidTr="00FE4923">
        <w:trPr>
          <w:trHeight w:val="1034"/>
        </w:trPr>
        <w:tc>
          <w:tcPr>
            <w:tcW w:w="9960" w:type="dxa"/>
            <w:gridSpan w:val="6"/>
            <w:tcMar>
              <w:top w:w="15" w:type="dxa"/>
              <w:left w:w="15" w:type="dxa"/>
              <w:bottom w:w="0" w:type="dxa"/>
              <w:right w:w="15" w:type="dxa"/>
            </w:tcMar>
            <w:vAlign w:val="center"/>
          </w:tcPr>
          <w:p w:rsidR="00FE4923" w:rsidRDefault="00FE4923" w:rsidP="00FE4923">
            <w:pPr>
              <w:pStyle w:val="a9"/>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lastRenderedPageBreak/>
              <w:t>(2019年度)</w:t>
            </w:r>
          </w:p>
        </w:tc>
      </w:tr>
      <w:tr w:rsidR="00FE4923" w:rsidTr="00FE492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文化院坝建设</w:t>
            </w:r>
          </w:p>
        </w:tc>
      </w:tr>
      <w:tr w:rsidR="00FE4923" w:rsidTr="00FE492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至诚镇</w:t>
            </w:r>
            <w:r w:rsidR="00FE4923">
              <w:rPr>
                <w:rFonts w:ascii="宋体" w:hAnsi="宋体" w:cs="宋体" w:hint="eastAsia"/>
                <w:color w:val="000000"/>
                <w:sz w:val="24"/>
              </w:rPr>
              <w:t>人民政府</w:t>
            </w:r>
          </w:p>
        </w:tc>
      </w:tr>
      <w:tr w:rsidR="00FE4923" w:rsidTr="00FE4923">
        <w:trPr>
          <w:trHeight w:val="33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8万元</w:t>
            </w:r>
          </w:p>
        </w:tc>
      </w:tr>
      <w:tr w:rsidR="00FE4923" w:rsidTr="00FE492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8万元</w:t>
            </w:r>
          </w:p>
        </w:tc>
      </w:tr>
      <w:tr w:rsidR="00FE4923" w:rsidTr="00FE492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jc w:val="center"/>
              <w:rPr>
                <w:rFonts w:ascii="宋体" w:hAnsi="宋体" w:cs="宋体"/>
                <w:color w:val="000000"/>
                <w:sz w:val="24"/>
              </w:rPr>
            </w:pPr>
            <w:r>
              <w:rPr>
                <w:rFonts w:ascii="宋体" w:hAnsi="宋体" w:cs="宋体" w:hint="eastAsia"/>
                <w:color w:val="000000"/>
                <w:sz w:val="24"/>
              </w:rPr>
              <w:t>0</w:t>
            </w:r>
          </w:p>
        </w:tc>
      </w:tr>
      <w:tr w:rsidR="00FE4923" w:rsidTr="00FE492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FE4923" w:rsidTr="00FE492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sidRPr="00370701">
              <w:rPr>
                <w:rFonts w:ascii="宋体" w:hAnsi="宋体" w:cs="宋体" w:hint="eastAsia"/>
                <w:color w:val="000000"/>
                <w:sz w:val="24"/>
              </w:rPr>
              <w:t>建设文化院坝，满足群众日益增长的文化素养需要</w:t>
            </w:r>
            <w:r>
              <w:rPr>
                <w:rFonts w:ascii="宋体" w:hAnsi="宋体" w:cs="宋体" w:hint="eastAsia"/>
                <w:color w:val="000000"/>
                <w:sz w:val="24"/>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sidRPr="00370701">
              <w:rPr>
                <w:rFonts w:ascii="宋体" w:hAnsi="宋体" w:cs="宋体" w:hint="eastAsia"/>
                <w:color w:val="000000"/>
                <w:sz w:val="24"/>
              </w:rPr>
              <w:t>建设文化院坝，满足群众日益增长的文化素养需要</w:t>
            </w:r>
            <w:r>
              <w:rPr>
                <w:rFonts w:ascii="宋体" w:hAnsi="宋体" w:cs="宋体" w:hint="eastAsia"/>
                <w:color w:val="000000"/>
                <w:sz w:val="24"/>
              </w:rPr>
              <w:t>。</w:t>
            </w:r>
          </w:p>
        </w:tc>
      </w:tr>
      <w:tr w:rsidR="00FE4923" w:rsidTr="00FE492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FE4923" w:rsidTr="00FE492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sidRPr="00370701">
              <w:rPr>
                <w:rFonts w:ascii="宋体" w:hAnsi="宋体" w:cs="宋体" w:hint="eastAsia"/>
                <w:color w:val="000000"/>
                <w:sz w:val="24"/>
              </w:rPr>
              <w:t>受益人数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D366B2">
            <w:pPr>
              <w:widowControl/>
              <w:jc w:val="center"/>
              <w:textAlignment w:val="center"/>
              <w:rPr>
                <w:rFonts w:ascii="宋体" w:hAnsi="宋体" w:cs="宋体"/>
                <w:color w:val="000000"/>
                <w:sz w:val="24"/>
              </w:rPr>
            </w:pPr>
            <w:r>
              <w:rPr>
                <w:rFonts w:ascii="宋体" w:hAnsi="宋体" w:cs="宋体" w:hint="eastAsia"/>
                <w:color w:val="000000"/>
                <w:sz w:val="24"/>
              </w:rPr>
              <w:t>≥</w:t>
            </w:r>
            <w:r w:rsidR="00D366B2">
              <w:rPr>
                <w:rFonts w:ascii="宋体" w:hAnsi="宋体" w:cs="宋体" w:hint="eastAsia"/>
                <w:color w:val="000000"/>
                <w:sz w:val="24"/>
              </w:rPr>
              <w:t>400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500</w:t>
            </w:r>
          </w:p>
        </w:tc>
      </w:tr>
      <w:tr w:rsidR="00FE4923" w:rsidTr="00FE492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sidRPr="00370701">
              <w:rPr>
                <w:rFonts w:ascii="宋体" w:hAnsi="宋体" w:cs="宋体" w:hint="eastAsia"/>
                <w:color w:val="000000"/>
                <w:sz w:val="24"/>
              </w:rPr>
              <w:t>开展文体活动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D366B2">
            <w:pPr>
              <w:widowControl/>
              <w:jc w:val="center"/>
              <w:textAlignment w:val="center"/>
              <w:rPr>
                <w:rFonts w:ascii="宋体" w:hAnsi="宋体" w:cs="宋体"/>
                <w:color w:val="000000"/>
                <w:sz w:val="24"/>
              </w:rPr>
            </w:pPr>
            <w:r>
              <w:rPr>
                <w:rFonts w:ascii="宋体" w:hAnsi="宋体" w:cs="宋体" w:hint="eastAsia"/>
                <w:color w:val="000000"/>
                <w:sz w:val="24"/>
              </w:rPr>
              <w:t>≥</w:t>
            </w:r>
            <w:r w:rsidR="00D366B2">
              <w:rPr>
                <w:rFonts w:ascii="宋体" w:hAnsi="宋体" w:cs="宋体" w:hint="eastAsia"/>
                <w:color w:val="000000"/>
                <w:sz w:val="24"/>
              </w:rPr>
              <w:t>10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D366B2" w:rsidP="00FE4923">
            <w:pPr>
              <w:widowControl/>
              <w:jc w:val="center"/>
              <w:textAlignment w:val="center"/>
              <w:rPr>
                <w:rFonts w:ascii="宋体" w:hAnsi="宋体" w:cs="宋体"/>
                <w:color w:val="000000"/>
                <w:sz w:val="24"/>
              </w:rPr>
            </w:pPr>
            <w:r>
              <w:rPr>
                <w:rFonts w:ascii="宋体" w:hAnsi="宋体" w:cs="宋体" w:hint="eastAsia"/>
                <w:color w:val="000000"/>
                <w:sz w:val="24"/>
              </w:rPr>
              <w:t>20</w:t>
            </w:r>
          </w:p>
        </w:tc>
      </w:tr>
      <w:tr w:rsidR="00FE4923"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按期完工</w:t>
            </w:r>
          </w:p>
        </w:tc>
      </w:tr>
      <w:tr w:rsidR="00FE4923"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Pr>
                <w:rFonts w:ascii="宋体" w:hAnsi="宋体" w:cs="宋体" w:hint="eastAsia"/>
                <w:color w:val="000000"/>
                <w:sz w:val="24"/>
              </w:rPr>
              <w:t>文化舞台</w:t>
            </w:r>
            <w:r w:rsidRPr="00CC7DFF">
              <w:rPr>
                <w:rFonts w:ascii="宋体" w:hAnsi="宋体" w:cs="宋体" w:hint="eastAsia"/>
                <w:color w:val="000000"/>
                <w:sz w:val="24"/>
              </w:rPr>
              <w:t>建</w:t>
            </w:r>
            <w:r>
              <w:rPr>
                <w:rFonts w:ascii="宋体" w:hAnsi="宋体" w:cs="宋体" w:hint="eastAsia"/>
                <w:color w:val="000000"/>
                <w:sz w:val="24"/>
              </w:rPr>
              <w:t>设</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≤200元每平方米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200元每平方米</w:t>
            </w:r>
          </w:p>
        </w:tc>
      </w:tr>
      <w:tr w:rsidR="00FE4923"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工程监督检查控制率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≥95%</w:t>
            </w:r>
          </w:p>
        </w:tc>
      </w:tr>
      <w:tr w:rsidR="00FE4923" w:rsidTr="00FE492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FE4923" w:rsidTr="00FE492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提高群众文化生活水平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Pr>
                <w:rFonts w:ascii="宋体" w:hAnsi="宋体" w:cs="宋体" w:hint="eastAsia"/>
                <w:color w:val="000000"/>
                <w:sz w:val="24"/>
              </w:rPr>
              <w:t>逐步提升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Pr>
                <w:rFonts w:ascii="宋体" w:hAnsi="宋体" w:cs="宋体" w:hint="eastAsia"/>
                <w:color w:val="000000"/>
                <w:sz w:val="24"/>
              </w:rPr>
              <w:t>逐步提升</w:t>
            </w:r>
          </w:p>
        </w:tc>
      </w:tr>
      <w:tr w:rsidR="00FE4923" w:rsidTr="00FE492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FE4923" w:rsidRDefault="00FE4923" w:rsidP="00FE492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FE4923" w:rsidRDefault="00FE4923" w:rsidP="00FE492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群众对基本公共文化服务的满意度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E4923" w:rsidRDefault="00CC7DFF" w:rsidP="00FE4923">
            <w:pPr>
              <w:widowControl/>
              <w:jc w:val="center"/>
              <w:textAlignment w:val="center"/>
              <w:rPr>
                <w:rFonts w:ascii="宋体" w:hAnsi="宋体" w:cs="宋体"/>
                <w:color w:val="000000"/>
                <w:sz w:val="24"/>
              </w:rPr>
            </w:pPr>
            <w:r w:rsidRPr="00CC7DFF">
              <w:rPr>
                <w:rFonts w:ascii="宋体" w:hAnsi="宋体" w:cs="宋体" w:hint="eastAsia"/>
                <w:color w:val="000000"/>
                <w:sz w:val="24"/>
              </w:rPr>
              <w:t>满意</w:t>
            </w:r>
          </w:p>
        </w:tc>
      </w:tr>
    </w:tbl>
    <w:p w:rsidR="00E352EC" w:rsidRDefault="00E352EC" w:rsidP="002A31DE">
      <w:pPr>
        <w:spacing w:line="580" w:lineRule="exact"/>
        <w:ind w:left="630"/>
        <w:rPr>
          <w:rFonts w:ascii="仿宋_GB2312" w:eastAsia="仿宋_GB2312" w:hAnsi="仿宋_GB2312" w:cs="仿宋_GB2312"/>
          <w:sz w:val="32"/>
          <w:szCs w:val="32"/>
        </w:rPr>
      </w:pPr>
    </w:p>
    <w:tbl>
      <w:tblPr>
        <w:tblpPr w:leftFromText="180" w:rightFromText="180" w:vertAnchor="text" w:horzAnchor="page" w:tblpXSpec="center" w:tblpY="1"/>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E352EC" w:rsidTr="00750033">
        <w:trPr>
          <w:trHeight w:val="1034"/>
        </w:trPr>
        <w:tc>
          <w:tcPr>
            <w:tcW w:w="9960" w:type="dxa"/>
            <w:gridSpan w:val="6"/>
            <w:tcMar>
              <w:top w:w="15" w:type="dxa"/>
              <w:left w:w="15" w:type="dxa"/>
              <w:bottom w:w="0" w:type="dxa"/>
              <w:right w:w="15" w:type="dxa"/>
            </w:tcMar>
            <w:vAlign w:val="center"/>
          </w:tcPr>
          <w:p w:rsidR="00E352EC" w:rsidRDefault="00E352EC" w:rsidP="00750033">
            <w:pPr>
              <w:pStyle w:val="a9"/>
              <w:widowControl/>
              <w:ind w:firstLineChars="0" w:firstLine="0"/>
              <w:jc w:val="center"/>
              <w:textAlignment w:val="center"/>
              <w:rPr>
                <w:rFonts w:ascii="宋体" w:hAnsi="宋体" w:cs="宋体"/>
                <w:color w:val="000000"/>
                <w:sz w:val="36"/>
                <w:szCs w:val="36"/>
              </w:rPr>
            </w:pPr>
            <w:r>
              <w:rPr>
                <w:rFonts w:ascii="黑体" w:eastAsia="黑体" w:hAnsi="黑体" w:cs="宋体" w:hint="eastAsia"/>
                <w:bCs/>
                <w:color w:val="000000"/>
                <w:kern w:val="0"/>
                <w:sz w:val="36"/>
                <w:szCs w:val="36"/>
              </w:rPr>
              <w:t>项目支出绩效目标完成情况表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(2019年度)</w:t>
            </w:r>
          </w:p>
        </w:tc>
      </w:tr>
      <w:tr w:rsidR="00E352EC" w:rsidTr="0075003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E352EC">
            <w:pPr>
              <w:widowControl/>
              <w:jc w:val="center"/>
              <w:textAlignment w:val="center"/>
              <w:rPr>
                <w:rFonts w:ascii="宋体" w:hAnsi="宋体" w:cs="宋体"/>
                <w:color w:val="000000"/>
                <w:sz w:val="24"/>
              </w:rPr>
            </w:pPr>
            <w:r w:rsidRPr="00E352EC">
              <w:rPr>
                <w:rFonts w:ascii="宋体" w:hAnsi="宋体" w:cs="宋体" w:hint="eastAsia"/>
                <w:color w:val="000000"/>
                <w:sz w:val="24"/>
              </w:rPr>
              <w:t>耕地地力补贴</w:t>
            </w:r>
          </w:p>
        </w:tc>
      </w:tr>
      <w:tr w:rsidR="00E352EC" w:rsidTr="00750033">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至诚镇人民政府</w:t>
            </w:r>
          </w:p>
        </w:tc>
      </w:tr>
      <w:tr w:rsidR="00E352EC" w:rsidTr="00750033">
        <w:trPr>
          <w:trHeight w:val="33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159.01万元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159.01万元</w:t>
            </w:r>
          </w:p>
        </w:tc>
      </w:tr>
      <w:tr w:rsidR="00E352EC" w:rsidTr="00750033">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159.01万元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159.01万元</w:t>
            </w:r>
          </w:p>
        </w:tc>
      </w:tr>
      <w:tr w:rsidR="00E352EC" w:rsidTr="00750033">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jc w:val="center"/>
              <w:rPr>
                <w:rFonts w:ascii="宋体" w:hAnsi="宋体" w:cs="宋体"/>
                <w:color w:val="000000"/>
                <w:sz w:val="24"/>
              </w:rPr>
            </w:pPr>
            <w:r>
              <w:rPr>
                <w:rFonts w:ascii="宋体" w:hAnsi="宋体" w:cs="宋体" w:hint="eastAsia"/>
                <w:color w:val="000000"/>
                <w:sz w:val="24"/>
              </w:rPr>
              <w:t>0</w:t>
            </w:r>
          </w:p>
        </w:tc>
      </w:tr>
      <w:tr w:rsidR="00E352EC" w:rsidTr="00750033">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352EC" w:rsidTr="00750033">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sidRPr="00E352EC">
              <w:rPr>
                <w:rFonts w:ascii="宋体" w:hAnsi="宋体" w:cs="宋体" w:hint="eastAsia"/>
                <w:color w:val="000000"/>
                <w:sz w:val="24"/>
              </w:rPr>
              <w:t>根据川财农〔2018〕217号、通财农（2019）44号文件，拨我镇2019年耕地地力保护补贴资金，加强农业生态资源保护，自觉提升耕地地力，调整农业结构调整优化，农业发展方向转变和农民多渠道增收。</w:t>
            </w:r>
            <w:r>
              <w:rPr>
                <w:rFonts w:ascii="宋体" w:hAnsi="宋体" w:cs="宋体" w:hint="eastAsia"/>
                <w:color w:val="000000"/>
                <w:sz w:val="24"/>
              </w:rPr>
              <w:t>按照政策要求予以按时兑现，下发到农户</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sidRPr="00E352EC">
              <w:rPr>
                <w:rFonts w:ascii="宋体" w:hAnsi="宋体" w:cs="宋体" w:hint="eastAsia"/>
                <w:color w:val="000000"/>
                <w:sz w:val="24"/>
              </w:rPr>
              <w:t>根据川财农〔2018〕217号、通财农（2019）44号文件，拨我镇2019年耕地地力保护补贴资金，加强农业生态资源保护，自觉提升耕地地力，调整农业结构调整优化，农业发展方向转变和农民多渠道增收。</w:t>
            </w:r>
            <w:r>
              <w:rPr>
                <w:rFonts w:ascii="宋体" w:hAnsi="宋体" w:cs="宋体" w:hint="eastAsia"/>
                <w:color w:val="000000"/>
                <w:sz w:val="24"/>
              </w:rPr>
              <w:t>按照政策要求予以按时兑现，下发到农户</w:t>
            </w:r>
          </w:p>
        </w:tc>
      </w:tr>
      <w:tr w:rsidR="00E352EC" w:rsidTr="00750033">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绩效指标完成</w:t>
            </w:r>
            <w:r>
              <w:rPr>
                <w:rFonts w:ascii="宋体" w:hAnsi="宋体" w:cs="宋体" w:hint="eastAsia"/>
                <w:color w:val="000000"/>
                <w:sz w:val="24"/>
              </w:rPr>
              <w:lastRenderedPageBreak/>
              <w:t>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352EC" w:rsidTr="00750033">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受益农户</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0D7B1E">
            <w:pPr>
              <w:widowControl/>
              <w:jc w:val="center"/>
              <w:textAlignment w:val="center"/>
              <w:rPr>
                <w:rFonts w:ascii="宋体" w:hAnsi="宋体" w:cs="宋体"/>
                <w:color w:val="000000"/>
                <w:sz w:val="24"/>
              </w:rPr>
            </w:pPr>
            <w:r>
              <w:rPr>
                <w:rFonts w:ascii="宋体" w:hAnsi="宋体" w:cs="宋体" w:hint="eastAsia"/>
                <w:color w:val="000000"/>
                <w:sz w:val="24"/>
              </w:rPr>
              <w:t>受益农户≥</w:t>
            </w:r>
            <w:r w:rsidR="000D7B1E">
              <w:rPr>
                <w:rFonts w:ascii="宋体" w:hAnsi="宋体" w:cs="宋体" w:hint="eastAsia"/>
                <w:color w:val="000000"/>
                <w:sz w:val="24"/>
              </w:rPr>
              <w:t>3500</w:t>
            </w:r>
            <w:r>
              <w:rPr>
                <w:rFonts w:ascii="宋体" w:hAnsi="宋体" w:cs="宋体" w:hint="eastAsia"/>
                <w:color w:val="000000"/>
                <w:sz w:val="24"/>
              </w:rPr>
              <w:t>户</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0D7B1E">
            <w:pPr>
              <w:widowControl/>
              <w:jc w:val="center"/>
              <w:textAlignment w:val="center"/>
              <w:rPr>
                <w:rFonts w:ascii="宋体" w:hAnsi="宋体" w:cs="宋体"/>
                <w:color w:val="000000"/>
                <w:sz w:val="24"/>
              </w:rPr>
            </w:pPr>
            <w:r>
              <w:rPr>
                <w:rFonts w:ascii="宋体" w:hAnsi="宋体" w:cs="宋体" w:hint="eastAsia"/>
                <w:color w:val="000000"/>
                <w:sz w:val="24"/>
              </w:rPr>
              <w:t>受益农户</w:t>
            </w:r>
            <w:r w:rsidR="000D7B1E">
              <w:rPr>
                <w:rFonts w:ascii="宋体" w:hAnsi="宋体" w:cs="宋体" w:hint="eastAsia"/>
                <w:color w:val="000000"/>
                <w:sz w:val="24"/>
              </w:rPr>
              <w:t>3750</w:t>
            </w:r>
            <w:r>
              <w:rPr>
                <w:rFonts w:ascii="宋体" w:hAnsi="宋体" w:cs="宋体" w:hint="eastAsia"/>
                <w:color w:val="000000"/>
                <w:sz w:val="24"/>
              </w:rPr>
              <w:t>户</w:t>
            </w:r>
          </w:p>
        </w:tc>
      </w:tr>
      <w:tr w:rsidR="00E352EC" w:rsidTr="0075003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补助耕地面积</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补助耕地面积≥1万亩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0D7B1E">
            <w:pPr>
              <w:widowControl/>
              <w:jc w:val="center"/>
              <w:textAlignment w:val="center"/>
              <w:rPr>
                <w:rFonts w:ascii="宋体" w:hAnsi="宋体" w:cs="宋体"/>
                <w:color w:val="000000"/>
                <w:sz w:val="24"/>
              </w:rPr>
            </w:pPr>
            <w:r>
              <w:rPr>
                <w:rFonts w:ascii="宋体" w:hAnsi="宋体" w:cs="宋体" w:hint="eastAsia"/>
                <w:color w:val="000000"/>
                <w:sz w:val="24"/>
              </w:rPr>
              <w:t>补助耕地面积</w:t>
            </w:r>
            <w:r w:rsidR="000D7B1E">
              <w:rPr>
                <w:rFonts w:ascii="宋体" w:hAnsi="宋体" w:cs="宋体" w:hint="eastAsia"/>
                <w:color w:val="000000"/>
                <w:sz w:val="24"/>
              </w:rPr>
              <w:t>10727.1</w:t>
            </w:r>
            <w:r>
              <w:rPr>
                <w:rFonts w:ascii="宋体" w:hAnsi="宋体" w:cs="宋体" w:hint="eastAsia"/>
                <w:color w:val="000000"/>
                <w:sz w:val="24"/>
              </w:rPr>
              <w:t>亩</w:t>
            </w:r>
          </w:p>
        </w:tc>
      </w:tr>
      <w:tr w:rsidR="00E352EC" w:rsidTr="0075003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补助到位率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及时兑现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及时兑现</w:t>
            </w:r>
          </w:p>
        </w:tc>
      </w:tr>
      <w:tr w:rsidR="00E352EC" w:rsidTr="0075003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0D7B1E" w:rsidP="00750033">
            <w:pPr>
              <w:widowControl/>
              <w:jc w:val="center"/>
              <w:textAlignment w:val="center"/>
              <w:rPr>
                <w:rFonts w:ascii="宋体" w:hAnsi="宋体" w:cs="宋体"/>
                <w:color w:val="000000"/>
                <w:sz w:val="24"/>
              </w:rPr>
            </w:pPr>
            <w:r w:rsidRPr="000D7B1E">
              <w:rPr>
                <w:rFonts w:ascii="宋体" w:hAnsi="宋体" w:cs="宋体" w:hint="eastAsia"/>
                <w:color w:val="000000"/>
                <w:sz w:val="24"/>
              </w:rPr>
              <w:t>耕地地力支持保护补贴标准</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0D7B1E" w:rsidP="00750033">
            <w:pPr>
              <w:widowControl/>
              <w:jc w:val="center"/>
              <w:textAlignment w:val="center"/>
              <w:rPr>
                <w:rFonts w:ascii="宋体" w:hAnsi="宋体" w:cs="宋体"/>
                <w:color w:val="000000"/>
                <w:sz w:val="24"/>
              </w:rPr>
            </w:pPr>
            <w:r w:rsidRPr="000D7B1E">
              <w:rPr>
                <w:rFonts w:ascii="宋体" w:hAnsi="宋体" w:cs="宋体" w:hint="eastAsia"/>
                <w:color w:val="000000"/>
                <w:sz w:val="24"/>
              </w:rPr>
              <w:t>148.23元/亩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0D7B1E" w:rsidP="00750033">
            <w:pPr>
              <w:widowControl/>
              <w:jc w:val="center"/>
              <w:textAlignment w:val="center"/>
              <w:rPr>
                <w:rFonts w:ascii="宋体" w:hAnsi="宋体" w:cs="宋体"/>
                <w:color w:val="000000"/>
                <w:sz w:val="24"/>
              </w:rPr>
            </w:pPr>
            <w:r w:rsidRPr="000D7B1E">
              <w:rPr>
                <w:rFonts w:ascii="宋体" w:hAnsi="宋体" w:cs="宋体" w:hint="eastAsia"/>
                <w:color w:val="000000"/>
                <w:sz w:val="24"/>
              </w:rPr>
              <w:t>148.23元/亩</w:t>
            </w:r>
          </w:p>
        </w:tc>
      </w:tr>
      <w:tr w:rsidR="00E352EC" w:rsidTr="0075003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社会效益</w:t>
            </w:r>
          </w:p>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保障国家农业安全，提升社会形象</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352EC" w:rsidTr="00750033">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经济效益</w:t>
            </w:r>
          </w:p>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维护市场经济</w:t>
            </w:r>
          </w:p>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秩序健康发展，带动地区经济发展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352EC" w:rsidTr="00750033">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促进社会和谐和发展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352EC" w:rsidTr="00750033">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E352EC" w:rsidRDefault="00E352EC" w:rsidP="00750033">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服务对象</w:t>
            </w:r>
          </w:p>
          <w:p w:rsidR="00E352EC" w:rsidRDefault="00E352EC" w:rsidP="00750033">
            <w:pPr>
              <w:widowControl/>
              <w:jc w:val="center"/>
              <w:textAlignment w:val="center"/>
              <w:rPr>
                <w:rFonts w:ascii="宋体" w:hAnsi="宋体" w:cs="宋体"/>
                <w:color w:val="000000"/>
                <w:sz w:val="24"/>
              </w:rPr>
            </w:pPr>
            <w:r>
              <w:rPr>
                <w:rFonts w:ascii="宋体" w:hAnsi="宋体" w:cs="宋体" w:hint="eastAsia"/>
                <w:color w:val="000000"/>
                <w:sz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1E5A46" w:rsidP="00750033">
            <w:pPr>
              <w:widowControl/>
              <w:jc w:val="center"/>
              <w:textAlignment w:val="center"/>
              <w:rPr>
                <w:rFonts w:ascii="宋体" w:hAnsi="宋体" w:cs="宋体"/>
                <w:color w:val="000000"/>
                <w:sz w:val="24"/>
              </w:rPr>
            </w:pPr>
            <w:r w:rsidRPr="001E5A46">
              <w:rPr>
                <w:rFonts w:ascii="宋体" w:hAnsi="宋体" w:cs="宋体" w:hint="eastAsia"/>
                <w:color w:val="000000"/>
                <w:sz w:val="24"/>
              </w:rPr>
              <w:t>受益服务对象满意度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1E5A46" w:rsidP="00750033">
            <w:pPr>
              <w:widowControl/>
              <w:jc w:val="center"/>
              <w:textAlignment w:val="center"/>
              <w:rPr>
                <w:rFonts w:ascii="宋体" w:hAnsi="宋体" w:cs="宋体"/>
                <w:color w:val="000000"/>
                <w:sz w:val="24"/>
              </w:rPr>
            </w:pPr>
            <w:r w:rsidRPr="001E5A46">
              <w:rPr>
                <w:rFonts w:ascii="宋体" w:hAnsi="宋体" w:cs="宋体" w:hint="eastAsia"/>
                <w:color w:val="000000"/>
                <w:sz w:val="24"/>
              </w:rPr>
              <w:t>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352EC" w:rsidRDefault="001E5A46" w:rsidP="00750033">
            <w:pPr>
              <w:widowControl/>
              <w:jc w:val="center"/>
              <w:textAlignment w:val="center"/>
              <w:rPr>
                <w:rFonts w:ascii="宋体" w:hAnsi="宋体" w:cs="宋体"/>
                <w:color w:val="000000"/>
                <w:sz w:val="24"/>
              </w:rPr>
            </w:pPr>
            <w:r w:rsidRPr="001E5A46">
              <w:rPr>
                <w:rFonts w:ascii="宋体" w:hAnsi="宋体" w:cs="宋体" w:hint="eastAsia"/>
                <w:color w:val="000000"/>
                <w:sz w:val="24"/>
              </w:rPr>
              <w:t>满意</w:t>
            </w:r>
          </w:p>
        </w:tc>
      </w:tr>
    </w:tbl>
    <w:p w:rsidR="001E5A46" w:rsidRDefault="001E5A46" w:rsidP="001E5A46">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1E5A46" w:rsidRDefault="001E5A46" w:rsidP="001E5A4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本部门按要求对2019年部门整体支出绩效评价情况开展自评，至诚镇人民政府2019年部门整体支出绩效评价报告见附件（附件1）。</w:t>
      </w:r>
    </w:p>
    <w:p w:rsidR="001E5A46" w:rsidRDefault="001E5A46" w:rsidP="001E5A46">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本单位自行组织对</w:t>
      </w:r>
      <w:r w:rsidRPr="00F71D4A">
        <w:rPr>
          <w:rFonts w:ascii="仿宋" w:eastAsia="仿宋" w:hAnsi="仿宋" w:hint="eastAsia"/>
          <w:color w:val="000000"/>
          <w:sz w:val="32"/>
          <w:szCs w:val="32"/>
        </w:rPr>
        <w:t>“雨露计划”</w:t>
      </w:r>
      <w:r>
        <w:rPr>
          <w:rFonts w:ascii="仿宋_GB2312" w:eastAsia="仿宋_GB2312" w:hAnsi="仿宋_GB2312" w:cs="仿宋_GB2312" w:hint="eastAsia"/>
          <w:sz w:val="32"/>
          <w:szCs w:val="32"/>
        </w:rPr>
        <w:t>、</w:t>
      </w:r>
      <w:r w:rsidRPr="00C2170A">
        <w:rPr>
          <w:rFonts w:ascii="仿宋" w:eastAsia="仿宋" w:hAnsi="仿宋" w:hint="eastAsia"/>
          <w:color w:val="000000"/>
          <w:sz w:val="32"/>
          <w:szCs w:val="32"/>
        </w:rPr>
        <w:t>“农村安全饮水”、</w:t>
      </w:r>
      <w:r w:rsidRPr="00F35A20">
        <w:rPr>
          <w:rFonts w:ascii="仿宋" w:eastAsia="仿宋" w:hAnsi="仿宋" w:hint="eastAsia"/>
          <w:color w:val="000000"/>
          <w:sz w:val="32"/>
          <w:szCs w:val="32"/>
        </w:rPr>
        <w:t>“</w:t>
      </w:r>
      <w:r>
        <w:rPr>
          <w:rFonts w:ascii="仿宋" w:eastAsia="仿宋" w:hAnsi="仿宋" w:hint="eastAsia"/>
          <w:color w:val="000000"/>
          <w:sz w:val="32"/>
          <w:szCs w:val="32"/>
        </w:rPr>
        <w:t>农村环境卫生整治</w:t>
      </w:r>
      <w:r w:rsidRPr="00F35A20">
        <w:rPr>
          <w:rFonts w:ascii="仿宋" w:eastAsia="仿宋" w:hAnsi="仿宋" w:hint="eastAsia"/>
          <w:color w:val="000000"/>
          <w:sz w:val="32"/>
          <w:szCs w:val="32"/>
        </w:rPr>
        <w:t>”、“</w:t>
      </w:r>
      <w:r>
        <w:rPr>
          <w:rFonts w:ascii="仿宋" w:eastAsia="仿宋" w:hAnsi="仿宋" w:hint="eastAsia"/>
          <w:color w:val="000000"/>
          <w:sz w:val="32"/>
          <w:szCs w:val="32"/>
        </w:rPr>
        <w:t>文化院坝建设</w:t>
      </w:r>
      <w:r w:rsidRPr="00F35A20">
        <w:rPr>
          <w:rFonts w:ascii="仿宋" w:eastAsia="仿宋" w:hAnsi="仿宋" w:hint="eastAsia"/>
          <w:color w:val="000000"/>
          <w:sz w:val="32"/>
          <w:szCs w:val="32"/>
        </w:rPr>
        <w:t>”、“</w:t>
      </w:r>
      <w:r w:rsidRPr="00690ADE">
        <w:rPr>
          <w:rFonts w:ascii="仿宋" w:eastAsia="仿宋" w:hAnsi="仿宋" w:hint="eastAsia"/>
          <w:color w:val="000000"/>
          <w:sz w:val="32"/>
          <w:szCs w:val="32"/>
        </w:rPr>
        <w:t>耕地地力保护补贴</w:t>
      </w:r>
      <w:r w:rsidRPr="00F35A20">
        <w:rPr>
          <w:rFonts w:ascii="仿宋" w:eastAsia="仿宋" w:hAnsi="仿宋" w:hint="eastAsia"/>
          <w:color w:val="000000"/>
          <w:sz w:val="32"/>
          <w:szCs w:val="32"/>
        </w:rPr>
        <w:t>项目”</w:t>
      </w:r>
      <w:r>
        <w:rPr>
          <w:rFonts w:ascii="仿宋_GB2312" w:eastAsia="仿宋_GB2312" w:hAnsi="仿宋_GB2312" w:cs="仿宋_GB2312" w:hint="eastAsia"/>
          <w:sz w:val="32"/>
          <w:szCs w:val="32"/>
        </w:rPr>
        <w:t>等5个项目开展了绩效评价，至诚镇人民政府项目支出2019年绩效评价报告见附件（附件2）。</w:t>
      </w:r>
    </w:p>
    <w:p w:rsidR="005B5C64" w:rsidRDefault="00204CDE" w:rsidP="001E5A46">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1E5A46" w:rsidRDefault="001E5A46" w:rsidP="001E5A46">
      <w:pPr>
        <w:numPr>
          <w:ilvl w:val="0"/>
          <w:numId w:val="5"/>
        </w:numPr>
        <w:spacing w:line="600" w:lineRule="exact"/>
        <w:ind w:firstLineChars="150" w:firstLine="660"/>
        <w:jc w:val="center"/>
        <w:outlineLvl w:val="0"/>
        <w:rPr>
          <w:rStyle w:val="1Char"/>
          <w:rFonts w:ascii="黑体" w:eastAsia="黑体" w:hAnsi="黑体"/>
          <w:b w:val="0"/>
        </w:rPr>
      </w:pPr>
      <w:bookmarkStart w:id="56" w:name="_Toc15396613"/>
      <w:bookmarkStart w:id="57" w:name="_Toc15377225"/>
      <w:bookmarkStart w:id="58" w:name="_Toc15377226"/>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1E5A46" w:rsidRDefault="001E5A46" w:rsidP="001E5A46">
      <w:pPr>
        <w:spacing w:line="600" w:lineRule="exact"/>
        <w:jc w:val="left"/>
        <w:rPr>
          <w:rFonts w:ascii="宋体"/>
          <w:b/>
          <w:color w:val="000000"/>
          <w:sz w:val="44"/>
          <w:szCs w:val="44"/>
        </w:rPr>
      </w:pP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事业收入：指事业单位开展专业业务活动及辅助活动取得的收入。如…（二级预算单位事业收入情况）等。</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经营收入：指事业单位在专业业务活动及其辅助活动之外开展非独立核算经营活动取得的收入。如…（二级预算单位经营收入情况）等。</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其他收入：指单位取得的除上述收入以外的各项收入。主要是…（收入类型）等。</w:t>
      </w:r>
      <w:r>
        <w:rPr>
          <w:rFonts w:ascii="仿宋_GB2312" w:eastAsia="仿宋_GB2312"/>
          <w:sz w:val="32"/>
          <w:szCs w:val="32"/>
        </w:rPr>
        <w:t xml:space="preserve"> </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一般公共服务（类）人大事务（款）行政运行（项）：指反映行政单位（包括实行公务员管理的事业单位）的基本</w:t>
      </w:r>
      <w:r>
        <w:rPr>
          <w:rFonts w:ascii="仿宋_GB2312" w:eastAsia="仿宋_GB2312" w:hint="eastAsia"/>
          <w:color w:val="000000"/>
          <w:sz w:val="32"/>
          <w:szCs w:val="32"/>
        </w:rPr>
        <w:lastRenderedPageBreak/>
        <w:t>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10.</w:t>
      </w:r>
      <w:r>
        <w:rPr>
          <w:rFonts w:ascii="仿宋_GB2312" w:eastAsia="仿宋_GB2312" w:hint="eastAsia"/>
          <w:color w:val="000000"/>
          <w:sz w:val="32"/>
          <w:szCs w:val="32"/>
        </w:rPr>
        <w:t>外交（类）外交管理事务（款）一般行政管理事务（项）：指反映行政单位（包括实行公务员管理的事业单位）未单独设置项级科目的其他项目支出。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11.</w:t>
      </w:r>
      <w:r>
        <w:rPr>
          <w:rFonts w:ascii="仿宋_GB2312" w:eastAsia="仿宋_GB2312" w:hint="eastAsia"/>
          <w:color w:val="000000"/>
          <w:sz w:val="32"/>
          <w:szCs w:val="32"/>
        </w:rPr>
        <w:t>公共安全（类）国家安全（款）机关服务（项）：指反映为行政单位（包括实行公务员管理的事业单位）提供后勤服务的各类后期服务中心、医务室等附属事业单位的支出。其他事业单位的支出，凡单独设置了项级科目的，在单独设置的项级科目中反映。未单独设置项级科目的，在“其他”项级科目中反映。</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12.</w:t>
      </w:r>
      <w:r>
        <w:rPr>
          <w:rFonts w:ascii="仿宋_GB2312" w:eastAsia="仿宋_GB2312" w:hint="eastAsia"/>
          <w:color w:val="000000"/>
          <w:sz w:val="32"/>
          <w:szCs w:val="32"/>
        </w:rPr>
        <w:t>教育（类）普通教育（款）小学教育（项）：指反映各部门举办的小学教育支出。政府各部门对社会中介组织等举办的小学的资助，如各类捐赠、补贴等，也在本科目中反映。</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13.</w:t>
      </w:r>
      <w:r>
        <w:rPr>
          <w:rFonts w:ascii="仿宋_GB2312" w:eastAsia="仿宋_GB2312" w:hint="eastAsia"/>
          <w:color w:val="000000"/>
          <w:sz w:val="32"/>
          <w:szCs w:val="32"/>
        </w:rPr>
        <w:t>科学技术（类）科学技术管理事务（款）一般行政管理事务（项）：指反映行政单位（包括实行公务员管理的事业单位）未单独设置项级科目的其他项目支出。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14.</w:t>
      </w:r>
      <w:r>
        <w:rPr>
          <w:rFonts w:ascii="仿宋_GB2312" w:eastAsia="仿宋_GB2312" w:hint="eastAsia"/>
          <w:color w:val="000000"/>
          <w:sz w:val="32"/>
          <w:szCs w:val="32"/>
        </w:rPr>
        <w:t>文化体育与传媒（类）广播（款）其他文化体育与传媒支出（项）：指反映除行政运行、一般行政管理事务、机关服务、广播、电视、其他广播电视支出项目以外其他文化体育与传媒方面的支出。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15.</w:t>
      </w:r>
      <w:r>
        <w:rPr>
          <w:rFonts w:ascii="仿宋_GB2312" w:eastAsia="仿宋_GB2312" w:hint="eastAsia"/>
          <w:color w:val="000000"/>
          <w:sz w:val="32"/>
          <w:szCs w:val="32"/>
        </w:rPr>
        <w:t>社会保障和就业（类）民政管理事务（款）行政运</w:t>
      </w:r>
      <w:r>
        <w:rPr>
          <w:rFonts w:ascii="仿宋_GB2312" w:eastAsia="仿宋_GB2312" w:hint="eastAsia"/>
          <w:color w:val="000000"/>
          <w:sz w:val="32"/>
          <w:szCs w:val="32"/>
        </w:rPr>
        <w:lastRenderedPageBreak/>
        <w:t>行（项）：指反映行政单位（包括实行公务员管理的事业单位）的基本支出。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16.</w:t>
      </w:r>
      <w:r>
        <w:rPr>
          <w:rFonts w:ascii="仿宋_GB2312" w:eastAsia="仿宋_GB2312" w:hint="eastAsia"/>
          <w:color w:val="000000"/>
          <w:sz w:val="32"/>
          <w:szCs w:val="32"/>
        </w:rPr>
        <w:t>医疗卫生与计划生育（类）基层医疗卫生机构（款）乡镇卫生院（项）：指反映用于乡镇卫生院的支出。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17.</w:t>
      </w:r>
      <w:r>
        <w:rPr>
          <w:rFonts w:ascii="仿宋_GB2312" w:eastAsia="仿宋_GB2312" w:hint="eastAsia"/>
          <w:color w:val="000000"/>
          <w:sz w:val="32"/>
          <w:szCs w:val="32"/>
        </w:rPr>
        <w:t>节能环保（类）自然生态保护（款）农村环境保护（项）：指反映用于农村环境保护方面的支出。有关事项包括：农村环境综合整治，如生活垃圾、污水处理，农村饮用水源地检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教、试点示范等。</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18.</w:t>
      </w:r>
      <w:r>
        <w:rPr>
          <w:rFonts w:ascii="仿宋_GB2312" w:eastAsia="仿宋_GB2312" w:hint="eastAsia"/>
          <w:color w:val="000000"/>
          <w:sz w:val="32"/>
          <w:szCs w:val="32"/>
        </w:rPr>
        <w:t>城乡社区（类）其他城乡社区支出（款）其他城乡社区支出（项）：指反映除上述项目以外其他用于城乡社区方面的支出。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19.</w:t>
      </w:r>
      <w:r>
        <w:rPr>
          <w:rFonts w:ascii="仿宋_GB2312" w:eastAsia="仿宋_GB2312" w:hint="eastAsia"/>
          <w:color w:val="000000"/>
          <w:sz w:val="32"/>
          <w:szCs w:val="32"/>
        </w:rPr>
        <w:t>农林水（类）农业（款）行政运行（项）：指反映行政单位（包括实行公务员管理的事业单位）的基本支出。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20.</w:t>
      </w:r>
      <w:r>
        <w:rPr>
          <w:rFonts w:ascii="仿宋_GB2312" w:eastAsia="仿宋_GB2312" w:hint="eastAsia"/>
          <w:color w:val="000000"/>
          <w:sz w:val="32"/>
          <w:szCs w:val="32"/>
        </w:rPr>
        <w:t>交通运输（类）公路运输支出（款）公路水路运输（项）：指反映公路运输管理支出和公路路政管理支出。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商业服务业（类）商业流通事务（款）其他商业流通事务支出（项）：指反映除上述项目以外其他用于商业流</w:t>
      </w:r>
      <w:r>
        <w:rPr>
          <w:rFonts w:ascii="仿宋_GB2312" w:eastAsia="仿宋_GB2312" w:hint="eastAsia"/>
          <w:color w:val="000000"/>
          <w:sz w:val="32"/>
          <w:szCs w:val="32"/>
        </w:rPr>
        <w:lastRenderedPageBreak/>
        <w:t>通事务方面的支出。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住房保障（类）住房改革支出（款）住房公积金（项）：指反映行政事业单位按人力资源和社会保障部、财政部规定的基本工资和津补贴以及规定比例为职工缴纳的住房公积金。</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其他支出（类）彩票公益金安排的支出（款）用于扶贫的彩票公益金支出（项）：指反映除上述项目以外其他不能划分到具体功能科目中的支出项目。</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rsidR="001E5A46" w:rsidRDefault="001E5A46" w:rsidP="001E5A46">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rsidR="001E5A46" w:rsidRDefault="001E5A46" w:rsidP="001E5A46">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27</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1E5A46" w:rsidRDefault="001E5A46" w:rsidP="001E5A46">
      <w:pPr>
        <w:pStyle w:val="Default"/>
        <w:spacing w:line="560" w:lineRule="exact"/>
        <w:ind w:firstLineChars="200" w:firstLine="640"/>
        <w:rPr>
          <w:rFonts w:hAnsi="仿宋"/>
          <w:b/>
          <w:sz w:val="32"/>
          <w:szCs w:val="32"/>
        </w:rPr>
      </w:pPr>
      <w:r>
        <w:rPr>
          <w:rFonts w:ascii="仿宋_GB2312" w:eastAsia="仿宋_GB2312" w:hint="eastAsia"/>
          <w:sz w:val="32"/>
          <w:szCs w:val="32"/>
        </w:rPr>
        <w:t>28</w:t>
      </w:r>
      <w:r>
        <w:rPr>
          <w:rFonts w:ascii="仿宋_GB2312" w:eastAsia="仿宋_GB2312"/>
          <w:sz w:val="32"/>
          <w:szCs w:val="32"/>
        </w:rPr>
        <w:t>.</w:t>
      </w:r>
      <w:r>
        <w:rPr>
          <w:rFonts w:ascii="仿宋_GB2312" w:eastAsia="仿宋_GB2312" w:hint="eastAsia"/>
          <w:sz w:val="32"/>
          <w:szCs w:val="32"/>
        </w:rPr>
        <w:t>机关运行经费：为保障行政单位（含参照公务员法</w:t>
      </w:r>
      <w:r>
        <w:rPr>
          <w:rFonts w:ascii="仿宋_GB2312" w:eastAsia="仿宋_GB2312" w:hint="eastAsia"/>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5A46" w:rsidRDefault="001E5A46" w:rsidP="001E5A46">
      <w:pPr>
        <w:spacing w:line="600" w:lineRule="exact"/>
        <w:jc w:val="center"/>
        <w:outlineLvl w:val="0"/>
        <w:rPr>
          <w:rFonts w:ascii="宋体"/>
          <w:b/>
          <w:color w:val="000000"/>
          <w:sz w:val="44"/>
          <w:szCs w:val="44"/>
        </w:rPr>
      </w:pPr>
      <w:bookmarkStart w:id="59" w:name="_Toc15396614"/>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1E5A46" w:rsidRDefault="001E5A46" w:rsidP="001E5A46">
      <w:pPr>
        <w:spacing w:line="600" w:lineRule="exact"/>
        <w:jc w:val="center"/>
        <w:outlineLvl w:val="0"/>
        <w:rPr>
          <w:rFonts w:ascii="宋体"/>
          <w:b/>
          <w:color w:val="000000"/>
          <w:sz w:val="44"/>
          <w:szCs w:val="44"/>
        </w:rPr>
      </w:pPr>
    </w:p>
    <w:p w:rsidR="00416CD4" w:rsidRDefault="00204CDE" w:rsidP="001E5A46">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59"/>
    </w:p>
    <w:p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070A43" w:rsidRDefault="00070A43" w:rsidP="00070A43">
      <w:pPr>
        <w:spacing w:line="580" w:lineRule="exact"/>
        <w:jc w:val="center"/>
        <w:rPr>
          <w:rFonts w:ascii="方正小标宋简体" w:eastAsia="方正小标宋简体" w:hAnsi="方正小标宋简体" w:cs="方正小标宋简体"/>
          <w:sz w:val="44"/>
          <w:szCs w:val="44"/>
        </w:rPr>
      </w:pPr>
    </w:p>
    <w:p w:rsidR="00D274CD" w:rsidRDefault="00D274CD" w:rsidP="00047569">
      <w:pPr>
        <w:adjustRightInd w:val="0"/>
        <w:snapToGrid w:val="0"/>
        <w:spacing w:beforeLines="50" w:line="560" w:lineRule="exact"/>
        <w:ind w:firstLine="720"/>
        <w:jc w:val="center"/>
        <w:rPr>
          <w:rFonts w:ascii="楷体" w:eastAsia="楷体" w:hAnsi="楷体" w:cs="楷体"/>
          <w:b/>
          <w:sz w:val="48"/>
          <w:szCs w:val="48"/>
          <w:lang w:val="zh-CN"/>
        </w:rPr>
      </w:pPr>
      <w:r>
        <w:rPr>
          <w:rFonts w:ascii="楷体" w:eastAsia="楷体" w:hAnsi="楷体" w:cs="楷体" w:hint="eastAsia"/>
          <w:b/>
          <w:sz w:val="48"/>
          <w:szCs w:val="48"/>
          <w:lang w:val="zh-CN"/>
        </w:rPr>
        <w:t>至诚镇人民政府</w:t>
      </w:r>
    </w:p>
    <w:p w:rsidR="00D274CD" w:rsidRDefault="00D274CD" w:rsidP="00047569">
      <w:pPr>
        <w:adjustRightInd w:val="0"/>
        <w:snapToGrid w:val="0"/>
        <w:spacing w:beforeLines="50" w:line="560" w:lineRule="exact"/>
        <w:ind w:firstLine="720"/>
        <w:jc w:val="center"/>
        <w:rPr>
          <w:rFonts w:ascii="楷体" w:eastAsia="楷体" w:hAnsi="楷体" w:cs="楷体"/>
          <w:b/>
          <w:sz w:val="48"/>
          <w:szCs w:val="48"/>
          <w:lang w:val="zh-CN"/>
        </w:rPr>
      </w:pPr>
      <w:r>
        <w:rPr>
          <w:rFonts w:ascii="楷体" w:eastAsia="楷体" w:hAnsi="楷体" w:cs="楷体" w:hint="eastAsia"/>
          <w:b/>
          <w:sz w:val="48"/>
          <w:szCs w:val="48"/>
        </w:rPr>
        <w:t>关于2019年政府整体支出</w:t>
      </w:r>
      <w:r>
        <w:rPr>
          <w:rFonts w:ascii="楷体" w:eastAsia="楷体" w:hAnsi="楷体" w:cs="楷体" w:hint="eastAsia"/>
          <w:b/>
          <w:sz w:val="48"/>
          <w:szCs w:val="48"/>
          <w:lang w:val="zh-CN"/>
        </w:rPr>
        <w:t>绩效目标</w:t>
      </w:r>
    </w:p>
    <w:p w:rsidR="00D274CD" w:rsidRPr="0075578A" w:rsidRDefault="00D274CD" w:rsidP="00047569">
      <w:pPr>
        <w:adjustRightInd w:val="0"/>
        <w:snapToGrid w:val="0"/>
        <w:spacing w:beforeLines="50" w:line="560" w:lineRule="exact"/>
        <w:ind w:firstLine="720"/>
        <w:jc w:val="center"/>
        <w:rPr>
          <w:rFonts w:ascii="楷体" w:eastAsia="楷体" w:hAnsi="楷体" w:cs="楷体"/>
          <w:b/>
          <w:sz w:val="48"/>
          <w:szCs w:val="48"/>
        </w:rPr>
      </w:pPr>
      <w:r>
        <w:rPr>
          <w:rFonts w:ascii="楷体" w:eastAsia="楷体" w:hAnsi="楷体" w:cs="楷体" w:hint="eastAsia"/>
          <w:b/>
          <w:sz w:val="48"/>
          <w:szCs w:val="48"/>
          <w:lang w:val="zh-CN"/>
        </w:rPr>
        <w:t>自评的报告</w:t>
      </w:r>
    </w:p>
    <w:p w:rsidR="00D274CD" w:rsidRDefault="00D274CD" w:rsidP="00D274CD">
      <w:pPr>
        <w:pStyle w:val="aa"/>
        <w:spacing w:line="240" w:lineRule="auto"/>
        <w:jc w:val="center"/>
        <w:rPr>
          <w:rFonts w:ascii="宋体" w:hAnsi="宋体"/>
          <w:bCs/>
          <w:sz w:val="32"/>
          <w:szCs w:val="32"/>
        </w:rPr>
      </w:pPr>
    </w:p>
    <w:p w:rsidR="00D274CD" w:rsidRDefault="00D274CD" w:rsidP="00D274CD">
      <w:pPr>
        <w:adjustRightInd w:val="0"/>
        <w:snapToGrid w:val="0"/>
        <w:spacing w:line="560" w:lineRule="exact"/>
        <w:ind w:firstLine="720"/>
        <w:rPr>
          <w:rFonts w:ascii="仿宋_GB2312" w:hAnsi="宋体"/>
          <w:b/>
          <w:bCs/>
          <w:sz w:val="36"/>
          <w:szCs w:val="36"/>
          <w:lang w:val="zh-CN"/>
        </w:rPr>
      </w:pPr>
      <w:r>
        <w:rPr>
          <w:rFonts w:ascii="楷体" w:eastAsia="楷体" w:hAnsi="楷体" w:cs="楷体" w:hint="eastAsia"/>
          <w:b/>
          <w:sz w:val="36"/>
          <w:szCs w:val="36"/>
          <w:lang w:val="zh-CN"/>
        </w:rPr>
        <w:t>一、基本情况及</w:t>
      </w:r>
      <w:r>
        <w:rPr>
          <w:rFonts w:ascii="楷体" w:eastAsia="楷体" w:hAnsi="楷体" w:cs="楷体" w:hint="eastAsia"/>
          <w:b/>
          <w:sz w:val="36"/>
          <w:szCs w:val="36"/>
        </w:rPr>
        <w:t>2019年度</w:t>
      </w:r>
      <w:r>
        <w:rPr>
          <w:rFonts w:ascii="楷体" w:eastAsia="楷体" w:hAnsi="楷体" w:cs="楷体" w:hint="eastAsia"/>
          <w:b/>
          <w:sz w:val="36"/>
          <w:szCs w:val="36"/>
          <w:lang w:val="zh-CN"/>
        </w:rPr>
        <w:t>政府工作目标任务完成情况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至诚镇人民政府（本级）属一级预算单位，至诚镇人民政府（本级）内设党政和信访办公室、安全生产监督管理办公室、社会事务办公室、经济发展办公室、财政所、扶贫开发办公室、农业综合服务中心、社会事务服务中心、村镇建设服务中心、便民服务中心、会计核算中心等服务岗位。</w:t>
      </w:r>
      <w:r w:rsidRPr="004034EE">
        <w:rPr>
          <w:rFonts w:ascii="仿宋_GB2312" w:eastAsia="仿宋_GB2312" w:hAnsi="Calibri" w:cs="仿宋" w:hint="eastAsia"/>
          <w:color w:val="000000"/>
          <w:kern w:val="0"/>
          <w:sz w:val="32"/>
          <w:szCs w:val="32"/>
        </w:rPr>
        <w:br/>
        <w:t xml:space="preserve">    至诚镇人民政府全镇财政供给人数233人，其中：单位行政事业编制共58人，其中：行政编制28人、事业编制30人；单位</w:t>
      </w:r>
      <w:bookmarkStart w:id="60" w:name="_Hlk535949268"/>
      <w:r w:rsidRPr="004034EE">
        <w:rPr>
          <w:rFonts w:ascii="仿宋_GB2312" w:eastAsia="仿宋_GB2312" w:hAnsi="Calibri" w:cs="仿宋" w:hint="eastAsia"/>
          <w:color w:val="000000"/>
          <w:kern w:val="0"/>
          <w:sz w:val="32"/>
          <w:szCs w:val="32"/>
        </w:rPr>
        <w:t>年末</w:t>
      </w:r>
      <w:bookmarkEnd w:id="60"/>
      <w:r w:rsidRPr="004034EE">
        <w:rPr>
          <w:rFonts w:ascii="仿宋_GB2312" w:eastAsia="仿宋_GB2312" w:hAnsi="Calibri" w:cs="仿宋" w:hint="eastAsia"/>
          <w:color w:val="000000"/>
          <w:kern w:val="0"/>
          <w:sz w:val="32"/>
          <w:szCs w:val="32"/>
        </w:rPr>
        <w:t>行政事业</w:t>
      </w:r>
      <w:bookmarkStart w:id="61" w:name="_Hlk535949276"/>
      <w:r w:rsidRPr="004034EE">
        <w:rPr>
          <w:rFonts w:ascii="仿宋_GB2312" w:eastAsia="仿宋_GB2312" w:hAnsi="Calibri" w:cs="仿宋" w:hint="eastAsia"/>
          <w:color w:val="000000"/>
          <w:kern w:val="0"/>
          <w:sz w:val="32"/>
          <w:szCs w:val="32"/>
        </w:rPr>
        <w:t>在职实有人数</w:t>
      </w:r>
      <w:bookmarkEnd w:id="61"/>
      <w:r w:rsidRPr="004034EE">
        <w:rPr>
          <w:rFonts w:ascii="仿宋_GB2312" w:eastAsia="仿宋_GB2312" w:hAnsi="Calibri" w:cs="仿宋" w:hint="eastAsia"/>
          <w:color w:val="000000"/>
          <w:kern w:val="0"/>
          <w:sz w:val="32"/>
          <w:szCs w:val="32"/>
        </w:rPr>
        <w:t>54人，其中：行政年末在职实有人数24人，事业年末在职实有人数30人；遗嘱23人；村（社区）干部156人。</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东西部扶贫协作天麻产业正如火如荼的进行中，九子坡</w:t>
      </w:r>
      <w:r w:rsidRPr="004034EE">
        <w:rPr>
          <w:rFonts w:ascii="仿宋_GB2312" w:eastAsia="仿宋_GB2312" w:hAnsi="Calibri" w:cs="仿宋" w:hint="eastAsia"/>
          <w:color w:val="000000"/>
          <w:kern w:val="0"/>
          <w:sz w:val="32"/>
          <w:szCs w:val="32"/>
        </w:rPr>
        <w:lastRenderedPageBreak/>
        <w:t>村种植天麻</w:t>
      </w:r>
      <w:r w:rsidRPr="004034EE">
        <w:rPr>
          <w:rFonts w:ascii="仿宋_GB2312" w:eastAsia="仿宋_GB2312" w:hAnsi="Calibri" w:cs="仿宋"/>
          <w:color w:val="000000"/>
          <w:kern w:val="0"/>
          <w:sz w:val="32"/>
          <w:szCs w:val="32"/>
        </w:rPr>
        <w:t xml:space="preserve"> </w:t>
      </w:r>
      <w:r w:rsidRPr="004034EE">
        <w:rPr>
          <w:rFonts w:ascii="仿宋_GB2312" w:eastAsia="仿宋_GB2312" w:hAnsi="Calibri" w:cs="仿宋" w:hint="eastAsia"/>
          <w:color w:val="000000"/>
          <w:kern w:val="0"/>
          <w:sz w:val="32"/>
          <w:szCs w:val="32"/>
        </w:rPr>
        <w:t>500亩，预计带动98户农户增收。快活岭、洪山塘村发展杜仲产业1000亩，带动两个村600户农户增收。</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认真完成县委县政府场镇建设重大决策部署，场镇街道全部黑化，完善秦家浜新街照明问题，安装路灯130盏，着力场镇美化亮化，有效解决了全路段近4千群众夜间出行安全问题，增设垃圾分类箱25个、整治清理化粪池100余口。</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全年查处并拆除违法建筑2起100余平方米，三违治理成效明显。</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城乡低保扩面推进，社会救助应助尽助，将城镇64户129人、农村1280户2851人纳入低保，其中贫困户享受低保467户1358人，继续对60名特困人员救助供养工作，845人重度残疾享受护理补贴，使得真正的弱势群体得到有效扶持。城乡居民基本医疗保险、基本养老保险实现应保尽保。</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Default="00D274CD" w:rsidP="00D274CD">
      <w:pPr>
        <w:adjustRightInd w:val="0"/>
        <w:snapToGrid w:val="0"/>
        <w:spacing w:line="560" w:lineRule="exact"/>
        <w:ind w:firstLineChars="200" w:firstLine="723"/>
        <w:rPr>
          <w:rFonts w:ascii="楷体" w:eastAsia="楷体" w:hAnsi="楷体" w:cs="楷体"/>
          <w:bCs/>
          <w:sz w:val="36"/>
          <w:szCs w:val="36"/>
          <w:lang w:val="zh-CN"/>
        </w:rPr>
      </w:pPr>
      <w:r>
        <w:rPr>
          <w:rFonts w:ascii="楷体" w:eastAsia="楷体" w:hAnsi="楷体" w:cs="楷体" w:hint="eastAsia"/>
          <w:b/>
          <w:sz w:val="36"/>
          <w:szCs w:val="36"/>
        </w:rPr>
        <w:t>二、2019年度政府整体财政资金支出情况</w:t>
      </w:r>
    </w:p>
    <w:p w:rsidR="00D274CD" w:rsidRPr="004034EE" w:rsidRDefault="00D274CD" w:rsidP="004034EE">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2019年度政府整体财政资金使用的原则是：</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1、坚决贯彻落实好党的各项方针政策。</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2、完成全镇财政收支目标任务，保工资、保政府运转、确保政府及村（社）各级组织的人员经费支出和日常公用支</w:t>
      </w:r>
      <w:r w:rsidRPr="004034EE">
        <w:rPr>
          <w:rFonts w:ascii="仿宋_GB2312" w:eastAsia="仿宋_GB2312" w:hAnsi="Calibri" w:cs="仿宋" w:hint="eastAsia"/>
          <w:color w:val="000000"/>
          <w:kern w:val="0"/>
          <w:sz w:val="32"/>
          <w:szCs w:val="32"/>
        </w:rPr>
        <w:lastRenderedPageBreak/>
        <w:t>出。</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3、确保涉农资金全面兑现，保全镇重点工程和民生工程项目的实施。</w:t>
      </w:r>
    </w:p>
    <w:p w:rsidR="00D274CD" w:rsidRDefault="00D274CD" w:rsidP="00D274CD">
      <w:pPr>
        <w:adjustRightInd w:val="0"/>
        <w:snapToGrid w:val="0"/>
        <w:spacing w:line="560" w:lineRule="exact"/>
        <w:ind w:firstLine="720"/>
        <w:rPr>
          <w:rFonts w:ascii="楷体" w:eastAsia="楷体" w:hAnsi="楷体" w:cs="楷体"/>
          <w:bCs/>
          <w:sz w:val="36"/>
          <w:szCs w:val="36"/>
        </w:rPr>
      </w:pPr>
      <w:r w:rsidRPr="004034EE">
        <w:rPr>
          <w:rFonts w:ascii="仿宋_GB2312" w:eastAsia="仿宋_GB2312" w:hAnsi="Calibri" w:cs="仿宋" w:hint="eastAsia"/>
          <w:color w:val="000000"/>
          <w:kern w:val="0"/>
          <w:sz w:val="32"/>
          <w:szCs w:val="32"/>
        </w:rPr>
        <w:t>4、</w:t>
      </w:r>
      <w:r w:rsidRPr="004034EE">
        <w:rPr>
          <w:rFonts w:ascii="仿宋_GB2312" w:eastAsia="仿宋_GB2312" w:hAnsi="Calibri" w:cs="仿宋"/>
          <w:color w:val="000000"/>
          <w:kern w:val="0"/>
          <w:sz w:val="32"/>
          <w:szCs w:val="32"/>
        </w:rPr>
        <w:t>为民服务，</w:t>
      </w:r>
      <w:r w:rsidRPr="004034EE">
        <w:rPr>
          <w:rFonts w:ascii="仿宋_GB2312" w:eastAsia="仿宋_GB2312" w:hAnsi="Calibri" w:cs="仿宋" w:hint="eastAsia"/>
          <w:color w:val="000000"/>
          <w:kern w:val="0"/>
          <w:sz w:val="32"/>
          <w:szCs w:val="32"/>
        </w:rPr>
        <w:t>急群众所急，盼群众所盼</w:t>
      </w:r>
      <w:r w:rsidRPr="004034EE">
        <w:rPr>
          <w:rFonts w:ascii="仿宋_GB2312" w:eastAsia="仿宋_GB2312" w:hAnsi="Calibri" w:cs="仿宋"/>
          <w:color w:val="000000"/>
          <w:kern w:val="0"/>
          <w:sz w:val="32"/>
          <w:szCs w:val="32"/>
        </w:rPr>
        <w:t>，改善</w:t>
      </w:r>
      <w:r w:rsidRPr="004034EE">
        <w:rPr>
          <w:rFonts w:ascii="仿宋_GB2312" w:eastAsia="仿宋_GB2312" w:hAnsi="Calibri" w:cs="仿宋" w:hint="eastAsia"/>
          <w:color w:val="000000"/>
          <w:kern w:val="0"/>
          <w:sz w:val="32"/>
          <w:szCs w:val="32"/>
        </w:rPr>
        <w:t>当地群众的</w:t>
      </w:r>
      <w:r w:rsidRPr="004034EE">
        <w:rPr>
          <w:rFonts w:ascii="仿宋_GB2312" w:eastAsia="仿宋_GB2312" w:hAnsi="Calibri" w:cs="仿宋"/>
          <w:color w:val="000000"/>
          <w:kern w:val="0"/>
          <w:sz w:val="32"/>
          <w:szCs w:val="32"/>
        </w:rPr>
        <w:t>生产生活条件，提高人民的生活质量</w:t>
      </w:r>
      <w:r w:rsidRPr="004034EE">
        <w:rPr>
          <w:rFonts w:ascii="仿宋_GB2312" w:eastAsia="仿宋_GB2312" w:hAnsi="Calibri" w:cs="仿宋" w:hint="eastAsia"/>
          <w:color w:val="000000"/>
          <w:kern w:val="0"/>
          <w:sz w:val="32"/>
          <w:szCs w:val="32"/>
        </w:rPr>
        <w:t>水平。力争发展好地方经济，实现年度目标考核任务，完成脱贫攻坚目标任务</w:t>
      </w:r>
      <w:r w:rsidRPr="004034EE">
        <w:rPr>
          <w:rFonts w:ascii="仿宋_GB2312" w:eastAsia="仿宋_GB2312" w:hAnsi="Calibri" w:cs="仿宋"/>
          <w:color w:val="000000"/>
          <w:kern w:val="0"/>
          <w:sz w:val="32"/>
          <w:szCs w:val="32"/>
        </w:rPr>
        <w:t>。</w:t>
      </w:r>
      <w:r w:rsidRPr="004034EE">
        <w:rPr>
          <w:rFonts w:ascii="仿宋_GB2312" w:eastAsia="仿宋_GB2312" w:hAnsi="Calibri" w:cs="仿宋" w:hint="eastAsia"/>
          <w:color w:val="000000"/>
          <w:kern w:val="0"/>
          <w:sz w:val="32"/>
          <w:szCs w:val="32"/>
        </w:rPr>
        <w:t xml:space="preserve">      </w:t>
      </w:r>
      <w:r>
        <w:rPr>
          <w:rFonts w:ascii="楷体" w:eastAsia="楷体" w:hAnsi="楷体" w:cs="楷体" w:hint="eastAsia"/>
          <w:bCs/>
          <w:sz w:val="36"/>
          <w:szCs w:val="36"/>
        </w:rPr>
        <w:t xml:space="preserve"> </w:t>
      </w:r>
    </w:p>
    <w:p w:rsidR="00D274CD" w:rsidRDefault="00D274CD" w:rsidP="00D274CD">
      <w:pPr>
        <w:adjustRightInd w:val="0"/>
        <w:snapToGrid w:val="0"/>
        <w:spacing w:line="560" w:lineRule="exact"/>
        <w:ind w:firstLineChars="200" w:firstLine="723"/>
        <w:rPr>
          <w:rFonts w:ascii="楷体" w:eastAsia="楷体" w:hAnsi="楷体" w:cs="楷体"/>
          <w:bCs/>
          <w:sz w:val="36"/>
          <w:szCs w:val="36"/>
        </w:rPr>
      </w:pPr>
      <w:r>
        <w:rPr>
          <w:rFonts w:ascii="楷体" w:eastAsia="楷体" w:hAnsi="楷体" w:cs="楷体" w:hint="eastAsia"/>
          <w:b/>
          <w:sz w:val="36"/>
          <w:szCs w:val="36"/>
          <w:lang w:val="zh-CN"/>
        </w:rPr>
        <w:t>（一）资金使用情况。</w:t>
      </w:r>
    </w:p>
    <w:p w:rsidR="00D274CD" w:rsidRPr="004034EE" w:rsidRDefault="00D274CD" w:rsidP="004034EE">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严格按财政预算执行，支付依据是严格按照财政资金支付要求，严格执行财务管理制度，26个项目绩效目标完成情况如下：2019年政府整体财政支出4173.23万元，其中：基本支出963.75万元，占23.09%；项目支出3209.48万元，占76.91%；项目支出含政府基金预算支出425.74万元（其中：用于被征地农民（陈丽琼）养老保险资金支出7.74万元，2019年中央专项彩票公益金支持便民服务中心项目资金26万元，2019年县摘帽贫困村盘石村农村道路建设补助资金392万元）；按照年初计划和资金的拨付情况，资金到位率100%，项目支出专款专用全额到位，没有结余不存在挪用截留。</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2019年政府整体财政支出4173.23万元。政府职工工资福利及政府机关运转经费963.75万元，项目支出3209.48万元。其中：一般公共服务项目支出52万元；教育专项支出2.1万元；文化体育与传媒支出12万元；环保节能支出16.25万元；城乡社区支出1520.59万元；农林水支出1176.79万元；商业服务业等支出11.75万元；其他支出418</w:t>
      </w:r>
      <w:r w:rsidRPr="004034EE">
        <w:rPr>
          <w:rFonts w:ascii="仿宋_GB2312" w:eastAsia="仿宋_GB2312" w:hAnsi="Calibri" w:cs="仿宋" w:hint="eastAsia"/>
          <w:color w:val="000000"/>
          <w:kern w:val="0"/>
          <w:sz w:val="32"/>
          <w:szCs w:val="32"/>
        </w:rPr>
        <w:lastRenderedPageBreak/>
        <w:t>万元。</w:t>
      </w:r>
    </w:p>
    <w:p w:rsidR="00D274CD" w:rsidRDefault="00D274CD" w:rsidP="00D274CD">
      <w:pPr>
        <w:adjustRightInd w:val="0"/>
        <w:snapToGrid w:val="0"/>
        <w:spacing w:line="560" w:lineRule="exact"/>
        <w:ind w:firstLineChars="200" w:firstLine="723"/>
        <w:rPr>
          <w:rFonts w:ascii="楷体" w:eastAsia="楷体" w:hAnsi="楷体" w:cs="楷体"/>
          <w:bCs/>
          <w:sz w:val="36"/>
          <w:szCs w:val="36"/>
          <w:lang w:val="zh-CN"/>
        </w:rPr>
      </w:pPr>
      <w:r>
        <w:rPr>
          <w:rFonts w:ascii="楷体" w:eastAsia="楷体" w:hAnsi="楷体" w:cs="楷体" w:hint="eastAsia"/>
          <w:b/>
          <w:sz w:val="36"/>
          <w:szCs w:val="36"/>
          <w:lang w:val="zh-CN"/>
        </w:rPr>
        <w:t>（二）组织实施情况。</w:t>
      </w:r>
    </w:p>
    <w:p w:rsidR="00D274CD" w:rsidRDefault="00D274CD" w:rsidP="00D274CD">
      <w:pPr>
        <w:adjustRightInd w:val="0"/>
        <w:snapToGrid w:val="0"/>
        <w:spacing w:line="560" w:lineRule="exact"/>
        <w:ind w:firstLine="720"/>
        <w:rPr>
          <w:rFonts w:ascii="楷体" w:eastAsia="楷体" w:hAnsi="楷体" w:cs="楷体"/>
          <w:bCs/>
          <w:sz w:val="36"/>
          <w:szCs w:val="36"/>
        </w:rPr>
      </w:pPr>
      <w:r w:rsidRPr="004034EE">
        <w:rPr>
          <w:rFonts w:ascii="仿宋_GB2312" w:eastAsia="仿宋_GB2312" w:hAnsi="Calibri" w:cs="仿宋" w:hint="eastAsia"/>
          <w:color w:val="000000"/>
          <w:kern w:val="0"/>
          <w:sz w:val="32"/>
          <w:szCs w:val="32"/>
        </w:rPr>
        <w:t>为了确保政府整体财政支出绩效目标效益最大化，制订了工作计划，编制了工作方案，不断完成了各项管理制度，确保管理工作科学化，高效化，我镇设置机关财务领导小组、专项资金审批领导小组、脱贫攻坚领导小组；机关财务室、专项资金管理办公室、脱贫攻坚办公室；每项财政资金都要按财政预算执行，资金审批支付严格按财务制度审批，压缩“三公经费”，节约开支，不打赤字预算，保障政府、村民委员会和党支部的正常运转；保涉农惠民资金全面兑现；保全镇重点工程项目的实施；为民服务，发展地方经济，确保扶贫攻坚任务全面完成。</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三、目标完成情况</w:t>
      </w:r>
      <w:r>
        <w:rPr>
          <w:rFonts w:ascii="楷体" w:eastAsia="楷体" w:hAnsi="楷体" w:cs="楷体" w:hint="eastAsia"/>
          <w:b/>
          <w:sz w:val="36"/>
          <w:szCs w:val="36"/>
          <w:lang w:val="zh-CN"/>
        </w:rPr>
        <w:tab/>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w:t>
      </w:r>
      <w:r>
        <w:rPr>
          <w:rFonts w:ascii="楷体" w:eastAsia="楷体" w:hAnsi="楷体" w:cs="楷体" w:hint="eastAsia"/>
          <w:b/>
          <w:sz w:val="36"/>
          <w:szCs w:val="36"/>
        </w:rPr>
        <w:t>一</w:t>
      </w:r>
      <w:r>
        <w:rPr>
          <w:rFonts w:ascii="楷体" w:eastAsia="楷体" w:hAnsi="楷体" w:cs="楷体" w:hint="eastAsia"/>
          <w:b/>
          <w:sz w:val="36"/>
          <w:szCs w:val="36"/>
          <w:lang w:val="zh-CN"/>
        </w:rPr>
        <w:t>）目标任务量完成情况。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至诚镇针对各项资金性质制度了一系列的财务管理制度，通过这一系列的财务管理制度核定目标任务量的完成情况，各项资金的财务支出事前必须严格审核，事中必须严格控制监督，事后必须严格把关资金兑现；政府绩效整体财政支出绩效目标考核任务量总体完成较好。</w:t>
      </w:r>
    </w:p>
    <w:p w:rsidR="00D274CD" w:rsidRPr="004C4488" w:rsidRDefault="00D274CD" w:rsidP="00D274CD">
      <w:pPr>
        <w:adjustRightInd w:val="0"/>
        <w:snapToGrid w:val="0"/>
        <w:spacing w:line="560" w:lineRule="exact"/>
        <w:ind w:firstLine="720"/>
        <w:rPr>
          <w:rFonts w:ascii="楷体" w:eastAsia="楷体" w:hAnsi="楷体" w:cs="楷体"/>
          <w:bCs/>
          <w:sz w:val="36"/>
          <w:szCs w:val="36"/>
        </w:rPr>
      </w:pPr>
      <w:r>
        <w:rPr>
          <w:rFonts w:ascii="楷体" w:eastAsia="楷体" w:hAnsi="楷体" w:cs="楷体" w:hint="eastAsia"/>
          <w:b/>
          <w:sz w:val="36"/>
          <w:szCs w:val="36"/>
          <w:lang w:val="zh-CN"/>
        </w:rPr>
        <w:t>（</w:t>
      </w:r>
      <w:r>
        <w:rPr>
          <w:rFonts w:ascii="楷体" w:eastAsia="楷体" w:hAnsi="楷体" w:cs="楷体" w:hint="eastAsia"/>
          <w:b/>
          <w:sz w:val="36"/>
          <w:szCs w:val="36"/>
        </w:rPr>
        <w:t>二</w:t>
      </w:r>
      <w:r>
        <w:rPr>
          <w:rFonts w:ascii="楷体" w:eastAsia="楷体" w:hAnsi="楷体" w:cs="楷体" w:hint="eastAsia"/>
          <w:b/>
          <w:sz w:val="36"/>
          <w:szCs w:val="36"/>
          <w:lang w:val="zh-CN"/>
        </w:rPr>
        <w:t>）目标质量完成情况。</w:t>
      </w:r>
    </w:p>
    <w:p w:rsidR="00D274CD" w:rsidRPr="004034EE" w:rsidRDefault="00D274CD" w:rsidP="004034EE">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本部门按要求对2019年部门整体支出开展绩效自评，按照预算绩效管理要求，本单位对2019年一般公共预算项目支出开展了绩效目标管理，共编制绩效目标26个，涉及财政资金4173.23万元，覆盖率达到100%。</w:t>
      </w:r>
    </w:p>
    <w:p w:rsidR="00D274CD" w:rsidRPr="004034EE" w:rsidRDefault="00D274CD" w:rsidP="004034EE">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lastRenderedPageBreak/>
        <w:t>2019年政府整体财政支出严格按财政预算执行，管好用好资金，资金效益最大化，严格审批程序，会计核算规范，真实准确反映资金的使用情况，质量的完成情况，及时足额兑现工资福利支出，严格控制“三公经费”，压缩公业务经费；宣传落实好惠民政策，严格“一卡通”管理制度，涉农惠民资金兑现率100%；搞好脱贫攻坚工作，脱贫攻坚项目资金按项目进度划拨率100%；积极推动城市经济建设发展，提高城市文化生活水平，按质按量完成好政府各项工作任务。政府整体财政支出绩效目标考核目标质量指标完成较好。</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w:t>
      </w:r>
      <w:r>
        <w:rPr>
          <w:rFonts w:ascii="楷体" w:eastAsia="楷体" w:hAnsi="楷体" w:cs="楷体" w:hint="eastAsia"/>
          <w:b/>
          <w:sz w:val="36"/>
          <w:szCs w:val="36"/>
        </w:rPr>
        <w:t>三</w:t>
      </w:r>
      <w:r>
        <w:rPr>
          <w:rFonts w:ascii="楷体" w:eastAsia="楷体" w:hAnsi="楷体" w:cs="楷体" w:hint="eastAsia"/>
          <w:b/>
          <w:sz w:val="36"/>
          <w:szCs w:val="36"/>
          <w:lang w:val="zh-CN"/>
        </w:rPr>
        <w:t>）目标进度完成情况。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2019年政府整体财政支出始终是按年初有预算，年终有决算，按年初预算逐步推进实施，各项工作都有序高效完成，2019年政府各项财政工作都得到了各级部门的高度认可，财政支出都按年初计划圆满完成。</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四、项目效益情况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政府各级部门认真履职履责，为了完成各项工作任务，不断创新学习，加强为民服务意识，改进工作作风；全镇完成了财政收支目标任务，保工资、保政府运转、保民生工程；确保了预算资金全方位、全过程、全覆盖绩效管理；打好脱贫攻坚战，发展地方经济，搞好场镇建设，提高人民文化生活水平，造福一方百姓。总之2019年政府整体财政支出绩效目标考核指标不论是经济效益、社会效益、经济持续发展效益都持续稳步增长。</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五、问题及建议</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lastRenderedPageBreak/>
        <w:t>（一）存在的问题。</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政府绩效制度不完善，绩效制度缺乏强有力的保障措施，政府整体财政资金涉及面大，绩效指标考核难度大，绩效目标考核指标缺乏标准，绩效目标考核政策学习少，认识不够深入，专业性强，难一量化。</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财政收入匮乏，职工养老保险资金有差额，政府资金压力大。脱贫攻坚任务重，办公经费不足。</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项目多资金少，项目后续投入少，管理难度大，加大脱贫攻坚配套设施建设。</w:t>
      </w:r>
    </w:p>
    <w:p w:rsidR="00D274CD" w:rsidRDefault="00D274CD" w:rsidP="00D274CD">
      <w:pPr>
        <w:adjustRightInd w:val="0"/>
        <w:snapToGrid w:val="0"/>
        <w:spacing w:line="560" w:lineRule="exact"/>
        <w:ind w:firstLine="720"/>
        <w:rPr>
          <w:rFonts w:ascii="楷体" w:eastAsia="楷体" w:hAnsi="楷体" w:cs="楷体"/>
          <w:bCs/>
          <w:sz w:val="36"/>
          <w:szCs w:val="36"/>
          <w:lang w:val="zh-CN"/>
        </w:rPr>
      </w:pPr>
      <w:r>
        <w:rPr>
          <w:rFonts w:ascii="楷体" w:eastAsia="楷体" w:hAnsi="楷体" w:cs="楷体" w:hint="eastAsia"/>
          <w:bCs/>
          <w:sz w:val="36"/>
          <w:szCs w:val="36"/>
          <w:lang w:val="zh-CN"/>
        </w:rPr>
        <w:t>（</w:t>
      </w:r>
      <w:r>
        <w:rPr>
          <w:rFonts w:ascii="楷体" w:eastAsia="楷体" w:hAnsi="楷体" w:cs="楷体" w:hint="eastAsia"/>
          <w:b/>
          <w:sz w:val="36"/>
          <w:szCs w:val="36"/>
          <w:lang w:val="zh-CN"/>
        </w:rPr>
        <w:t>二）相关建议。</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政府绩效目标评价专业性强，应该有专门业务人员，上级部门应该重视此项工作，定时进行专门学习培训。</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2019年政府各项工作有序开展推进，提高了脱贫攻坚成效，改善贫困户的生产生活条件，促进了社会经济发展，让惠民政策落到了实处,建立了农户持续发展产业园，办一些实实在在的民生工程。</w:t>
      </w:r>
      <w:bookmarkStart w:id="62" w:name="_Toc15396617"/>
    </w:p>
    <w:bookmarkEnd w:id="62"/>
    <w:p w:rsidR="00070A43" w:rsidRPr="004034EE" w:rsidRDefault="00070A43" w:rsidP="004034EE">
      <w:pPr>
        <w:adjustRightInd w:val="0"/>
        <w:snapToGrid w:val="0"/>
        <w:spacing w:line="560" w:lineRule="exact"/>
        <w:ind w:firstLine="720"/>
        <w:rPr>
          <w:rFonts w:ascii="仿宋_GB2312" w:eastAsia="仿宋_GB2312" w:hAnsi="Calibri" w:cs="仿宋"/>
          <w:color w:val="000000"/>
          <w:kern w:val="0"/>
          <w:sz w:val="32"/>
          <w:szCs w:val="32"/>
        </w:rPr>
      </w:pPr>
    </w:p>
    <w:p w:rsidR="00070A43" w:rsidRDefault="00070A43"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D274CD" w:rsidRDefault="00D274CD" w:rsidP="00070A43">
      <w:pPr>
        <w:spacing w:line="580" w:lineRule="exact"/>
        <w:ind w:firstLineChars="200" w:firstLine="640"/>
        <w:rPr>
          <w:rFonts w:ascii="仿宋_GB2312" w:eastAsia="仿宋_GB2312" w:hAnsi="仿宋_GB2312" w:cs="仿宋_GB2312"/>
          <w:sz w:val="32"/>
          <w:szCs w:val="32"/>
        </w:rPr>
      </w:pPr>
    </w:p>
    <w:p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070A43" w:rsidRDefault="00070A43" w:rsidP="00070A43">
      <w:pPr>
        <w:spacing w:line="580" w:lineRule="exact"/>
        <w:ind w:firstLineChars="200" w:firstLine="640"/>
        <w:rPr>
          <w:rFonts w:ascii="仿宋_GB2312" w:eastAsia="仿宋_GB2312" w:hAnsi="仿宋_GB2312" w:cs="仿宋_GB2312"/>
          <w:sz w:val="32"/>
          <w:szCs w:val="32"/>
        </w:rPr>
      </w:pPr>
    </w:p>
    <w:p w:rsidR="00D274CD" w:rsidRDefault="00D274CD" w:rsidP="00D274CD">
      <w:pPr>
        <w:pStyle w:val="aa"/>
        <w:spacing w:line="240" w:lineRule="auto"/>
        <w:jc w:val="center"/>
        <w:rPr>
          <w:rFonts w:ascii="楷体" w:eastAsia="楷体" w:hAnsi="楷体" w:cs="楷体"/>
          <w:b/>
          <w:color w:val="auto"/>
          <w:kern w:val="2"/>
          <w:sz w:val="48"/>
          <w:szCs w:val="48"/>
        </w:rPr>
      </w:pPr>
      <w:r>
        <w:rPr>
          <w:rFonts w:ascii="楷体" w:eastAsia="楷体" w:hAnsi="楷体" w:cs="楷体" w:hint="eastAsia"/>
          <w:b/>
          <w:color w:val="auto"/>
          <w:kern w:val="2"/>
          <w:sz w:val="48"/>
          <w:szCs w:val="48"/>
        </w:rPr>
        <w:t>至诚镇</w:t>
      </w:r>
      <w:r>
        <w:rPr>
          <w:rFonts w:ascii="楷体" w:eastAsia="楷体" w:hAnsi="楷体" w:cs="楷体" w:hint="eastAsia"/>
          <w:b/>
          <w:color w:val="auto"/>
          <w:kern w:val="2"/>
          <w:sz w:val="48"/>
          <w:szCs w:val="48"/>
          <w:lang w:val="zh-CN"/>
        </w:rPr>
        <w:t>春季雨露计划补助资金</w:t>
      </w:r>
    </w:p>
    <w:p w:rsidR="00D274CD" w:rsidRDefault="00D274CD" w:rsidP="00D274CD">
      <w:pPr>
        <w:pStyle w:val="aa"/>
        <w:spacing w:line="240" w:lineRule="auto"/>
        <w:jc w:val="center"/>
        <w:rPr>
          <w:rFonts w:ascii="楷体" w:eastAsia="楷体" w:hAnsi="楷体" w:cs="楷体"/>
          <w:b/>
          <w:color w:val="auto"/>
          <w:kern w:val="2"/>
          <w:sz w:val="48"/>
          <w:szCs w:val="48"/>
        </w:rPr>
      </w:pPr>
      <w:r>
        <w:rPr>
          <w:rFonts w:ascii="楷体" w:eastAsia="楷体" w:hAnsi="楷体" w:cs="楷体" w:hint="eastAsia"/>
          <w:b/>
          <w:color w:val="auto"/>
          <w:kern w:val="2"/>
          <w:sz w:val="48"/>
          <w:szCs w:val="48"/>
        </w:rPr>
        <w:t>绩效自评报告</w:t>
      </w:r>
    </w:p>
    <w:p w:rsidR="00D274CD" w:rsidRDefault="00D274CD" w:rsidP="00D274CD">
      <w:pPr>
        <w:adjustRightInd w:val="0"/>
        <w:snapToGrid w:val="0"/>
        <w:spacing w:line="560" w:lineRule="exact"/>
        <w:ind w:firstLineChars="200" w:firstLine="723"/>
        <w:rPr>
          <w:rFonts w:ascii="楷体" w:eastAsia="楷体" w:hAnsi="楷体" w:cs="楷体"/>
          <w:b/>
          <w:sz w:val="36"/>
          <w:szCs w:val="36"/>
        </w:rPr>
      </w:pPr>
      <w:r>
        <w:rPr>
          <w:rFonts w:ascii="楷体" w:eastAsia="楷体" w:hAnsi="楷体" w:cs="楷体" w:hint="eastAsia"/>
          <w:b/>
          <w:sz w:val="36"/>
          <w:szCs w:val="36"/>
        </w:rPr>
        <w:t>一、基本情况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4034EE" w:rsidRDefault="00D274CD" w:rsidP="004034EE">
      <w:pPr>
        <w:adjustRightInd w:val="0"/>
        <w:snapToGrid w:val="0"/>
        <w:spacing w:line="560" w:lineRule="exact"/>
        <w:ind w:firstLineChars="200" w:firstLine="64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Default="00D274CD" w:rsidP="00D274CD">
      <w:pPr>
        <w:adjustRightInd w:val="0"/>
        <w:snapToGrid w:val="0"/>
        <w:spacing w:line="560" w:lineRule="exact"/>
        <w:ind w:firstLineChars="200" w:firstLine="723"/>
        <w:rPr>
          <w:rFonts w:ascii="楷体" w:eastAsia="楷体" w:hAnsi="楷体" w:cs="楷体"/>
          <w:b/>
          <w:sz w:val="36"/>
          <w:szCs w:val="36"/>
        </w:rPr>
      </w:pPr>
      <w:r>
        <w:rPr>
          <w:rFonts w:ascii="楷体" w:eastAsia="楷体" w:hAnsi="楷体" w:cs="楷体" w:hint="eastAsia"/>
          <w:b/>
          <w:sz w:val="36"/>
          <w:szCs w:val="36"/>
        </w:rPr>
        <w:t>二、资金使用情况</w:t>
      </w:r>
    </w:p>
    <w:p w:rsidR="00D274CD" w:rsidRDefault="00D274CD" w:rsidP="00D274CD">
      <w:pPr>
        <w:adjustRightInd w:val="0"/>
        <w:snapToGrid w:val="0"/>
        <w:spacing w:line="560" w:lineRule="exact"/>
        <w:ind w:firstLineChars="200" w:firstLine="723"/>
        <w:rPr>
          <w:rFonts w:ascii="楷体" w:eastAsia="楷体" w:hAnsi="楷体" w:cs="楷体"/>
          <w:b/>
          <w:sz w:val="36"/>
          <w:szCs w:val="36"/>
          <w:lang w:val="zh-CN"/>
        </w:rPr>
      </w:pPr>
      <w:r>
        <w:rPr>
          <w:rFonts w:ascii="楷体" w:eastAsia="楷体" w:hAnsi="楷体" w:cs="楷体" w:hint="eastAsia"/>
          <w:b/>
          <w:sz w:val="36"/>
          <w:szCs w:val="36"/>
          <w:lang w:val="zh-CN"/>
        </w:rPr>
        <w:t>（一）资金使用。</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根据川财农〔2019〕13号、通财农</w:t>
      </w:r>
      <w:r w:rsidR="00F5645D" w:rsidRPr="004034EE">
        <w:rPr>
          <w:rFonts w:ascii="仿宋_GB2312" w:eastAsia="仿宋_GB2312" w:hAnsi="Calibri" w:cs="仿宋" w:hint="eastAsia"/>
          <w:color w:val="000000"/>
          <w:kern w:val="0"/>
          <w:sz w:val="32"/>
          <w:szCs w:val="32"/>
        </w:rPr>
        <w:t>〔2019〕</w:t>
      </w:r>
      <w:r w:rsidRPr="004034EE">
        <w:rPr>
          <w:rFonts w:ascii="仿宋_GB2312" w:eastAsia="仿宋_GB2312" w:hAnsi="Calibri" w:cs="仿宋" w:hint="eastAsia"/>
          <w:color w:val="000000"/>
          <w:kern w:val="0"/>
          <w:sz w:val="32"/>
          <w:szCs w:val="32"/>
        </w:rPr>
        <w:t>47号文件，下达2019年春季雨露计划补助资金2.1万元，首先要贫困学生申报，镇、村（社）严格审核并公示，资金发放是财政通过直发的形式，按每人补助750元兑现到贫困学生账户中，截止2019年12月已经全部兑现到位，不存在截留和挪用。</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（二）组织实施情况。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按照春季“雨露计划”的对象、标准和要求进行摸排申报，精准实施教育扶贫政策，实现措施到户精准。资金严格</w:t>
      </w:r>
      <w:r w:rsidRPr="004034EE">
        <w:rPr>
          <w:rFonts w:ascii="仿宋_GB2312" w:eastAsia="仿宋_GB2312" w:hAnsi="Calibri" w:cs="仿宋" w:hint="eastAsia"/>
          <w:color w:val="000000"/>
          <w:kern w:val="0"/>
          <w:sz w:val="32"/>
          <w:szCs w:val="32"/>
        </w:rPr>
        <w:lastRenderedPageBreak/>
        <w:t>审核公示后，通过财政直接支付到补助学生账户。</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三、目标完成情况</w:t>
      </w:r>
      <w:r>
        <w:rPr>
          <w:rFonts w:ascii="楷体" w:eastAsia="楷体" w:hAnsi="楷体" w:cs="楷体" w:hint="eastAsia"/>
          <w:b/>
          <w:sz w:val="36"/>
          <w:szCs w:val="36"/>
          <w:lang w:val="zh-CN"/>
        </w:rPr>
        <w:tab/>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（一）目标任务量完成情况。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根据川财农〔2019〕13号、通财农</w:t>
      </w:r>
      <w:r w:rsidR="00F5645D" w:rsidRPr="004034EE">
        <w:rPr>
          <w:rFonts w:ascii="仿宋_GB2312" w:eastAsia="仿宋_GB2312" w:hAnsi="Calibri" w:cs="仿宋" w:hint="eastAsia"/>
          <w:color w:val="000000"/>
          <w:kern w:val="0"/>
          <w:sz w:val="32"/>
          <w:szCs w:val="32"/>
        </w:rPr>
        <w:t>〔2019〕</w:t>
      </w:r>
      <w:r w:rsidRPr="004034EE">
        <w:rPr>
          <w:rFonts w:ascii="仿宋_GB2312" w:eastAsia="仿宋_GB2312" w:hAnsi="Calibri" w:cs="仿宋" w:hint="eastAsia"/>
          <w:color w:val="000000"/>
          <w:kern w:val="0"/>
          <w:sz w:val="32"/>
          <w:szCs w:val="32"/>
        </w:rPr>
        <w:t>47号文件，下达2019年春季雨露计划补助资金2.1万元，我镇为切实解决建档立卡贫困家庭子女上学问题，减轻贫困家庭的经济负担，截止2019年12月已经全部兑现到位，不存在截留和挪用。</w:t>
      </w:r>
    </w:p>
    <w:p w:rsidR="00D274CD" w:rsidRDefault="00D274CD" w:rsidP="00D274CD">
      <w:pPr>
        <w:adjustRightInd w:val="0"/>
        <w:snapToGrid w:val="0"/>
        <w:spacing w:line="560" w:lineRule="exact"/>
        <w:ind w:firstLineChars="200" w:firstLine="723"/>
        <w:rPr>
          <w:rFonts w:ascii="楷体" w:eastAsia="楷体" w:hAnsi="楷体" w:cs="楷体"/>
          <w:b/>
          <w:sz w:val="36"/>
          <w:szCs w:val="36"/>
          <w:lang w:val="zh-CN"/>
        </w:rPr>
      </w:pPr>
      <w:r>
        <w:rPr>
          <w:rFonts w:ascii="楷体" w:eastAsia="楷体" w:hAnsi="楷体" w:cs="楷体" w:hint="eastAsia"/>
          <w:b/>
          <w:sz w:val="36"/>
          <w:szCs w:val="36"/>
          <w:lang w:val="zh-CN"/>
        </w:rPr>
        <w:t>（二）目标质量完成情况。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根据川财农〔2019〕13号、通财农</w:t>
      </w:r>
      <w:r w:rsidR="00F5645D" w:rsidRPr="004034EE">
        <w:rPr>
          <w:rFonts w:ascii="仿宋_GB2312" w:eastAsia="仿宋_GB2312" w:hAnsi="Calibri" w:cs="仿宋" w:hint="eastAsia"/>
          <w:color w:val="000000"/>
          <w:kern w:val="0"/>
          <w:sz w:val="32"/>
          <w:szCs w:val="32"/>
        </w:rPr>
        <w:t>〔2019〕</w:t>
      </w:r>
      <w:r w:rsidRPr="004034EE">
        <w:rPr>
          <w:rFonts w:ascii="仿宋_GB2312" w:eastAsia="仿宋_GB2312" w:hAnsi="Calibri" w:cs="仿宋" w:hint="eastAsia"/>
          <w:color w:val="000000"/>
          <w:kern w:val="0"/>
          <w:sz w:val="32"/>
          <w:szCs w:val="32"/>
        </w:rPr>
        <w:t>47号文件，下达2019年春季雨露计划补助资金2.1万元，全面摸排、调查核实、层层审核上报，初步确定享受补助学生名单，确保“雨露计划”补助不漏一户,不落一人,使贫困生学习生活得到保障，顺利完成学业。</w:t>
      </w:r>
    </w:p>
    <w:p w:rsidR="00D274CD" w:rsidRDefault="00D274CD" w:rsidP="00D274CD">
      <w:pPr>
        <w:numPr>
          <w:ilvl w:val="0"/>
          <w:numId w:val="6"/>
        </w:num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目标进度完成情况。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根据川财农〔2019〕13号、通财农</w:t>
      </w:r>
      <w:r w:rsidR="00F5645D" w:rsidRPr="004034EE">
        <w:rPr>
          <w:rFonts w:ascii="仿宋_GB2312" w:eastAsia="仿宋_GB2312" w:hAnsi="Calibri" w:cs="仿宋" w:hint="eastAsia"/>
          <w:color w:val="000000"/>
          <w:kern w:val="0"/>
          <w:sz w:val="32"/>
          <w:szCs w:val="32"/>
        </w:rPr>
        <w:t>〔2019〕</w:t>
      </w:r>
      <w:r w:rsidRPr="004034EE">
        <w:rPr>
          <w:rFonts w:ascii="仿宋_GB2312" w:eastAsia="仿宋_GB2312" w:hAnsi="Calibri" w:cs="仿宋" w:hint="eastAsia"/>
          <w:color w:val="000000"/>
          <w:kern w:val="0"/>
          <w:sz w:val="32"/>
          <w:szCs w:val="32"/>
        </w:rPr>
        <w:t>47号文件，下达2019年春季雨露计划补助资金2.1万元，利用开学初、毕业季、“扶贫日”等时间节点，发放政策明白卡，解读文件精神，宣传补助政策，切实把惠民政策落实到位。截止2019年12月已经全部兑现到位，不存在截留和挪用。</w:t>
      </w:r>
    </w:p>
    <w:p w:rsidR="00D274CD" w:rsidRDefault="00D274CD" w:rsidP="00D274CD">
      <w:pPr>
        <w:adjustRightInd w:val="0"/>
        <w:snapToGrid w:val="0"/>
        <w:spacing w:line="560" w:lineRule="exact"/>
        <w:ind w:firstLineChars="200" w:firstLine="723"/>
        <w:rPr>
          <w:rFonts w:ascii="楷体" w:eastAsia="楷体" w:hAnsi="楷体" w:cs="楷体"/>
          <w:b/>
          <w:sz w:val="36"/>
          <w:szCs w:val="36"/>
          <w:lang w:val="zh-CN"/>
        </w:rPr>
      </w:pPr>
      <w:r>
        <w:rPr>
          <w:rFonts w:ascii="楷体" w:eastAsia="楷体" w:hAnsi="楷体" w:cs="楷体" w:hint="eastAsia"/>
          <w:b/>
          <w:sz w:val="36"/>
          <w:szCs w:val="36"/>
          <w:lang w:val="zh-CN"/>
        </w:rPr>
        <w:t>四、项目效益情况</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2019年春季雨露计划补助资金2.1万元，为切实解决建档立卡贫困家庭子女上学问题，减轻贫困家庭的经济负担，我镇多措并举，积极开展“雨露计划”补助工作，助力精准</w:t>
      </w:r>
      <w:r w:rsidRPr="004034EE">
        <w:rPr>
          <w:rFonts w:ascii="仿宋_GB2312" w:eastAsia="仿宋_GB2312" w:hAnsi="Calibri" w:cs="仿宋" w:hint="eastAsia"/>
          <w:color w:val="000000"/>
          <w:kern w:val="0"/>
          <w:sz w:val="32"/>
          <w:szCs w:val="32"/>
        </w:rPr>
        <w:lastRenderedPageBreak/>
        <w:t>扶贫。</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五、问题及建议</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（一）存在的问题。</w:t>
      </w:r>
    </w:p>
    <w:p w:rsidR="00D274CD" w:rsidRPr="004034EE"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4034EE">
        <w:rPr>
          <w:rFonts w:ascii="仿宋_GB2312" w:eastAsia="仿宋_GB2312" w:hAnsi="Calibri" w:cs="仿宋" w:hint="eastAsia"/>
          <w:color w:val="000000"/>
          <w:kern w:val="0"/>
          <w:sz w:val="32"/>
          <w:szCs w:val="32"/>
        </w:rPr>
        <w:t>春季雨露计划补助资金少，有待于更进一步提高贫困学生生活条件及学习环境。</w:t>
      </w:r>
    </w:p>
    <w:p w:rsidR="00D274CD" w:rsidRDefault="00D274CD" w:rsidP="00D274CD">
      <w:pPr>
        <w:adjustRightInd w:val="0"/>
        <w:snapToGrid w:val="0"/>
        <w:spacing w:line="560" w:lineRule="exact"/>
        <w:ind w:firstLine="720"/>
        <w:rPr>
          <w:rFonts w:ascii="楷体" w:eastAsia="楷体" w:hAnsi="楷体" w:cs="楷体"/>
          <w:b/>
          <w:sz w:val="36"/>
          <w:szCs w:val="36"/>
          <w:lang w:val="zh-CN"/>
        </w:rPr>
      </w:pPr>
      <w:r>
        <w:rPr>
          <w:rFonts w:ascii="楷体" w:eastAsia="楷体" w:hAnsi="楷体" w:cs="楷体" w:hint="eastAsia"/>
          <w:b/>
          <w:sz w:val="36"/>
          <w:szCs w:val="36"/>
          <w:lang w:val="zh-CN"/>
        </w:rPr>
        <w:t>（二）相关建议。</w:t>
      </w:r>
    </w:p>
    <w:p w:rsidR="00070A43" w:rsidRPr="00503F14" w:rsidRDefault="00D274CD" w:rsidP="00D274CD">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动员全社会关心关爱贫困学生生活及学生环境。加强对“雨露计划”资助对象进行公示，全面接受群众监督。</w:t>
      </w:r>
    </w:p>
    <w:p w:rsidR="00503F14" w:rsidRDefault="00503F14" w:rsidP="00070A43">
      <w:pPr>
        <w:spacing w:line="580" w:lineRule="exact"/>
        <w:ind w:firstLine="640"/>
        <w:rPr>
          <w:rFonts w:ascii="仿宋_GB2312" w:eastAsia="仿宋_GB2312" w:hAnsi="仿宋_GB2312" w:cs="仿宋_GB2312"/>
          <w:sz w:val="32"/>
          <w:szCs w:val="32"/>
        </w:rPr>
      </w:pPr>
    </w:p>
    <w:p w:rsidR="00D274CD" w:rsidRDefault="00D274CD" w:rsidP="00D274CD">
      <w:pPr>
        <w:adjustRightInd w:val="0"/>
        <w:snapToGrid w:val="0"/>
        <w:spacing w:line="560" w:lineRule="exact"/>
        <w:jc w:val="center"/>
        <w:rPr>
          <w:rFonts w:ascii="仿宋_GB2312" w:hAnsi="宋体"/>
          <w:b/>
          <w:bCs/>
          <w:sz w:val="44"/>
          <w:szCs w:val="44"/>
        </w:rPr>
      </w:pPr>
      <w:r>
        <w:rPr>
          <w:rFonts w:ascii="仿宋_GB2312" w:hAnsi="宋体" w:hint="eastAsia"/>
          <w:b/>
          <w:bCs/>
          <w:sz w:val="44"/>
          <w:szCs w:val="44"/>
          <w:lang w:val="zh-CN"/>
        </w:rPr>
        <w:t>至诚镇</w:t>
      </w:r>
      <w:r>
        <w:rPr>
          <w:rFonts w:ascii="仿宋_GB2312" w:hAnsi="宋体" w:hint="eastAsia"/>
          <w:b/>
          <w:bCs/>
          <w:sz w:val="44"/>
          <w:szCs w:val="44"/>
        </w:rPr>
        <w:t>2019</w:t>
      </w:r>
      <w:r>
        <w:rPr>
          <w:rFonts w:ascii="仿宋_GB2312" w:hAnsi="宋体" w:hint="eastAsia"/>
          <w:b/>
          <w:bCs/>
          <w:sz w:val="44"/>
          <w:szCs w:val="44"/>
        </w:rPr>
        <w:t>年农村安全饮水补助</w:t>
      </w:r>
    </w:p>
    <w:p w:rsidR="00D274CD" w:rsidRDefault="00D274CD" w:rsidP="00D274CD">
      <w:pPr>
        <w:adjustRightInd w:val="0"/>
        <w:snapToGrid w:val="0"/>
        <w:spacing w:line="560" w:lineRule="exact"/>
        <w:jc w:val="center"/>
        <w:rPr>
          <w:rFonts w:ascii="仿宋_GB2312" w:hAnsi="宋体"/>
          <w:b/>
          <w:bCs/>
          <w:sz w:val="44"/>
          <w:szCs w:val="44"/>
          <w:lang w:val="zh-CN"/>
        </w:rPr>
      </w:pPr>
      <w:r>
        <w:rPr>
          <w:rFonts w:ascii="仿宋_GB2312" w:hAnsi="宋体" w:hint="eastAsia"/>
          <w:b/>
          <w:bCs/>
          <w:sz w:val="44"/>
          <w:szCs w:val="44"/>
        </w:rPr>
        <w:t>资金</w:t>
      </w:r>
      <w:r>
        <w:rPr>
          <w:rFonts w:ascii="仿宋_GB2312" w:hAnsi="宋体" w:hint="eastAsia"/>
          <w:b/>
          <w:bCs/>
          <w:sz w:val="44"/>
          <w:szCs w:val="44"/>
          <w:lang w:val="zh-CN"/>
        </w:rPr>
        <w:t>绩效自评报告</w:t>
      </w:r>
    </w:p>
    <w:p w:rsidR="00D274CD" w:rsidRDefault="00D274CD" w:rsidP="00D274CD">
      <w:pPr>
        <w:pStyle w:val="aa"/>
        <w:spacing w:line="240" w:lineRule="auto"/>
        <w:jc w:val="center"/>
        <w:rPr>
          <w:rFonts w:ascii="宋体" w:hAnsi="宋体"/>
          <w:bCs/>
          <w:sz w:val="32"/>
          <w:szCs w:val="32"/>
        </w:rPr>
      </w:pPr>
    </w:p>
    <w:p w:rsidR="00D274CD" w:rsidRDefault="00D274CD" w:rsidP="00D274CD">
      <w:pPr>
        <w:adjustRightInd w:val="0"/>
        <w:snapToGrid w:val="0"/>
        <w:spacing w:line="560" w:lineRule="exact"/>
        <w:ind w:firstLine="720"/>
        <w:rPr>
          <w:rFonts w:ascii="仿宋_GB2312" w:hAnsi="宋体"/>
          <w:b/>
          <w:bCs/>
          <w:sz w:val="36"/>
          <w:szCs w:val="36"/>
          <w:lang w:val="zh-CN"/>
        </w:rPr>
      </w:pPr>
      <w:r>
        <w:rPr>
          <w:rFonts w:ascii="仿宋_GB2312" w:hAnsi="宋体" w:hint="eastAsia"/>
          <w:b/>
          <w:bCs/>
          <w:sz w:val="36"/>
          <w:szCs w:val="36"/>
          <w:lang w:val="zh-CN"/>
        </w:rPr>
        <w:t>一、基本情况</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至诚镇农村安全饮水补助资金，我镇组织了绩效自评工作小组对2019年度农村安全饮水补助资金专项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Default="00D274CD" w:rsidP="00D274CD">
      <w:pPr>
        <w:adjustRightInd w:val="0"/>
        <w:snapToGrid w:val="0"/>
        <w:spacing w:line="560" w:lineRule="exact"/>
        <w:ind w:firstLine="720"/>
        <w:rPr>
          <w:rFonts w:ascii="仿宋_GB2312" w:hAnsi="宋体"/>
          <w:b/>
          <w:bCs/>
          <w:sz w:val="36"/>
          <w:szCs w:val="36"/>
          <w:lang w:val="zh-CN"/>
        </w:rPr>
      </w:pPr>
      <w:r>
        <w:rPr>
          <w:rFonts w:ascii="仿宋_GB2312" w:hAnsi="宋体" w:hint="eastAsia"/>
          <w:b/>
          <w:bCs/>
          <w:sz w:val="36"/>
          <w:szCs w:val="36"/>
          <w:lang w:val="zh-CN"/>
        </w:rPr>
        <w:t>二、资金使用情况</w:t>
      </w:r>
    </w:p>
    <w:p w:rsidR="00D274CD" w:rsidRPr="00912E81" w:rsidRDefault="00D274CD" w:rsidP="00D274CD">
      <w:pPr>
        <w:adjustRightInd w:val="0"/>
        <w:snapToGrid w:val="0"/>
        <w:spacing w:line="560" w:lineRule="exact"/>
        <w:ind w:firstLine="720"/>
        <w:rPr>
          <w:rFonts w:ascii="仿宋_GB2312" w:hAnsi="宋体"/>
          <w:b/>
          <w:bCs/>
          <w:sz w:val="36"/>
          <w:szCs w:val="36"/>
          <w:lang w:val="zh-CN"/>
        </w:rPr>
      </w:pPr>
      <w:r w:rsidRPr="00912E81">
        <w:rPr>
          <w:rFonts w:ascii="仿宋_GB2312" w:hAnsi="宋体" w:hint="eastAsia"/>
          <w:b/>
          <w:bCs/>
          <w:sz w:val="36"/>
          <w:szCs w:val="36"/>
          <w:lang w:val="zh-CN"/>
        </w:rPr>
        <w:t>（一）资金使用。</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lastRenderedPageBreak/>
        <w:t>根据通财农</w:t>
      </w:r>
      <w:r w:rsidR="00912E81" w:rsidRPr="00503F14">
        <w:rPr>
          <w:rFonts w:ascii="仿宋_GB2312" w:eastAsia="仿宋_GB2312" w:hAnsi="Calibri" w:cs="仿宋" w:hint="eastAsia"/>
          <w:color w:val="000000"/>
          <w:kern w:val="0"/>
          <w:sz w:val="32"/>
          <w:szCs w:val="32"/>
        </w:rPr>
        <w:t>〔2019〕</w:t>
      </w:r>
      <w:r w:rsidRPr="00503F14">
        <w:rPr>
          <w:rFonts w:ascii="仿宋_GB2312" w:eastAsia="仿宋_GB2312" w:hAnsi="Calibri" w:cs="仿宋" w:hint="eastAsia"/>
          <w:color w:val="000000"/>
          <w:kern w:val="0"/>
          <w:sz w:val="32"/>
          <w:szCs w:val="32"/>
        </w:rPr>
        <w:t>13号文件，下达至诚镇农村安全饮水补助资金136.42万元（其中：鹦鹉村46.92万、尖山村14万、岚翠村14万，永丰村43.5万元，元山子村14万元，钟山村4万元），涉及6个村，实现受益人口5280人，项目（工程）验收合格率100%，截止2019年12月底投入使用，项目验收合格后全额支付到位，严格是按照财政资金支付要求，严格执行财务管理制度，不存在挪用截留。</w:t>
      </w:r>
    </w:p>
    <w:p w:rsidR="00D274CD" w:rsidRPr="00912E81" w:rsidRDefault="00D274CD" w:rsidP="00D274CD">
      <w:pPr>
        <w:adjustRightInd w:val="0"/>
        <w:snapToGrid w:val="0"/>
        <w:spacing w:line="560" w:lineRule="exact"/>
        <w:ind w:firstLine="720"/>
        <w:rPr>
          <w:rFonts w:ascii="仿宋_GB2312" w:hAnsi="宋体"/>
          <w:b/>
          <w:bCs/>
          <w:sz w:val="36"/>
          <w:szCs w:val="36"/>
          <w:lang w:val="zh-CN"/>
        </w:rPr>
      </w:pPr>
      <w:r w:rsidRPr="00912E81">
        <w:rPr>
          <w:rFonts w:ascii="仿宋_GB2312" w:hAnsi="宋体" w:hint="eastAsia"/>
          <w:b/>
          <w:bCs/>
          <w:sz w:val="36"/>
          <w:szCs w:val="36"/>
          <w:lang w:val="zh-CN"/>
        </w:rPr>
        <w:t>（二）组织实施情况。</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我镇设置有专项资金管理领导小组，专项资金管理办公室，每个专项项目都要进行专项预算，专项审批，专项验收，专项决算，资金从审批到执行都有专门工作人员跟踪资金项目的整个落实执行情况，做到专款专用。</w:t>
      </w:r>
    </w:p>
    <w:p w:rsidR="00D274CD" w:rsidRDefault="00D274CD" w:rsidP="00D274CD">
      <w:pPr>
        <w:adjustRightInd w:val="0"/>
        <w:snapToGrid w:val="0"/>
        <w:spacing w:line="560" w:lineRule="exact"/>
        <w:ind w:firstLineChars="200" w:firstLine="723"/>
        <w:rPr>
          <w:rFonts w:ascii="仿宋_GB2312" w:hAnsi="宋体"/>
          <w:b/>
          <w:bCs/>
          <w:sz w:val="36"/>
          <w:szCs w:val="36"/>
          <w:lang w:val="zh-CN"/>
        </w:rPr>
      </w:pPr>
      <w:r>
        <w:rPr>
          <w:rFonts w:ascii="仿宋_GB2312" w:hAnsi="宋体" w:hint="eastAsia"/>
          <w:b/>
          <w:bCs/>
          <w:sz w:val="36"/>
          <w:szCs w:val="36"/>
          <w:lang w:val="zh-CN"/>
        </w:rPr>
        <w:t>三、目标完成情况</w:t>
      </w:r>
      <w:r>
        <w:rPr>
          <w:rFonts w:ascii="仿宋_GB2312" w:hAnsi="宋体" w:hint="eastAsia"/>
          <w:b/>
          <w:bCs/>
          <w:sz w:val="36"/>
          <w:szCs w:val="36"/>
          <w:lang w:val="zh-CN"/>
        </w:rPr>
        <w:tab/>
      </w:r>
    </w:p>
    <w:p w:rsidR="00D274CD" w:rsidRPr="00912E81" w:rsidRDefault="00D274CD" w:rsidP="00912E81">
      <w:pPr>
        <w:adjustRightInd w:val="0"/>
        <w:snapToGrid w:val="0"/>
        <w:spacing w:line="560" w:lineRule="exact"/>
        <w:ind w:firstLineChars="200" w:firstLine="723"/>
        <w:rPr>
          <w:rFonts w:ascii="仿宋_GB2312" w:hAnsi="宋体"/>
          <w:b/>
          <w:bCs/>
          <w:sz w:val="36"/>
          <w:szCs w:val="36"/>
          <w:lang w:val="zh-CN"/>
        </w:rPr>
      </w:pPr>
      <w:r w:rsidRPr="00912E81">
        <w:rPr>
          <w:rFonts w:ascii="仿宋_GB2312" w:hAnsi="宋体" w:hint="eastAsia"/>
          <w:b/>
          <w:bCs/>
          <w:sz w:val="36"/>
          <w:szCs w:val="36"/>
          <w:lang w:val="zh-CN"/>
        </w:rPr>
        <w:t>（一）目标任务量完成情况。</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至诚镇农村安全饮水补助资金136.42万元，资金截止2019年12月底已经全部支付到位，于2020年1月全部投入使用。</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（二）目标质量完成情况。</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至诚镇农村安全饮水补助资金136.42万元，是按质按量完成目标任务。</w:t>
      </w:r>
    </w:p>
    <w:p w:rsidR="00D274CD" w:rsidRPr="00503F14" w:rsidRDefault="00D274CD" w:rsidP="00503F14">
      <w:pPr>
        <w:spacing w:line="580" w:lineRule="exact"/>
        <w:ind w:firstLine="640"/>
        <w:rPr>
          <w:rFonts w:ascii="仿宋_GB2312" w:eastAsia="仿宋_GB2312" w:hAnsi="Calibri" w:cs="仿宋"/>
          <w:color w:val="000000"/>
          <w:kern w:val="0"/>
          <w:sz w:val="32"/>
          <w:szCs w:val="32"/>
        </w:rPr>
      </w:pPr>
      <w:r w:rsidRPr="00503F14">
        <w:rPr>
          <w:rFonts w:ascii="仿宋_GB2312" w:eastAsia="仿宋_GB2312" w:hAnsi="Calibri" w:cs="仿宋" w:hint="eastAsia"/>
          <w:color w:val="000000"/>
          <w:kern w:val="0"/>
          <w:sz w:val="32"/>
          <w:szCs w:val="32"/>
        </w:rPr>
        <w:t>（三）目标进度完成情况。</w:t>
      </w:r>
    </w:p>
    <w:p w:rsidR="00D274CD" w:rsidRPr="00503F14" w:rsidRDefault="00503F14" w:rsidP="00503F14">
      <w:pPr>
        <w:spacing w:line="580" w:lineRule="exact"/>
        <w:ind w:firstLine="640"/>
        <w:rPr>
          <w:rFonts w:ascii="仿宋_GB2312" w:eastAsia="仿宋_GB2312" w:hAnsi="Calibri" w:cs="仿宋"/>
          <w:color w:val="000000"/>
          <w:kern w:val="0"/>
          <w:sz w:val="32"/>
          <w:szCs w:val="32"/>
        </w:rPr>
      </w:pPr>
      <w:r>
        <w:rPr>
          <w:rFonts w:ascii="仿宋_GB2312" w:eastAsia="仿宋_GB2312" w:hAnsi="Calibri" w:cs="仿宋" w:hint="eastAsia"/>
          <w:color w:val="000000"/>
          <w:kern w:val="0"/>
          <w:sz w:val="32"/>
          <w:szCs w:val="32"/>
        </w:rPr>
        <w:t>至诚</w:t>
      </w:r>
      <w:r w:rsidR="00D274CD" w:rsidRPr="00503F14">
        <w:rPr>
          <w:rFonts w:ascii="仿宋_GB2312" w:eastAsia="仿宋_GB2312" w:hAnsi="Calibri" w:cs="仿宋" w:hint="eastAsia"/>
          <w:color w:val="000000"/>
          <w:kern w:val="0"/>
          <w:sz w:val="32"/>
          <w:szCs w:val="32"/>
        </w:rPr>
        <w:t>镇农村安全饮水补助资金136.42万元，截止2019年12月底已经全部支付到位，2020年1月全部投入使用。完成了预定目标任务。</w:t>
      </w:r>
    </w:p>
    <w:p w:rsidR="00D274CD" w:rsidRDefault="00D274CD" w:rsidP="00D274CD">
      <w:pPr>
        <w:adjustRightInd w:val="0"/>
        <w:snapToGrid w:val="0"/>
        <w:spacing w:line="560" w:lineRule="exact"/>
        <w:ind w:firstLine="720"/>
        <w:rPr>
          <w:rFonts w:ascii="仿宋_GB2312" w:hAnsi="宋体"/>
          <w:b/>
          <w:bCs/>
          <w:sz w:val="36"/>
          <w:szCs w:val="36"/>
          <w:lang w:val="zh-CN"/>
        </w:rPr>
      </w:pPr>
      <w:r>
        <w:rPr>
          <w:rFonts w:ascii="仿宋_GB2312" w:hAnsi="宋体" w:hint="eastAsia"/>
          <w:b/>
          <w:bCs/>
          <w:sz w:val="36"/>
          <w:szCs w:val="36"/>
          <w:lang w:val="zh-CN"/>
        </w:rPr>
        <w:lastRenderedPageBreak/>
        <w:t>四、项目效益情况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农村饮水安全工程的实施使广大农民群众的生活用水问题将得到了彻底解决，群众的健康水平将进一步提高，生活水平将得到进一步改善，公共卫生状况明显好转，投资环境将得到大大改善，对发展地方经济和促进农村</w:t>
      </w:r>
      <w:r w:rsidRPr="00FB5718">
        <w:rPr>
          <w:rFonts w:ascii="仿宋_GB2312" w:eastAsia="仿宋_GB2312" w:hAnsi="Calibri" w:cs="仿宋"/>
          <w:color w:val="000000"/>
          <w:kern w:val="0"/>
          <w:sz w:val="32"/>
          <w:szCs w:val="32"/>
        </w:rPr>
        <w:t>“</w:t>
      </w:r>
      <w:r w:rsidRPr="00FB5718">
        <w:rPr>
          <w:rFonts w:ascii="仿宋_GB2312" w:eastAsia="仿宋_GB2312" w:hAnsi="Calibri" w:cs="仿宋" w:hint="eastAsia"/>
          <w:color w:val="000000"/>
          <w:kern w:val="0"/>
          <w:sz w:val="32"/>
          <w:szCs w:val="32"/>
        </w:rPr>
        <w:t>两个文明</w:t>
      </w:r>
      <w:r w:rsidRPr="00FB5718">
        <w:rPr>
          <w:rFonts w:ascii="仿宋_GB2312" w:eastAsia="仿宋_GB2312" w:hAnsi="Calibri" w:cs="仿宋"/>
          <w:color w:val="000000"/>
          <w:kern w:val="0"/>
          <w:sz w:val="32"/>
          <w:szCs w:val="32"/>
        </w:rPr>
        <w:t>”</w:t>
      </w:r>
      <w:r w:rsidRPr="00FB5718">
        <w:rPr>
          <w:rFonts w:ascii="仿宋_GB2312" w:eastAsia="仿宋_GB2312" w:hAnsi="Calibri" w:cs="仿宋" w:hint="eastAsia"/>
          <w:color w:val="000000"/>
          <w:kern w:val="0"/>
          <w:sz w:val="32"/>
          <w:szCs w:val="32"/>
        </w:rPr>
        <w:t>建设都具有十分重耍的意义，其经济效益、社舍效益与环境效益都是十分显着的，起作用也远远大干其产生的生态环境影响。农村饮水安全工程的建后管护对于保障农村饮水安全工程的设施维护，正常运行，有着重要的推动作用。</w:t>
      </w:r>
    </w:p>
    <w:p w:rsidR="00D274CD" w:rsidRDefault="00D274CD" w:rsidP="00D274CD">
      <w:pPr>
        <w:adjustRightInd w:val="0"/>
        <w:snapToGrid w:val="0"/>
        <w:spacing w:line="560" w:lineRule="exact"/>
        <w:ind w:firstLine="720"/>
        <w:rPr>
          <w:rFonts w:ascii="仿宋_GB2312" w:hAnsi="宋体"/>
          <w:b/>
          <w:bCs/>
          <w:sz w:val="36"/>
          <w:szCs w:val="36"/>
          <w:lang w:val="zh-CN"/>
        </w:rPr>
      </w:pPr>
      <w:r>
        <w:rPr>
          <w:rFonts w:ascii="仿宋_GB2312" w:hAnsi="宋体" w:hint="eastAsia"/>
          <w:b/>
          <w:bCs/>
          <w:sz w:val="36"/>
          <w:szCs w:val="36"/>
          <w:lang w:val="zh-CN"/>
        </w:rPr>
        <w:t>五、问题及建议</w:t>
      </w:r>
    </w:p>
    <w:p w:rsidR="00D274CD" w:rsidRPr="00912E81" w:rsidRDefault="00D274CD" w:rsidP="00D274CD">
      <w:pPr>
        <w:adjustRightInd w:val="0"/>
        <w:snapToGrid w:val="0"/>
        <w:spacing w:line="560" w:lineRule="exact"/>
        <w:ind w:firstLine="720"/>
        <w:rPr>
          <w:rFonts w:ascii="仿宋_GB2312" w:hAnsi="宋体"/>
          <w:b/>
          <w:bCs/>
          <w:sz w:val="36"/>
          <w:szCs w:val="36"/>
          <w:lang w:val="zh-CN"/>
        </w:rPr>
      </w:pPr>
      <w:r w:rsidRPr="00912E81">
        <w:rPr>
          <w:rFonts w:ascii="仿宋_GB2312" w:hAnsi="宋体" w:hint="eastAsia"/>
          <w:b/>
          <w:bCs/>
          <w:sz w:val="36"/>
          <w:szCs w:val="36"/>
          <w:lang w:val="zh-CN"/>
        </w:rPr>
        <w:t>（一）存在的问题。</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补助资金少，往往实施的项目是应急的、临时的、实用的，对于美观、牢固、耐久等方面有所欠缺，无法正规委托设计，有时会出现方案不合理的现象，工程实施时常出现进度滞后的现象。</w:t>
      </w:r>
    </w:p>
    <w:p w:rsidR="00D274CD" w:rsidRPr="00912E81" w:rsidRDefault="00D274CD" w:rsidP="00912E81">
      <w:pPr>
        <w:adjustRightInd w:val="0"/>
        <w:snapToGrid w:val="0"/>
        <w:spacing w:line="560" w:lineRule="exact"/>
        <w:ind w:firstLine="720"/>
        <w:rPr>
          <w:rFonts w:ascii="仿宋_GB2312" w:hAnsi="宋体"/>
          <w:b/>
          <w:bCs/>
          <w:sz w:val="36"/>
          <w:szCs w:val="36"/>
          <w:lang w:val="zh-CN"/>
        </w:rPr>
      </w:pPr>
      <w:r w:rsidRPr="00912E81">
        <w:rPr>
          <w:rFonts w:ascii="仿宋_GB2312" w:hAnsi="宋体" w:hint="eastAsia"/>
          <w:b/>
          <w:bCs/>
          <w:sz w:val="36"/>
          <w:szCs w:val="36"/>
          <w:lang w:val="zh-CN"/>
        </w:rPr>
        <w:t>（二）相关建议。</w:t>
      </w:r>
    </w:p>
    <w:p w:rsidR="0083321E" w:rsidRDefault="00D274CD" w:rsidP="0083321E">
      <w:pPr>
        <w:adjustRightInd w:val="0"/>
        <w:snapToGrid w:val="0"/>
        <w:spacing w:line="560" w:lineRule="exact"/>
        <w:ind w:firstLine="720"/>
        <w:rPr>
          <w:rFonts w:ascii="仿宋_GB2312" w:eastAsia="仿宋_GB2312" w:hAnsi="Calibri" w:cs="仿宋" w:hint="eastAsia"/>
          <w:color w:val="000000"/>
          <w:kern w:val="0"/>
          <w:sz w:val="32"/>
          <w:szCs w:val="32"/>
        </w:rPr>
      </w:pPr>
      <w:r w:rsidRPr="00FB5718">
        <w:rPr>
          <w:rFonts w:ascii="仿宋_GB2312" w:eastAsia="仿宋_GB2312" w:hAnsi="Calibri" w:cs="仿宋" w:hint="eastAsia"/>
          <w:color w:val="000000"/>
          <w:kern w:val="0"/>
          <w:sz w:val="32"/>
          <w:szCs w:val="32"/>
        </w:rPr>
        <w:t>增加对水利资金的预算安排投入，加大对水利资金的分配力度，制定有利于推进水利建设项目的财政政策方案，吸引更多的资金参与水利事业的发展。</w:t>
      </w:r>
    </w:p>
    <w:p w:rsidR="0083321E" w:rsidRDefault="0083321E" w:rsidP="0083321E">
      <w:pPr>
        <w:adjustRightInd w:val="0"/>
        <w:snapToGrid w:val="0"/>
        <w:spacing w:line="560" w:lineRule="exact"/>
        <w:ind w:firstLine="720"/>
        <w:rPr>
          <w:rStyle w:val="1Char"/>
          <w:rFonts w:ascii="仿宋_GB2312" w:eastAsia="仿宋_GB2312" w:hAnsi="Calibri" w:cs="仿宋" w:hint="eastAsia"/>
          <w:b w:val="0"/>
          <w:bCs w:val="0"/>
          <w:color w:val="000000"/>
          <w:kern w:val="0"/>
          <w:sz w:val="32"/>
          <w:szCs w:val="32"/>
        </w:rPr>
      </w:pPr>
    </w:p>
    <w:p w:rsidR="0083321E" w:rsidRDefault="0083321E" w:rsidP="0083321E">
      <w:pPr>
        <w:adjustRightInd w:val="0"/>
        <w:snapToGrid w:val="0"/>
        <w:spacing w:line="560" w:lineRule="exact"/>
        <w:ind w:firstLine="720"/>
        <w:rPr>
          <w:rStyle w:val="1Char"/>
          <w:rFonts w:ascii="仿宋_GB2312" w:eastAsia="仿宋_GB2312" w:hAnsi="Calibri" w:cs="仿宋" w:hint="eastAsia"/>
          <w:b w:val="0"/>
          <w:bCs w:val="0"/>
          <w:color w:val="000000"/>
          <w:kern w:val="0"/>
          <w:sz w:val="32"/>
          <w:szCs w:val="32"/>
        </w:rPr>
      </w:pPr>
    </w:p>
    <w:p w:rsidR="0083321E" w:rsidRDefault="0083321E" w:rsidP="0083321E">
      <w:pPr>
        <w:adjustRightInd w:val="0"/>
        <w:snapToGrid w:val="0"/>
        <w:spacing w:line="560" w:lineRule="exact"/>
        <w:ind w:firstLine="720"/>
        <w:rPr>
          <w:rStyle w:val="1Char"/>
          <w:rFonts w:ascii="仿宋_GB2312" w:eastAsia="仿宋_GB2312" w:hAnsi="Calibri" w:cs="仿宋" w:hint="eastAsia"/>
          <w:b w:val="0"/>
          <w:bCs w:val="0"/>
          <w:color w:val="000000"/>
          <w:kern w:val="0"/>
          <w:sz w:val="32"/>
          <w:szCs w:val="32"/>
        </w:rPr>
      </w:pPr>
    </w:p>
    <w:p w:rsidR="0083321E" w:rsidRDefault="0083321E" w:rsidP="0083321E">
      <w:pPr>
        <w:adjustRightInd w:val="0"/>
        <w:snapToGrid w:val="0"/>
        <w:spacing w:line="560" w:lineRule="exact"/>
        <w:ind w:firstLine="720"/>
        <w:rPr>
          <w:rStyle w:val="1Char"/>
          <w:rFonts w:ascii="仿宋_GB2312" w:eastAsia="仿宋_GB2312" w:hAnsi="Calibri" w:cs="仿宋" w:hint="eastAsia"/>
          <w:b w:val="0"/>
          <w:bCs w:val="0"/>
          <w:color w:val="000000"/>
          <w:kern w:val="0"/>
          <w:sz w:val="32"/>
          <w:szCs w:val="32"/>
        </w:rPr>
      </w:pPr>
    </w:p>
    <w:p w:rsidR="0083321E" w:rsidRPr="0083321E" w:rsidRDefault="0083321E" w:rsidP="0083321E">
      <w:pPr>
        <w:adjustRightInd w:val="0"/>
        <w:snapToGrid w:val="0"/>
        <w:spacing w:line="560" w:lineRule="exact"/>
        <w:ind w:firstLine="720"/>
        <w:rPr>
          <w:rStyle w:val="1Char"/>
          <w:rFonts w:ascii="仿宋_GB2312" w:eastAsia="仿宋_GB2312" w:hAnsi="Calibri" w:cs="仿宋"/>
          <w:b w:val="0"/>
          <w:bCs w:val="0"/>
          <w:color w:val="000000"/>
          <w:kern w:val="0"/>
          <w:sz w:val="32"/>
          <w:szCs w:val="32"/>
        </w:rPr>
      </w:pPr>
    </w:p>
    <w:p w:rsidR="00D274CD" w:rsidRPr="00A67C74" w:rsidRDefault="00A67C74" w:rsidP="00A67C74">
      <w:pPr>
        <w:widowControl/>
        <w:jc w:val="left"/>
        <w:rPr>
          <w:rFonts w:ascii="黑体" w:eastAsia="黑体" w:hAnsi="黑体"/>
          <w:bCs/>
          <w:kern w:val="44"/>
          <w:sz w:val="44"/>
          <w:szCs w:val="44"/>
        </w:rPr>
      </w:pPr>
      <w:r>
        <w:rPr>
          <w:rStyle w:val="1Char"/>
          <w:rFonts w:ascii="黑体" w:eastAsia="黑体" w:hAnsi="黑体" w:hint="eastAsia"/>
          <w:b w:val="0"/>
        </w:rPr>
        <w:lastRenderedPageBreak/>
        <w:t xml:space="preserve">    </w:t>
      </w:r>
      <w:r w:rsidR="00D274CD">
        <w:rPr>
          <w:rFonts w:ascii="楷体_GB2312" w:eastAsia="楷体_GB2312" w:hAnsi="宋体" w:hint="eastAsia"/>
          <w:b/>
          <w:bCs/>
          <w:sz w:val="48"/>
          <w:szCs w:val="48"/>
          <w:lang w:val="zh-CN"/>
        </w:rPr>
        <w:t>至诚镇</w:t>
      </w:r>
      <w:r w:rsidR="00D274CD">
        <w:rPr>
          <w:rFonts w:ascii="楷体_GB2312" w:eastAsia="楷体_GB2312" w:hAnsi="宋体" w:hint="eastAsia"/>
          <w:b/>
          <w:bCs/>
          <w:sz w:val="48"/>
          <w:szCs w:val="48"/>
        </w:rPr>
        <w:t>2019年农村环境卫生整治</w:t>
      </w:r>
    </w:p>
    <w:p w:rsidR="00D274CD" w:rsidRDefault="00D274CD" w:rsidP="00D274CD">
      <w:pPr>
        <w:adjustRightInd w:val="0"/>
        <w:snapToGrid w:val="0"/>
        <w:spacing w:line="560" w:lineRule="exact"/>
        <w:ind w:firstLine="720"/>
        <w:jc w:val="center"/>
        <w:rPr>
          <w:rFonts w:ascii="楷体_GB2312" w:eastAsia="楷体_GB2312" w:hAnsi="宋体"/>
          <w:b/>
          <w:bCs/>
          <w:sz w:val="48"/>
          <w:szCs w:val="48"/>
          <w:lang w:val="zh-CN"/>
        </w:rPr>
      </w:pPr>
      <w:r>
        <w:rPr>
          <w:rFonts w:ascii="楷体_GB2312" w:eastAsia="楷体_GB2312" w:hAnsi="宋体" w:hint="eastAsia"/>
          <w:b/>
          <w:bCs/>
          <w:sz w:val="48"/>
          <w:szCs w:val="48"/>
        </w:rPr>
        <w:t>资金</w:t>
      </w:r>
      <w:r>
        <w:rPr>
          <w:rFonts w:ascii="楷体_GB2312" w:eastAsia="楷体_GB2312" w:hAnsi="宋体" w:hint="eastAsia"/>
          <w:b/>
          <w:bCs/>
          <w:sz w:val="48"/>
          <w:szCs w:val="48"/>
          <w:lang w:val="zh-CN"/>
        </w:rPr>
        <w:t>绩效自评报告</w:t>
      </w:r>
    </w:p>
    <w:p w:rsidR="00D274CD" w:rsidRDefault="00D274CD" w:rsidP="00D274CD">
      <w:pPr>
        <w:adjustRightInd w:val="0"/>
        <w:snapToGrid w:val="0"/>
        <w:spacing w:line="560" w:lineRule="exact"/>
        <w:ind w:firstLine="720"/>
        <w:rPr>
          <w:rFonts w:ascii="楷体_GB2312" w:eastAsia="楷体_GB2312" w:hAnsi="宋体"/>
          <w:szCs w:val="32"/>
        </w:rPr>
      </w:pP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一、基本情况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二、资金使用情况</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（一）资金使用。</w:t>
      </w:r>
    </w:p>
    <w:p w:rsidR="00D274CD" w:rsidRPr="00FB5718" w:rsidRDefault="00D274CD" w:rsidP="00FB5718">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根据川财资环（2019）21号下达我镇2019年中央农村环境整治资金15万元，涉及村14个1 个社区，受益人数接近两万人，建立人居环境整治个数不少于100个，生活垃圾池建设不少于68个，截止2019年12月底已经全部支付到位，支付依据是严格按扶贫专项资金管理办法，扶贫资金严格是按照扶贫项目财政资金支付要求，严格执行扶贫资金的财务管理制度，不存在挪用截留。</w:t>
      </w:r>
    </w:p>
    <w:p w:rsidR="00D274CD" w:rsidRPr="008E133B" w:rsidRDefault="00D274CD" w:rsidP="00D274CD">
      <w:pPr>
        <w:adjustRightInd w:val="0"/>
        <w:snapToGrid w:val="0"/>
        <w:spacing w:line="560" w:lineRule="exact"/>
        <w:ind w:firstLine="720"/>
        <w:rPr>
          <w:rFonts w:ascii="仿宋_GB2312" w:hAnsi="宋体"/>
          <w:b/>
          <w:bCs/>
          <w:sz w:val="30"/>
          <w:szCs w:val="30"/>
          <w:lang w:val="zh-CN"/>
        </w:rPr>
      </w:pPr>
      <w:r w:rsidRPr="008E133B">
        <w:rPr>
          <w:rFonts w:ascii="仿宋_GB2312" w:hAnsi="宋体" w:hint="eastAsia"/>
          <w:b/>
          <w:bCs/>
          <w:sz w:val="30"/>
          <w:szCs w:val="30"/>
          <w:lang w:val="zh-CN"/>
        </w:rPr>
        <w:t>（</w:t>
      </w:r>
      <w:r w:rsidRPr="008E133B">
        <w:rPr>
          <w:rFonts w:ascii="楷体_GB2312" w:eastAsia="楷体_GB2312" w:hAnsi="宋体" w:hint="eastAsia"/>
          <w:b/>
          <w:bCs/>
          <w:sz w:val="30"/>
          <w:szCs w:val="30"/>
          <w:lang w:val="zh-CN"/>
        </w:rPr>
        <w:t>二）组织实施情况。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要围绕“洁我家园,共创文明”的目标，我镇设置有农</w:t>
      </w:r>
      <w:r w:rsidRPr="00FB5718">
        <w:rPr>
          <w:rFonts w:ascii="仿宋_GB2312" w:eastAsia="仿宋_GB2312" w:hAnsi="Calibri" w:cs="仿宋" w:hint="eastAsia"/>
          <w:color w:val="000000"/>
          <w:kern w:val="0"/>
          <w:sz w:val="32"/>
          <w:szCs w:val="32"/>
        </w:rPr>
        <w:lastRenderedPageBreak/>
        <w:t>村环境卫生整治专项工作小组，涉及村14个1个社区，采取“门前三包”原则，积极推动农村保洁工作和环境卫生整治，完善农村环境管理体制，定期开展“文明之家”评选活动，提高村民文明素质，建设好自己家园。</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三、目标完成情况</w:t>
      </w:r>
      <w:r w:rsidRPr="008E133B">
        <w:rPr>
          <w:rFonts w:ascii="楷体_GB2312" w:eastAsia="楷体_GB2312" w:hAnsi="宋体" w:hint="eastAsia"/>
          <w:b/>
          <w:bCs/>
          <w:sz w:val="30"/>
          <w:szCs w:val="30"/>
          <w:lang w:val="zh-CN"/>
        </w:rPr>
        <w:tab/>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（一）目标任务量完成情况。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2019年农村环境卫生整治资金15万元，保障了农村环境卫生整治工作顺利开展，资金截止2019年12月底已经全部支付到位。</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（二）目标质量完成情况。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2019年农村环境卫生整治资金15万元，工作是按质按量完成任务，为全镇脱贫攻坚任务的顺利完成保驾护航。</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（三）目标进度完成情况。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2019年农村环境卫生整治资金15万元，截止2019年12月底已经全部支付到位。实现了预定目标。</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四、项目效益情况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2019年农村环境卫生整治资金15万元，促进城乡垃圾一体化收运处理体系进一步完善，农村环境面貌的进一步改善。实现了预定目标任务。</w:t>
      </w:r>
    </w:p>
    <w:p w:rsidR="00D274CD" w:rsidRPr="008E133B" w:rsidRDefault="00D274CD" w:rsidP="00D274CD">
      <w:pPr>
        <w:adjustRightInd w:val="0"/>
        <w:snapToGrid w:val="0"/>
        <w:spacing w:line="560" w:lineRule="exact"/>
        <w:ind w:firstLine="720"/>
        <w:rPr>
          <w:rFonts w:ascii="楷体_GB2312" w:eastAsia="楷体_GB2312" w:hAnsi="宋体"/>
          <w:b/>
          <w:bCs/>
          <w:sz w:val="30"/>
          <w:szCs w:val="30"/>
          <w:lang w:val="zh-CN"/>
        </w:rPr>
      </w:pPr>
      <w:r w:rsidRPr="008E133B">
        <w:rPr>
          <w:rFonts w:ascii="楷体_GB2312" w:eastAsia="楷体_GB2312" w:hAnsi="宋体" w:hint="eastAsia"/>
          <w:b/>
          <w:bCs/>
          <w:sz w:val="30"/>
          <w:szCs w:val="30"/>
          <w:lang w:val="zh-CN"/>
        </w:rPr>
        <w:t>五、存在的问题及相关建议</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调查发现全市农村生活垃圾收集装置及日常保洁工作表现良好，垃圾清运长效机制基本建立，并保持正常运行，群众对城乡环卫一体化工作满意度明显提升，但也发现个别村庄、社区垃圾清扫不够彻底、有少量积存垃圾。通过宣传</w:t>
      </w:r>
      <w:r w:rsidRPr="00FB5718">
        <w:rPr>
          <w:rFonts w:ascii="仿宋_GB2312" w:eastAsia="仿宋_GB2312" w:hAnsi="Calibri" w:cs="仿宋" w:hint="eastAsia"/>
          <w:color w:val="000000"/>
          <w:kern w:val="0"/>
          <w:sz w:val="32"/>
          <w:szCs w:val="32"/>
        </w:rPr>
        <w:lastRenderedPageBreak/>
        <w:t>和暗访调查有效的促进了全市城乡环卫一体化工作管理水平不断提升，群众生活习惯明显改善。</w:t>
      </w:r>
    </w:p>
    <w:p w:rsidR="00D274CD" w:rsidRDefault="00D274CD">
      <w:pPr>
        <w:widowControl/>
        <w:jc w:val="left"/>
        <w:rPr>
          <w:rStyle w:val="1Char"/>
          <w:rFonts w:ascii="黑体" w:eastAsia="黑体" w:hAnsi="黑体" w:hint="eastAsia"/>
          <w:b w:val="0"/>
        </w:rPr>
      </w:pPr>
    </w:p>
    <w:p w:rsidR="0083321E" w:rsidRPr="00D274CD" w:rsidRDefault="0083321E">
      <w:pPr>
        <w:widowControl/>
        <w:jc w:val="left"/>
        <w:rPr>
          <w:rStyle w:val="1Char"/>
          <w:rFonts w:ascii="黑体" w:eastAsia="黑体" w:hAnsi="黑体"/>
          <w:b w:val="0"/>
        </w:rPr>
      </w:pPr>
    </w:p>
    <w:p w:rsidR="00D274CD" w:rsidRPr="00EB1E97" w:rsidRDefault="00D274CD" w:rsidP="00D274CD">
      <w:pPr>
        <w:adjustRightInd w:val="0"/>
        <w:snapToGrid w:val="0"/>
        <w:spacing w:line="560" w:lineRule="exact"/>
        <w:ind w:firstLine="720"/>
        <w:jc w:val="center"/>
        <w:rPr>
          <w:rFonts w:ascii="楷体" w:eastAsia="楷体" w:hAnsi="楷体" w:cs="楷体"/>
          <w:b/>
          <w:sz w:val="48"/>
          <w:szCs w:val="48"/>
          <w:lang w:val="zh-CN"/>
        </w:rPr>
      </w:pPr>
      <w:r>
        <w:rPr>
          <w:rFonts w:ascii="楷体" w:eastAsia="楷体" w:hAnsi="楷体" w:cs="楷体" w:hint="eastAsia"/>
          <w:b/>
          <w:sz w:val="48"/>
          <w:szCs w:val="48"/>
          <w:lang w:val="zh-CN"/>
        </w:rPr>
        <w:t>至诚</w:t>
      </w:r>
      <w:r w:rsidRPr="00EB1E97">
        <w:rPr>
          <w:rFonts w:ascii="楷体" w:eastAsia="楷体" w:hAnsi="楷体" w:cs="楷体" w:hint="eastAsia"/>
          <w:b/>
          <w:sz w:val="48"/>
          <w:szCs w:val="48"/>
          <w:lang w:val="zh-CN"/>
        </w:rPr>
        <w:t>镇文化院坝建设资金</w:t>
      </w:r>
    </w:p>
    <w:p w:rsidR="00D274CD" w:rsidRPr="00EB1E97" w:rsidRDefault="00D274CD" w:rsidP="00D274CD">
      <w:pPr>
        <w:adjustRightInd w:val="0"/>
        <w:snapToGrid w:val="0"/>
        <w:spacing w:line="560" w:lineRule="exact"/>
        <w:ind w:firstLine="720"/>
        <w:jc w:val="center"/>
        <w:rPr>
          <w:rFonts w:ascii="楷体" w:eastAsia="楷体" w:hAnsi="楷体" w:cs="楷体"/>
          <w:b/>
          <w:sz w:val="48"/>
          <w:szCs w:val="48"/>
          <w:lang w:val="zh-CN"/>
        </w:rPr>
      </w:pPr>
      <w:r w:rsidRPr="00EB1E97">
        <w:rPr>
          <w:rFonts w:ascii="楷体" w:eastAsia="楷体" w:hAnsi="楷体" w:cs="楷体" w:hint="eastAsia"/>
          <w:b/>
          <w:sz w:val="48"/>
          <w:szCs w:val="48"/>
          <w:lang w:val="zh-CN"/>
        </w:rPr>
        <w:t>绩效自评报告</w:t>
      </w:r>
    </w:p>
    <w:p w:rsidR="00D274CD" w:rsidRDefault="00D274CD" w:rsidP="00D274CD">
      <w:pPr>
        <w:pStyle w:val="aa"/>
        <w:spacing w:line="240" w:lineRule="auto"/>
        <w:jc w:val="center"/>
        <w:rPr>
          <w:rFonts w:ascii="楷体_GB2312" w:eastAsia="楷体_GB2312" w:hAnsi="宋体" w:cs="Times New Roman"/>
          <w:color w:val="auto"/>
          <w:kern w:val="2"/>
          <w:sz w:val="32"/>
          <w:szCs w:val="32"/>
        </w:rPr>
      </w:pP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一、基本情况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二、资金使用情况</w:t>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（一）资金使用。</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川财教[2019]0005号，下达文化院坝建设资金8万元，涉及2个村，其中：九子坡村4万元、盘石村4万元，全部用于文化院坝建设，舞台搭建、文化院墙等项目已全部支付，支付依据按照报账规范执行，资金支付与预算相符。</w:t>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（二）组织实施情况。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lastRenderedPageBreak/>
        <w:t>根据川财教[2019]0005号，下达文化院坝建设资金8万元，涉及2个村，其中：九子坡村4万元、盘石村4万元，由以上村按照文化专项资金审批、验收，文化院坝建设资金由财政按专项资金全额拨付到村到项目，不存在挪用。</w:t>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三、目标完成情况</w:t>
      </w:r>
      <w:r w:rsidRPr="00F5400F">
        <w:rPr>
          <w:rFonts w:ascii="楷体" w:eastAsia="楷体" w:hAnsi="楷体" w:cs="楷体" w:hint="eastAsia"/>
          <w:bCs/>
          <w:sz w:val="36"/>
          <w:szCs w:val="36"/>
        </w:rPr>
        <w:tab/>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（一）目标任务量完成情况。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2019年底，下达文化院坝建设资金8万元，其中：九子坡村4万元、盘石村4万元，按资金项目要求按质按量完成了预期任务。</w:t>
      </w:r>
    </w:p>
    <w:p w:rsidR="00D274CD" w:rsidRPr="00F5400F" w:rsidRDefault="00D274CD" w:rsidP="00D274CD">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（二）目标质量完成情况。</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2019年底，九子坡村4万元、盘石村4万元，圆满完成任务。</w:t>
      </w:r>
    </w:p>
    <w:p w:rsidR="00D274CD" w:rsidRPr="00F5400F" w:rsidRDefault="00D274CD" w:rsidP="00F5400F">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（三）目标进度完成情况。</w:t>
      </w:r>
    </w:p>
    <w:p w:rsidR="00D274CD" w:rsidRPr="00FB5718" w:rsidRDefault="00D274CD" w:rsidP="00FB5718">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根据进度安排，按时完成计划目标。</w:t>
      </w:r>
    </w:p>
    <w:p w:rsidR="00D274CD" w:rsidRPr="00F5400F" w:rsidRDefault="00D274CD" w:rsidP="00F5400F">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 xml:space="preserve">四、项目效益情况 </w:t>
      </w:r>
    </w:p>
    <w:p w:rsidR="00D274CD" w:rsidRPr="00FB5718" w:rsidRDefault="00D274CD" w:rsidP="00FB5718">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推动实施乡村振兴战略，加强资源整合与综合配套，支持贫困村培育特色文化品牌，传承优秀传统文化，培育本土文化能人和队伍，培育文明新风开展文体活动，推动综合配套，提升服务效能，打造“一院一坝一品牌”。</w:t>
      </w:r>
    </w:p>
    <w:p w:rsidR="00D274CD" w:rsidRPr="00F5400F" w:rsidRDefault="00D274CD" w:rsidP="00F5400F">
      <w:pPr>
        <w:adjustRightInd w:val="0"/>
        <w:snapToGrid w:val="0"/>
        <w:spacing w:line="560" w:lineRule="exact"/>
        <w:ind w:firstLine="720"/>
        <w:rPr>
          <w:rFonts w:ascii="楷体" w:eastAsia="楷体" w:hAnsi="楷体" w:cs="楷体"/>
          <w:bCs/>
          <w:sz w:val="36"/>
          <w:szCs w:val="36"/>
        </w:rPr>
      </w:pPr>
      <w:r w:rsidRPr="00F5400F">
        <w:rPr>
          <w:rFonts w:ascii="楷体" w:eastAsia="楷体" w:hAnsi="楷体" w:cs="楷体" w:hint="eastAsia"/>
          <w:bCs/>
          <w:sz w:val="36"/>
          <w:szCs w:val="36"/>
        </w:rPr>
        <w:t>五、问题及建议</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（一）存在的问题。</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文化院坝建设有待加强。</w:t>
      </w:r>
    </w:p>
    <w:p w:rsidR="00D274CD" w:rsidRPr="00FB5718" w:rsidRDefault="00D274CD" w:rsidP="00D274CD">
      <w:pPr>
        <w:adjustRightInd w:val="0"/>
        <w:snapToGrid w:val="0"/>
        <w:spacing w:line="560" w:lineRule="exact"/>
        <w:ind w:firstLine="72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（二）相关建议。</w:t>
      </w:r>
    </w:p>
    <w:p w:rsidR="00D274CD" w:rsidRDefault="00D274CD" w:rsidP="00FB5718">
      <w:pPr>
        <w:adjustRightInd w:val="0"/>
        <w:snapToGrid w:val="0"/>
        <w:spacing w:line="560" w:lineRule="exact"/>
        <w:ind w:firstLine="720"/>
        <w:rPr>
          <w:rFonts w:ascii="仿宋_GB2312" w:eastAsia="仿宋_GB2312" w:hAnsi="Calibri" w:cs="仿宋" w:hint="eastAsia"/>
          <w:color w:val="000000"/>
          <w:kern w:val="0"/>
          <w:sz w:val="32"/>
          <w:szCs w:val="32"/>
        </w:rPr>
      </w:pPr>
      <w:r w:rsidRPr="00FB5718">
        <w:rPr>
          <w:rFonts w:ascii="仿宋_GB2312" w:eastAsia="仿宋_GB2312" w:hAnsi="Calibri" w:cs="仿宋" w:hint="eastAsia"/>
          <w:color w:val="000000"/>
          <w:kern w:val="0"/>
          <w:sz w:val="32"/>
          <w:szCs w:val="32"/>
        </w:rPr>
        <w:t>建设基层文化宣传场地，培养特色文化传承人，建设美</w:t>
      </w:r>
      <w:r w:rsidRPr="00FB5718">
        <w:rPr>
          <w:rFonts w:ascii="仿宋_GB2312" w:eastAsia="仿宋_GB2312" w:hAnsi="Calibri" w:cs="仿宋" w:hint="eastAsia"/>
          <w:color w:val="000000"/>
          <w:kern w:val="0"/>
          <w:sz w:val="32"/>
          <w:szCs w:val="32"/>
        </w:rPr>
        <w:lastRenderedPageBreak/>
        <w:t>丽文化院坝，丰富群众文化，提高群众文化素质。</w:t>
      </w:r>
    </w:p>
    <w:p w:rsidR="0083321E" w:rsidRPr="00FB5718" w:rsidRDefault="0083321E" w:rsidP="00FB5718">
      <w:pPr>
        <w:adjustRightInd w:val="0"/>
        <w:snapToGrid w:val="0"/>
        <w:spacing w:line="560" w:lineRule="exact"/>
        <w:ind w:firstLine="720"/>
        <w:rPr>
          <w:rStyle w:val="1Char"/>
          <w:rFonts w:ascii="仿宋_GB2312" w:eastAsia="仿宋_GB2312" w:hAnsi="Calibri" w:cs="仿宋"/>
          <w:b w:val="0"/>
          <w:bCs w:val="0"/>
          <w:color w:val="000000"/>
          <w:kern w:val="0"/>
          <w:sz w:val="32"/>
          <w:szCs w:val="32"/>
        </w:rPr>
      </w:pPr>
    </w:p>
    <w:p w:rsidR="00D274CD" w:rsidRPr="003C6389" w:rsidRDefault="00D274CD" w:rsidP="00D274CD">
      <w:pPr>
        <w:jc w:val="center"/>
        <w:rPr>
          <w:sz w:val="36"/>
          <w:szCs w:val="36"/>
        </w:rPr>
      </w:pPr>
      <w:r w:rsidRPr="003C6389">
        <w:rPr>
          <w:rFonts w:hint="eastAsia"/>
          <w:sz w:val="36"/>
          <w:szCs w:val="36"/>
        </w:rPr>
        <w:t>至诚镇</w:t>
      </w:r>
      <w:r w:rsidRPr="003C6389">
        <w:rPr>
          <w:rFonts w:hint="eastAsia"/>
          <w:sz w:val="36"/>
          <w:szCs w:val="36"/>
        </w:rPr>
        <w:t>2019</w:t>
      </w:r>
      <w:r w:rsidRPr="003C6389">
        <w:rPr>
          <w:rFonts w:hint="eastAsia"/>
          <w:sz w:val="36"/>
          <w:szCs w:val="36"/>
        </w:rPr>
        <w:t>年耕地地力支持保护补贴资金</w:t>
      </w:r>
    </w:p>
    <w:p w:rsidR="00D274CD" w:rsidRPr="003C6389" w:rsidRDefault="00D274CD" w:rsidP="00D274CD">
      <w:pPr>
        <w:jc w:val="center"/>
        <w:rPr>
          <w:sz w:val="36"/>
          <w:szCs w:val="36"/>
        </w:rPr>
      </w:pPr>
      <w:r w:rsidRPr="003C6389">
        <w:rPr>
          <w:rFonts w:hint="eastAsia"/>
          <w:sz w:val="36"/>
          <w:szCs w:val="36"/>
        </w:rPr>
        <w:t>绩效自评报告</w:t>
      </w:r>
    </w:p>
    <w:p w:rsidR="00D274CD" w:rsidRPr="003C6389" w:rsidRDefault="00D274CD" w:rsidP="00D274CD">
      <w:pPr>
        <w:snapToGrid w:val="0"/>
        <w:spacing w:line="520" w:lineRule="exact"/>
        <w:ind w:firstLineChars="200" w:firstLine="643"/>
        <w:rPr>
          <w:b/>
          <w:bCs/>
          <w:sz w:val="32"/>
          <w:szCs w:val="32"/>
        </w:rPr>
      </w:pPr>
      <w:r>
        <w:rPr>
          <w:rFonts w:hint="eastAsia"/>
          <w:b/>
          <w:bCs/>
          <w:sz w:val="32"/>
          <w:szCs w:val="32"/>
        </w:rPr>
        <w:t xml:space="preserve"> </w:t>
      </w:r>
      <w:r w:rsidRPr="003C6389">
        <w:rPr>
          <w:rFonts w:hint="eastAsia"/>
          <w:b/>
          <w:bCs/>
          <w:sz w:val="32"/>
          <w:szCs w:val="32"/>
        </w:rPr>
        <w:t>一、基本情况</w:t>
      </w:r>
    </w:p>
    <w:p w:rsidR="00D274CD" w:rsidRPr="00FB5718" w:rsidRDefault="00D274CD" w:rsidP="00D274CD">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至诚镇位于通江县东北部高山地区。幅员30.2平方公里，辖14个行政村和1个社区居委会，总人口18879人，其中：农业户数4120户，农村人口15308人。</w:t>
      </w:r>
    </w:p>
    <w:p w:rsidR="00D274CD" w:rsidRPr="00FB5718" w:rsidRDefault="00D274CD" w:rsidP="00D274CD">
      <w:pPr>
        <w:snapToGrid w:val="0"/>
        <w:spacing w:line="52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财政资金绩效评价文件要求，我镇组织了绩效自评工作小组对2019年度对财政资金项目实施了绩效自评工作。评价小组执行了必要的现场评价程序，并结合预算的编制、执行和监督、项目的决策、资金分配与使用、资金监督与管理及财务会计信息、项目组织管理、项目绩效等方面对项目进行了自评。现将评价情况报告如下：</w:t>
      </w:r>
    </w:p>
    <w:p w:rsidR="00D274CD" w:rsidRPr="003C6389" w:rsidRDefault="00D274CD" w:rsidP="00D274CD">
      <w:pPr>
        <w:snapToGrid w:val="0"/>
        <w:spacing w:line="520" w:lineRule="exact"/>
        <w:ind w:firstLineChars="200" w:firstLine="643"/>
        <w:rPr>
          <w:b/>
          <w:bCs/>
          <w:sz w:val="32"/>
          <w:szCs w:val="32"/>
          <w:lang w:val="zh-CN"/>
        </w:rPr>
      </w:pPr>
      <w:r w:rsidRPr="003C6389">
        <w:rPr>
          <w:rFonts w:hint="eastAsia"/>
          <w:b/>
          <w:bCs/>
          <w:sz w:val="32"/>
          <w:szCs w:val="32"/>
          <w:lang w:val="zh-CN"/>
        </w:rPr>
        <w:t>二、资金使用情况</w:t>
      </w:r>
    </w:p>
    <w:p w:rsidR="00D274CD" w:rsidRPr="003C6389" w:rsidRDefault="00D274CD" w:rsidP="00D274CD">
      <w:pPr>
        <w:numPr>
          <w:ilvl w:val="0"/>
          <w:numId w:val="8"/>
        </w:numPr>
        <w:snapToGrid w:val="0"/>
        <w:spacing w:line="520" w:lineRule="exact"/>
        <w:rPr>
          <w:b/>
          <w:bCs/>
          <w:sz w:val="32"/>
          <w:szCs w:val="32"/>
          <w:lang w:val="zh-CN"/>
        </w:rPr>
      </w:pPr>
      <w:r w:rsidRPr="003C6389">
        <w:rPr>
          <w:rFonts w:hint="eastAsia"/>
          <w:b/>
          <w:bCs/>
          <w:sz w:val="32"/>
          <w:szCs w:val="32"/>
          <w:lang w:val="zh-CN"/>
        </w:rPr>
        <w:t>资金使用。</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根据川财农〔2018〕217号、通财农</w:t>
      </w:r>
      <w:r w:rsidR="00C35E69" w:rsidRPr="00FB5718">
        <w:rPr>
          <w:rFonts w:ascii="仿宋_GB2312" w:eastAsia="仿宋_GB2312" w:hAnsi="Calibri" w:cs="仿宋" w:hint="eastAsia"/>
          <w:color w:val="000000"/>
          <w:kern w:val="0"/>
          <w:sz w:val="32"/>
          <w:szCs w:val="32"/>
        </w:rPr>
        <w:t>〔201</w:t>
      </w:r>
      <w:r w:rsidR="00C35E69">
        <w:rPr>
          <w:rFonts w:ascii="仿宋_GB2312" w:eastAsia="仿宋_GB2312" w:hAnsi="Calibri" w:cs="仿宋" w:hint="eastAsia"/>
          <w:color w:val="000000"/>
          <w:kern w:val="0"/>
          <w:sz w:val="32"/>
          <w:szCs w:val="32"/>
        </w:rPr>
        <w:t>9</w:t>
      </w:r>
      <w:r w:rsidR="00C35E69" w:rsidRPr="00FB5718">
        <w:rPr>
          <w:rFonts w:ascii="仿宋_GB2312" w:eastAsia="仿宋_GB2312" w:hAnsi="Calibri" w:cs="仿宋" w:hint="eastAsia"/>
          <w:color w:val="000000"/>
          <w:kern w:val="0"/>
          <w:sz w:val="32"/>
          <w:szCs w:val="32"/>
        </w:rPr>
        <w:t>〕</w:t>
      </w:r>
      <w:r w:rsidRPr="00FB5718">
        <w:rPr>
          <w:rFonts w:ascii="仿宋_GB2312" w:eastAsia="仿宋_GB2312" w:hAnsi="Calibri" w:cs="仿宋" w:hint="eastAsia"/>
          <w:color w:val="000000"/>
          <w:kern w:val="0"/>
          <w:sz w:val="32"/>
          <w:szCs w:val="32"/>
        </w:rPr>
        <w:t>44号文件，宣传落实好惠民政策，各村认真核实种粮户面积并经公示无异议后，财政通过种粮户一卡通账号银行直发到种粮户，专款专用，不存在挪用、截留。截止2019年12月以前，全镇兑现耕地地力保护补贴3750户，补助面积10727.10亩，补贴标准148.23元/亩，我镇共兑现补助资金159.007803万元，已全部兑现到农户手中。</w:t>
      </w:r>
    </w:p>
    <w:p w:rsidR="00D274CD" w:rsidRPr="003C6389" w:rsidRDefault="00D274CD" w:rsidP="00D274CD">
      <w:pPr>
        <w:numPr>
          <w:ilvl w:val="0"/>
          <w:numId w:val="8"/>
        </w:numPr>
        <w:snapToGrid w:val="0"/>
        <w:spacing w:line="520" w:lineRule="exact"/>
        <w:rPr>
          <w:b/>
          <w:bCs/>
          <w:sz w:val="32"/>
          <w:szCs w:val="32"/>
          <w:lang w:val="zh-CN"/>
        </w:rPr>
      </w:pPr>
      <w:r w:rsidRPr="003C6389">
        <w:rPr>
          <w:rFonts w:hint="eastAsia"/>
          <w:b/>
          <w:bCs/>
          <w:sz w:val="32"/>
          <w:szCs w:val="32"/>
          <w:lang w:val="zh-CN"/>
        </w:rPr>
        <w:t>组织实施情况。</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根据川财农〔2018〕217号、通财农</w:t>
      </w:r>
      <w:r w:rsidR="00DD648B" w:rsidRPr="00FB5718">
        <w:rPr>
          <w:rFonts w:ascii="仿宋_GB2312" w:eastAsia="仿宋_GB2312" w:hAnsi="Calibri" w:cs="仿宋" w:hint="eastAsia"/>
          <w:color w:val="000000"/>
          <w:kern w:val="0"/>
          <w:sz w:val="32"/>
          <w:szCs w:val="32"/>
        </w:rPr>
        <w:t>〔201</w:t>
      </w:r>
      <w:r w:rsidR="00DD648B">
        <w:rPr>
          <w:rFonts w:ascii="仿宋_GB2312" w:eastAsia="仿宋_GB2312" w:hAnsi="Calibri" w:cs="仿宋" w:hint="eastAsia"/>
          <w:color w:val="000000"/>
          <w:kern w:val="0"/>
          <w:sz w:val="32"/>
          <w:szCs w:val="32"/>
        </w:rPr>
        <w:t>9</w:t>
      </w:r>
      <w:r w:rsidR="00DD648B" w:rsidRPr="00FB5718">
        <w:rPr>
          <w:rFonts w:ascii="仿宋_GB2312" w:eastAsia="仿宋_GB2312" w:hAnsi="Calibri" w:cs="仿宋" w:hint="eastAsia"/>
          <w:color w:val="000000"/>
          <w:kern w:val="0"/>
          <w:sz w:val="32"/>
          <w:szCs w:val="32"/>
        </w:rPr>
        <w:t>〕</w:t>
      </w:r>
      <w:r w:rsidRPr="00FB5718">
        <w:rPr>
          <w:rFonts w:ascii="仿宋_GB2312" w:eastAsia="仿宋_GB2312" w:hAnsi="Calibri" w:cs="仿宋" w:hint="eastAsia"/>
          <w:color w:val="000000"/>
          <w:kern w:val="0"/>
          <w:sz w:val="32"/>
          <w:szCs w:val="32"/>
        </w:rPr>
        <w:t>44号文件</w:t>
      </w:r>
      <w:r w:rsidRPr="00FB5718">
        <w:rPr>
          <w:rFonts w:ascii="仿宋_GB2312" w:eastAsia="仿宋_GB2312" w:hAnsi="Calibri" w:cs="仿宋" w:hint="eastAsia"/>
          <w:color w:val="000000"/>
          <w:kern w:val="0"/>
          <w:sz w:val="32"/>
          <w:szCs w:val="32"/>
        </w:rPr>
        <w:lastRenderedPageBreak/>
        <w:t>要求，成立了至诚镇耕地地力保护补贴领导小组，具体实施中由农业服务站牵头，组织村、社干部及群众代表按照户申报、组核实、村复核、镇审核、县确定的流程，对拥有耕地承包权的种地农户进行了面积核查。坚持享受补贴的农民耕地不抛荒，地力不降低，经公示，共核查补贴面积3750亩。</w:t>
      </w:r>
    </w:p>
    <w:p w:rsidR="00D274CD" w:rsidRPr="003C6389" w:rsidRDefault="00D274CD" w:rsidP="00D274CD">
      <w:pPr>
        <w:snapToGrid w:val="0"/>
        <w:spacing w:line="520" w:lineRule="exact"/>
        <w:ind w:firstLineChars="200" w:firstLine="643"/>
        <w:rPr>
          <w:b/>
          <w:bCs/>
          <w:sz w:val="32"/>
          <w:szCs w:val="32"/>
          <w:lang w:val="zh-CN"/>
        </w:rPr>
      </w:pPr>
      <w:r w:rsidRPr="003C6389">
        <w:rPr>
          <w:rFonts w:hint="eastAsia"/>
          <w:b/>
          <w:bCs/>
          <w:sz w:val="32"/>
          <w:szCs w:val="32"/>
          <w:lang w:val="zh-CN"/>
        </w:rPr>
        <w:t>三、目标完成情况</w:t>
      </w:r>
      <w:r w:rsidRPr="003C6389">
        <w:rPr>
          <w:rFonts w:hint="eastAsia"/>
          <w:b/>
          <w:bCs/>
          <w:sz w:val="32"/>
          <w:szCs w:val="32"/>
          <w:lang w:val="zh-CN"/>
        </w:rPr>
        <w:tab/>
      </w:r>
    </w:p>
    <w:p w:rsidR="00D274CD" w:rsidRPr="003C6389" w:rsidRDefault="00D274CD" w:rsidP="00D274CD">
      <w:pPr>
        <w:snapToGrid w:val="0"/>
        <w:spacing w:line="520" w:lineRule="exact"/>
        <w:ind w:firstLineChars="200" w:firstLine="643"/>
        <w:rPr>
          <w:b/>
          <w:bCs/>
          <w:sz w:val="32"/>
          <w:szCs w:val="32"/>
          <w:lang w:val="zh-CN"/>
        </w:rPr>
      </w:pPr>
      <w:r w:rsidRPr="003C6389">
        <w:rPr>
          <w:rFonts w:hint="eastAsia"/>
          <w:b/>
          <w:bCs/>
          <w:sz w:val="32"/>
          <w:szCs w:val="32"/>
          <w:lang w:val="zh-CN"/>
        </w:rPr>
        <w:t>（一）目标任务量完成情况。</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2019年全镇兑现耕地地力保护补贴3750户，补助面积10727.10亩，补贴标准148.23元/亩，兑现补助资金159.007803万元，截止2019年12月以前，财政通过种粮户一卡通账号银行直发到户。</w:t>
      </w:r>
    </w:p>
    <w:p w:rsidR="00D274CD" w:rsidRPr="003C6389" w:rsidRDefault="00D274CD" w:rsidP="00D274CD">
      <w:pPr>
        <w:snapToGrid w:val="0"/>
        <w:spacing w:line="520" w:lineRule="exact"/>
        <w:ind w:left="450" w:firstLineChars="100" w:firstLine="321"/>
        <w:rPr>
          <w:b/>
          <w:bCs/>
          <w:sz w:val="32"/>
          <w:szCs w:val="32"/>
          <w:lang w:val="zh-CN"/>
        </w:rPr>
      </w:pPr>
      <w:r w:rsidRPr="003C6389">
        <w:rPr>
          <w:rFonts w:hint="eastAsia"/>
          <w:b/>
          <w:bCs/>
          <w:sz w:val="32"/>
          <w:szCs w:val="32"/>
        </w:rPr>
        <w:t>（二）</w:t>
      </w:r>
      <w:r w:rsidRPr="003C6389">
        <w:rPr>
          <w:rFonts w:hint="eastAsia"/>
          <w:b/>
          <w:bCs/>
          <w:sz w:val="32"/>
          <w:szCs w:val="32"/>
          <w:lang w:val="zh-CN"/>
        </w:rPr>
        <w:t>目标质量完成情况。</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截止2019年12月以前，全镇按照根据川财农〔2018〕217号、通财农〔2019〕44号文件的要求，按质按量及时兑现到农户手中。</w:t>
      </w:r>
    </w:p>
    <w:p w:rsidR="00D274CD" w:rsidRPr="003C6389" w:rsidRDefault="00D274CD" w:rsidP="00D274CD">
      <w:pPr>
        <w:numPr>
          <w:ilvl w:val="0"/>
          <w:numId w:val="8"/>
        </w:numPr>
        <w:snapToGrid w:val="0"/>
        <w:spacing w:line="520" w:lineRule="exact"/>
        <w:rPr>
          <w:b/>
          <w:bCs/>
          <w:sz w:val="32"/>
          <w:szCs w:val="32"/>
          <w:lang w:val="zh-CN"/>
        </w:rPr>
      </w:pPr>
      <w:r w:rsidRPr="003C6389">
        <w:rPr>
          <w:rFonts w:hint="eastAsia"/>
          <w:b/>
          <w:bCs/>
          <w:sz w:val="32"/>
          <w:szCs w:val="32"/>
          <w:lang w:val="zh-CN"/>
        </w:rPr>
        <w:t>目标进度完成情况。</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截止2019年12月以前，财政按耕地地力保护补贴的资金政策要求通过种粮户一卡通账号银行直发到户。圆满完成了预期目标任务。</w:t>
      </w:r>
    </w:p>
    <w:p w:rsidR="00D274CD" w:rsidRPr="003C6389" w:rsidRDefault="00D274CD" w:rsidP="00D274CD">
      <w:pPr>
        <w:snapToGrid w:val="0"/>
        <w:spacing w:line="520" w:lineRule="exact"/>
        <w:ind w:firstLineChars="200" w:firstLine="643"/>
        <w:rPr>
          <w:b/>
          <w:bCs/>
          <w:sz w:val="32"/>
          <w:szCs w:val="32"/>
          <w:lang w:val="zh-CN"/>
        </w:rPr>
      </w:pPr>
      <w:r w:rsidRPr="003C6389">
        <w:rPr>
          <w:rFonts w:hint="eastAsia"/>
          <w:b/>
          <w:bCs/>
          <w:sz w:val="32"/>
          <w:szCs w:val="32"/>
          <w:lang w:val="zh-CN"/>
        </w:rPr>
        <w:t>四、项目效益情况</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根据川财农〔2018〕217号、通财农〔2019〕44号文件，拨我镇2019年耕地地力保护补贴资金，加强农业生态资源保护，自觉提升耕地地力，调整农业结构调整优化，农业发展方向转变和农民多渠道增收。</w:t>
      </w:r>
    </w:p>
    <w:p w:rsidR="00D274CD" w:rsidRPr="003C6389" w:rsidRDefault="00D274CD" w:rsidP="00D274CD">
      <w:pPr>
        <w:snapToGrid w:val="0"/>
        <w:spacing w:line="520" w:lineRule="exact"/>
        <w:ind w:firstLineChars="200" w:firstLine="643"/>
        <w:rPr>
          <w:b/>
          <w:bCs/>
          <w:sz w:val="32"/>
          <w:szCs w:val="32"/>
          <w:lang w:val="zh-CN"/>
        </w:rPr>
      </w:pPr>
      <w:r w:rsidRPr="003C6389">
        <w:rPr>
          <w:rFonts w:hint="eastAsia"/>
          <w:b/>
          <w:bCs/>
          <w:sz w:val="32"/>
          <w:szCs w:val="32"/>
          <w:lang w:val="zh-CN"/>
        </w:rPr>
        <w:t>五、存在的问题及相关建议</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lastRenderedPageBreak/>
        <w:t>资金兑现难度大。由于外出务工原因，各村社人口流动性大，户主更换频繁，耕地面积、身份证号、银行账号准确性核实难，影响部分资金兑现的及时性。</w:t>
      </w:r>
    </w:p>
    <w:p w:rsidR="00D274CD" w:rsidRPr="00FB5718" w:rsidRDefault="00D274CD" w:rsidP="00FB5718">
      <w:pPr>
        <w:adjustRightInd w:val="0"/>
        <w:snapToGrid w:val="0"/>
        <w:spacing w:line="560" w:lineRule="exact"/>
        <w:ind w:firstLineChars="200" w:firstLine="640"/>
        <w:rPr>
          <w:rFonts w:ascii="仿宋_GB2312" w:eastAsia="仿宋_GB2312" w:hAnsi="Calibri" w:cs="仿宋"/>
          <w:color w:val="000000"/>
          <w:kern w:val="0"/>
          <w:sz w:val="32"/>
          <w:szCs w:val="32"/>
        </w:rPr>
      </w:pPr>
      <w:r w:rsidRPr="00FB5718">
        <w:rPr>
          <w:rFonts w:ascii="仿宋_GB2312" w:eastAsia="仿宋_GB2312" w:hAnsi="Calibri" w:cs="仿宋" w:hint="eastAsia"/>
          <w:color w:val="000000"/>
          <w:kern w:val="0"/>
          <w:sz w:val="32"/>
          <w:szCs w:val="32"/>
        </w:rPr>
        <w:t>工作经费不足。该项工作涉及千家万户，工作面宽量大，由于无专门工作经费，导致工作开展难度大。</w:t>
      </w:r>
    </w:p>
    <w:p w:rsidR="00D274CD" w:rsidRPr="00D274CD" w:rsidRDefault="00D274CD">
      <w:pPr>
        <w:widowControl/>
        <w:jc w:val="left"/>
        <w:rPr>
          <w:rStyle w:val="1Char"/>
          <w:rFonts w:ascii="黑体" w:eastAsia="黑体" w:hAnsi="黑体"/>
          <w:b w:val="0"/>
        </w:rPr>
      </w:pPr>
    </w:p>
    <w:p w:rsidR="00D274CD" w:rsidRDefault="00D274CD">
      <w:pPr>
        <w:widowControl/>
        <w:jc w:val="left"/>
        <w:rPr>
          <w:rStyle w:val="1Char"/>
          <w:rFonts w:ascii="黑体" w:eastAsia="黑体" w:hAnsi="黑体"/>
          <w:b w:val="0"/>
        </w:rPr>
      </w:pPr>
    </w:p>
    <w:p w:rsidR="00D274CD" w:rsidRDefault="00D274CD">
      <w:pPr>
        <w:widowControl/>
        <w:jc w:val="left"/>
        <w:rPr>
          <w:rStyle w:val="1Char"/>
          <w:rFonts w:ascii="黑体" w:eastAsia="黑体" w:hAnsi="黑体"/>
          <w:b w:val="0"/>
        </w:rPr>
      </w:pPr>
    </w:p>
    <w:p w:rsidR="00D274CD" w:rsidRDefault="00D274CD">
      <w:pPr>
        <w:widowControl/>
        <w:jc w:val="left"/>
        <w:rPr>
          <w:rStyle w:val="1Char"/>
          <w:rFonts w:ascii="黑体" w:eastAsia="黑体" w:hAnsi="黑体"/>
          <w:b w:val="0"/>
        </w:rPr>
      </w:pPr>
    </w:p>
    <w:p w:rsidR="00D274CD" w:rsidRDefault="00D274CD">
      <w:pPr>
        <w:widowControl/>
        <w:jc w:val="left"/>
        <w:rPr>
          <w:rStyle w:val="1Char"/>
          <w:rFonts w:ascii="黑体" w:eastAsia="黑体" w:hAnsi="黑体"/>
          <w:b w:val="0"/>
        </w:rPr>
      </w:pPr>
    </w:p>
    <w:p w:rsidR="00D274CD" w:rsidRDefault="00D274CD">
      <w:pPr>
        <w:widowControl/>
        <w:jc w:val="left"/>
        <w:rPr>
          <w:rStyle w:val="1Char"/>
          <w:rFonts w:ascii="黑体" w:eastAsia="黑体" w:hAnsi="黑体"/>
          <w:b w:val="0"/>
        </w:rPr>
      </w:pPr>
    </w:p>
    <w:p w:rsidR="00D274CD" w:rsidRPr="00D274CD" w:rsidRDefault="00D274CD">
      <w:pPr>
        <w:widowControl/>
        <w:jc w:val="left"/>
        <w:rPr>
          <w:rStyle w:val="1Char"/>
          <w:rFonts w:ascii="黑体" w:eastAsia="黑体" w:hAnsi="黑体"/>
          <w:b w:val="0"/>
        </w:rPr>
      </w:pPr>
    </w:p>
    <w:p w:rsidR="005B5C64" w:rsidRDefault="005B5C64">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FB5718" w:rsidRDefault="00FB5718">
      <w:pPr>
        <w:spacing w:line="600" w:lineRule="exact"/>
        <w:jc w:val="center"/>
        <w:outlineLvl w:val="0"/>
        <w:rPr>
          <w:rStyle w:val="1Char"/>
          <w:rFonts w:ascii="黑体" w:eastAsia="黑体" w:hAnsi="黑体" w:hint="eastAsia"/>
          <w:b w:val="0"/>
        </w:rPr>
      </w:pPr>
    </w:p>
    <w:p w:rsidR="00C1333C" w:rsidRDefault="00C1333C">
      <w:pPr>
        <w:spacing w:line="600" w:lineRule="exact"/>
        <w:jc w:val="center"/>
        <w:outlineLvl w:val="0"/>
        <w:rPr>
          <w:rStyle w:val="1Char"/>
          <w:rFonts w:ascii="黑体" w:eastAsia="黑体" w:hAnsi="黑体" w:hint="eastAsia"/>
          <w:b w:val="0"/>
        </w:rPr>
      </w:pPr>
    </w:p>
    <w:p w:rsidR="00C1333C" w:rsidRDefault="00C1333C">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63"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8"/>
      <w:bookmarkEnd w:id="63"/>
    </w:p>
    <w:p w:rsidR="005B5C64" w:rsidRDefault="005B5C64">
      <w:pPr>
        <w:spacing w:line="600" w:lineRule="exact"/>
        <w:jc w:val="center"/>
        <w:outlineLvl w:val="0"/>
        <w:rPr>
          <w:rFonts w:ascii="仿宋" w:eastAsia="仿宋" w:hAnsi="仿宋"/>
          <w:b/>
          <w:color w:val="000000"/>
          <w:sz w:val="44"/>
          <w:szCs w:val="44"/>
        </w:rPr>
      </w:pPr>
    </w:p>
    <w:p w:rsidR="005B5C64" w:rsidRDefault="00204CDE">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5B5C64" w:rsidRDefault="00204CDE">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5"/>
    </w:p>
    <w:p w:rsidR="005B5C64" w:rsidRDefault="00204CDE">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6"/>
    </w:p>
    <w:p w:rsidR="005B5C64" w:rsidRDefault="00204CDE">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7D1682" w:rsidRDefault="00204CDE">
      <w:pPr>
        <w:pStyle w:val="2"/>
        <w:rPr>
          <w:rStyle w:val="2Char"/>
          <w:rFonts w:ascii="仿宋" w:eastAsia="仿宋" w:hAnsi="仿宋"/>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9" w:name="_Toc15396624"/>
      <w:bookmarkEnd w:id="68"/>
    </w:p>
    <w:p w:rsidR="005B5C64" w:rsidRDefault="00204CD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5B5C64" w:rsidRDefault="00204CDE">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5B5C64" w:rsidRDefault="00204CDE">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5B5C64" w:rsidRDefault="00204CDE">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5B5C64" w:rsidRDefault="00204CDE">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5B5C64" w:rsidRDefault="00204CDE">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5B5C64" w:rsidRDefault="00204CDE">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5B5C64" w:rsidRDefault="00204CDE">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5B5C64" w:rsidSect="005B5C64">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68" w:rsidRDefault="00804E68" w:rsidP="005B5C64">
      <w:r>
        <w:separator/>
      </w:r>
    </w:p>
  </w:endnote>
  <w:endnote w:type="continuationSeparator" w:id="0">
    <w:p w:rsidR="00804E68" w:rsidRDefault="00804E68"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4034EE" w:rsidRDefault="004034EE">
        <w:pPr>
          <w:pStyle w:val="a5"/>
          <w:jc w:val="center"/>
        </w:pPr>
        <w:fldSimple w:instr="PAGE   \* MERGEFORMAT">
          <w:r w:rsidR="00F5645D" w:rsidRPr="00F5645D">
            <w:rPr>
              <w:noProof/>
              <w:lang w:val="zh-CN"/>
            </w:rPr>
            <w:t>35</w:t>
          </w:r>
        </w:fldSimple>
      </w:p>
    </w:sdtContent>
  </w:sdt>
  <w:p w:rsidR="004034EE" w:rsidRDefault="004034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68" w:rsidRDefault="00804E68" w:rsidP="005B5C64">
      <w:r>
        <w:separator/>
      </w:r>
    </w:p>
  </w:footnote>
  <w:footnote w:type="continuationSeparator" w:id="0">
    <w:p w:rsidR="00804E68" w:rsidRDefault="00804E68"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4EE" w:rsidRDefault="004034E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F523A6F6"/>
    <w:multiLevelType w:val="singleLevel"/>
    <w:tmpl w:val="F523A6F6"/>
    <w:lvl w:ilvl="0">
      <w:start w:val="2"/>
      <w:numFmt w:val="chineseCounting"/>
      <w:suff w:val="nothing"/>
      <w:lvlText w:val="（%1）"/>
      <w:lvlJc w:val="left"/>
      <w:rPr>
        <w:rFonts w:hint="eastAsia"/>
      </w:rPr>
    </w:lvl>
  </w:abstractNum>
  <w:abstractNum w:abstractNumId="3">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5">
    <w:nsid w:val="3F163F97"/>
    <w:multiLevelType w:val="singleLevel"/>
    <w:tmpl w:val="3F163F97"/>
    <w:lvl w:ilvl="0">
      <w:start w:val="3"/>
      <w:numFmt w:val="chineseCounting"/>
      <w:suff w:val="nothing"/>
      <w:lvlText w:val="（%1）"/>
      <w:lvlJc w:val="left"/>
      <w:rPr>
        <w:rFonts w:hint="eastAsia"/>
      </w:rPr>
    </w:lvl>
  </w:abstractNum>
  <w:abstractNum w:abstractNumId="6">
    <w:nsid w:val="44CF9010"/>
    <w:multiLevelType w:val="singleLevel"/>
    <w:tmpl w:val="44CF9010"/>
    <w:lvl w:ilvl="0">
      <w:start w:val="1"/>
      <w:numFmt w:val="chineseCounting"/>
      <w:suff w:val="nothing"/>
      <w:lvlText w:val="（%1）"/>
      <w:lvlJc w:val="left"/>
      <w:pPr>
        <w:ind w:left="450" w:firstLine="0"/>
      </w:pPr>
      <w:rPr>
        <w:rFonts w:hint="eastAsia"/>
      </w:rPr>
    </w:lvl>
  </w:abstractNum>
  <w:abstractNum w:abstractNumId="7">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4D16"/>
    <w:rsid w:val="0001542C"/>
    <w:rsid w:val="000222C6"/>
    <w:rsid w:val="0002549F"/>
    <w:rsid w:val="000468DB"/>
    <w:rsid w:val="00047569"/>
    <w:rsid w:val="0006487A"/>
    <w:rsid w:val="00065F8F"/>
    <w:rsid w:val="000677EE"/>
    <w:rsid w:val="00067CF4"/>
    <w:rsid w:val="00070A43"/>
    <w:rsid w:val="000768F2"/>
    <w:rsid w:val="0009184B"/>
    <w:rsid w:val="00094236"/>
    <w:rsid w:val="0009593C"/>
    <w:rsid w:val="00097322"/>
    <w:rsid w:val="000A6A92"/>
    <w:rsid w:val="000B047F"/>
    <w:rsid w:val="000B5923"/>
    <w:rsid w:val="000B5A48"/>
    <w:rsid w:val="000B6FF3"/>
    <w:rsid w:val="000C3467"/>
    <w:rsid w:val="000C3CA6"/>
    <w:rsid w:val="000C7AC8"/>
    <w:rsid w:val="000D1267"/>
    <w:rsid w:val="000D1D50"/>
    <w:rsid w:val="000D2AFC"/>
    <w:rsid w:val="000D5782"/>
    <w:rsid w:val="000D7B1E"/>
    <w:rsid w:val="000E38D2"/>
    <w:rsid w:val="000E6613"/>
    <w:rsid w:val="000E7119"/>
    <w:rsid w:val="00114E9B"/>
    <w:rsid w:val="00142216"/>
    <w:rsid w:val="00144D6A"/>
    <w:rsid w:val="0014729F"/>
    <w:rsid w:val="001474DC"/>
    <w:rsid w:val="00157BAB"/>
    <w:rsid w:val="00160766"/>
    <w:rsid w:val="00162C6F"/>
    <w:rsid w:val="001654D1"/>
    <w:rsid w:val="00174518"/>
    <w:rsid w:val="0018106D"/>
    <w:rsid w:val="001877A7"/>
    <w:rsid w:val="00190807"/>
    <w:rsid w:val="00191536"/>
    <w:rsid w:val="00196687"/>
    <w:rsid w:val="001C0962"/>
    <w:rsid w:val="001C3062"/>
    <w:rsid w:val="001D7531"/>
    <w:rsid w:val="001E5A46"/>
    <w:rsid w:val="001E737D"/>
    <w:rsid w:val="001F0592"/>
    <w:rsid w:val="001F7506"/>
    <w:rsid w:val="002006CD"/>
    <w:rsid w:val="00202B36"/>
    <w:rsid w:val="00204B7A"/>
    <w:rsid w:val="00204CDE"/>
    <w:rsid w:val="0021101A"/>
    <w:rsid w:val="00220536"/>
    <w:rsid w:val="00235629"/>
    <w:rsid w:val="00241271"/>
    <w:rsid w:val="00260C38"/>
    <w:rsid w:val="002616C0"/>
    <w:rsid w:val="00265372"/>
    <w:rsid w:val="002662AA"/>
    <w:rsid w:val="00280496"/>
    <w:rsid w:val="00284200"/>
    <w:rsid w:val="00294DC9"/>
    <w:rsid w:val="00295495"/>
    <w:rsid w:val="002A31DE"/>
    <w:rsid w:val="002B2613"/>
    <w:rsid w:val="002D19B0"/>
    <w:rsid w:val="002D6D05"/>
    <w:rsid w:val="002F1818"/>
    <w:rsid w:val="002F567B"/>
    <w:rsid w:val="00301229"/>
    <w:rsid w:val="00311D56"/>
    <w:rsid w:val="003216A9"/>
    <w:rsid w:val="00335A74"/>
    <w:rsid w:val="0036561B"/>
    <w:rsid w:val="0037013F"/>
    <w:rsid w:val="00380C92"/>
    <w:rsid w:val="00391FE3"/>
    <w:rsid w:val="003A484F"/>
    <w:rsid w:val="003A4883"/>
    <w:rsid w:val="003B0BE0"/>
    <w:rsid w:val="003B0C1B"/>
    <w:rsid w:val="003B688C"/>
    <w:rsid w:val="003B70D7"/>
    <w:rsid w:val="003C0291"/>
    <w:rsid w:val="003C39AE"/>
    <w:rsid w:val="003C7B60"/>
    <w:rsid w:val="003D0C0F"/>
    <w:rsid w:val="003D1FB2"/>
    <w:rsid w:val="003D66DA"/>
    <w:rsid w:val="003E029B"/>
    <w:rsid w:val="003E1310"/>
    <w:rsid w:val="003E6F55"/>
    <w:rsid w:val="003F7867"/>
    <w:rsid w:val="004034EE"/>
    <w:rsid w:val="00406254"/>
    <w:rsid w:val="00416CD4"/>
    <w:rsid w:val="004223DE"/>
    <w:rsid w:val="00434489"/>
    <w:rsid w:val="00435822"/>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3F14"/>
    <w:rsid w:val="00505A47"/>
    <w:rsid w:val="00512FDA"/>
    <w:rsid w:val="00520DA0"/>
    <w:rsid w:val="005664BB"/>
    <w:rsid w:val="00566FFA"/>
    <w:rsid w:val="0057481D"/>
    <w:rsid w:val="00575F0B"/>
    <w:rsid w:val="005823CF"/>
    <w:rsid w:val="0058486E"/>
    <w:rsid w:val="00585B33"/>
    <w:rsid w:val="0059014D"/>
    <w:rsid w:val="005B5C64"/>
    <w:rsid w:val="005C6BD0"/>
    <w:rsid w:val="005C6C4C"/>
    <w:rsid w:val="005D1C8B"/>
    <w:rsid w:val="005D468D"/>
    <w:rsid w:val="005D5CED"/>
    <w:rsid w:val="005F1A4C"/>
    <w:rsid w:val="00605688"/>
    <w:rsid w:val="00605A86"/>
    <w:rsid w:val="006070AF"/>
    <w:rsid w:val="00607E6C"/>
    <w:rsid w:val="006101B1"/>
    <w:rsid w:val="00614E44"/>
    <w:rsid w:val="006170EA"/>
    <w:rsid w:val="0062270A"/>
    <w:rsid w:val="00622830"/>
    <w:rsid w:val="00623DA0"/>
    <w:rsid w:val="00630AEF"/>
    <w:rsid w:val="006325F8"/>
    <w:rsid w:val="00633463"/>
    <w:rsid w:val="00634C9A"/>
    <w:rsid w:val="006440E4"/>
    <w:rsid w:val="0066343B"/>
    <w:rsid w:val="00664777"/>
    <w:rsid w:val="006748A4"/>
    <w:rsid w:val="00681A31"/>
    <w:rsid w:val="00683E73"/>
    <w:rsid w:val="00690ADE"/>
    <w:rsid w:val="006A3141"/>
    <w:rsid w:val="006A5E34"/>
    <w:rsid w:val="006B2422"/>
    <w:rsid w:val="006B2B9A"/>
    <w:rsid w:val="006C1937"/>
    <w:rsid w:val="006F020C"/>
    <w:rsid w:val="00700095"/>
    <w:rsid w:val="007127B7"/>
    <w:rsid w:val="0071798E"/>
    <w:rsid w:val="00727533"/>
    <w:rsid w:val="007416B6"/>
    <w:rsid w:val="00746F48"/>
    <w:rsid w:val="00750033"/>
    <w:rsid w:val="0075404D"/>
    <w:rsid w:val="0076182A"/>
    <w:rsid w:val="007620BD"/>
    <w:rsid w:val="00767B7E"/>
    <w:rsid w:val="0077091C"/>
    <w:rsid w:val="007770C3"/>
    <w:rsid w:val="0077798E"/>
    <w:rsid w:val="00784D24"/>
    <w:rsid w:val="00785FBA"/>
    <w:rsid w:val="00786E4A"/>
    <w:rsid w:val="007875EB"/>
    <w:rsid w:val="007932F3"/>
    <w:rsid w:val="0079426B"/>
    <w:rsid w:val="007D021D"/>
    <w:rsid w:val="007D080B"/>
    <w:rsid w:val="007D1682"/>
    <w:rsid w:val="007D312A"/>
    <w:rsid w:val="007D3756"/>
    <w:rsid w:val="007D3F19"/>
    <w:rsid w:val="007E23B0"/>
    <w:rsid w:val="007F1991"/>
    <w:rsid w:val="007F2C2F"/>
    <w:rsid w:val="007F55FC"/>
    <w:rsid w:val="007F5665"/>
    <w:rsid w:val="00800112"/>
    <w:rsid w:val="00804E68"/>
    <w:rsid w:val="0081156B"/>
    <w:rsid w:val="00813348"/>
    <w:rsid w:val="008253BB"/>
    <w:rsid w:val="00826F8A"/>
    <w:rsid w:val="0083321E"/>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4AD0"/>
    <w:rsid w:val="00912E81"/>
    <w:rsid w:val="00923564"/>
    <w:rsid w:val="0092392E"/>
    <w:rsid w:val="00930663"/>
    <w:rsid w:val="009315F9"/>
    <w:rsid w:val="00933499"/>
    <w:rsid w:val="00935C98"/>
    <w:rsid w:val="00946945"/>
    <w:rsid w:val="00951248"/>
    <w:rsid w:val="009514ED"/>
    <w:rsid w:val="0095152F"/>
    <w:rsid w:val="00954C49"/>
    <w:rsid w:val="00955E37"/>
    <w:rsid w:val="0097099F"/>
    <w:rsid w:val="00971997"/>
    <w:rsid w:val="00971FFC"/>
    <w:rsid w:val="0098660A"/>
    <w:rsid w:val="009931C3"/>
    <w:rsid w:val="009B2C43"/>
    <w:rsid w:val="009B2E91"/>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359E9"/>
    <w:rsid w:val="00A40A00"/>
    <w:rsid w:val="00A4142F"/>
    <w:rsid w:val="00A422EB"/>
    <w:rsid w:val="00A45BB7"/>
    <w:rsid w:val="00A56DF2"/>
    <w:rsid w:val="00A56E6E"/>
    <w:rsid w:val="00A623DE"/>
    <w:rsid w:val="00A656EF"/>
    <w:rsid w:val="00A67AB5"/>
    <w:rsid w:val="00A67C74"/>
    <w:rsid w:val="00A733B2"/>
    <w:rsid w:val="00A741C2"/>
    <w:rsid w:val="00A91760"/>
    <w:rsid w:val="00A93B00"/>
    <w:rsid w:val="00A93C21"/>
    <w:rsid w:val="00AB64C9"/>
    <w:rsid w:val="00AC058E"/>
    <w:rsid w:val="00AC3C6A"/>
    <w:rsid w:val="00AC6BD9"/>
    <w:rsid w:val="00AD076E"/>
    <w:rsid w:val="00AD0F83"/>
    <w:rsid w:val="00AD206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0AFC"/>
    <w:rsid w:val="00B53C56"/>
    <w:rsid w:val="00B57DAF"/>
    <w:rsid w:val="00B607D7"/>
    <w:rsid w:val="00B77EA6"/>
    <w:rsid w:val="00B81598"/>
    <w:rsid w:val="00B841F1"/>
    <w:rsid w:val="00B944D6"/>
    <w:rsid w:val="00BB4DF0"/>
    <w:rsid w:val="00BB7A8E"/>
    <w:rsid w:val="00BC289F"/>
    <w:rsid w:val="00BC2D50"/>
    <w:rsid w:val="00BC5361"/>
    <w:rsid w:val="00BC5460"/>
    <w:rsid w:val="00BC6B50"/>
    <w:rsid w:val="00BD0E25"/>
    <w:rsid w:val="00BF5BD6"/>
    <w:rsid w:val="00C03E31"/>
    <w:rsid w:val="00C1333C"/>
    <w:rsid w:val="00C2170A"/>
    <w:rsid w:val="00C30E69"/>
    <w:rsid w:val="00C33E72"/>
    <w:rsid w:val="00C354B2"/>
    <w:rsid w:val="00C35554"/>
    <w:rsid w:val="00C35E69"/>
    <w:rsid w:val="00C42709"/>
    <w:rsid w:val="00C533CC"/>
    <w:rsid w:val="00C5751C"/>
    <w:rsid w:val="00C61BFC"/>
    <w:rsid w:val="00C626D8"/>
    <w:rsid w:val="00C62B85"/>
    <w:rsid w:val="00C65438"/>
    <w:rsid w:val="00C91CBB"/>
    <w:rsid w:val="00CB4E70"/>
    <w:rsid w:val="00CC09B6"/>
    <w:rsid w:val="00CC666F"/>
    <w:rsid w:val="00CC7DFF"/>
    <w:rsid w:val="00CD1E3F"/>
    <w:rsid w:val="00CD4DA6"/>
    <w:rsid w:val="00CE44F6"/>
    <w:rsid w:val="00CE49DA"/>
    <w:rsid w:val="00CE7B61"/>
    <w:rsid w:val="00D00095"/>
    <w:rsid w:val="00D11390"/>
    <w:rsid w:val="00D114F0"/>
    <w:rsid w:val="00D20620"/>
    <w:rsid w:val="00D254F7"/>
    <w:rsid w:val="00D26091"/>
    <w:rsid w:val="00D2685C"/>
    <w:rsid w:val="00D274CD"/>
    <w:rsid w:val="00D34E7C"/>
    <w:rsid w:val="00D35489"/>
    <w:rsid w:val="00D366B2"/>
    <w:rsid w:val="00D36AFE"/>
    <w:rsid w:val="00D51276"/>
    <w:rsid w:val="00D64A74"/>
    <w:rsid w:val="00D7035F"/>
    <w:rsid w:val="00D82C65"/>
    <w:rsid w:val="00DA634F"/>
    <w:rsid w:val="00DA65AC"/>
    <w:rsid w:val="00DB1913"/>
    <w:rsid w:val="00DB4883"/>
    <w:rsid w:val="00DC410D"/>
    <w:rsid w:val="00DC5A81"/>
    <w:rsid w:val="00DC68CA"/>
    <w:rsid w:val="00DC7CBA"/>
    <w:rsid w:val="00DD648B"/>
    <w:rsid w:val="00DD73B7"/>
    <w:rsid w:val="00DF28BC"/>
    <w:rsid w:val="00DF34B9"/>
    <w:rsid w:val="00E01053"/>
    <w:rsid w:val="00E07ACF"/>
    <w:rsid w:val="00E20228"/>
    <w:rsid w:val="00E331A1"/>
    <w:rsid w:val="00E33202"/>
    <w:rsid w:val="00E336A9"/>
    <w:rsid w:val="00E352EC"/>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1DA6"/>
    <w:rsid w:val="00EE2F57"/>
    <w:rsid w:val="00EF30C9"/>
    <w:rsid w:val="00EF4C34"/>
    <w:rsid w:val="00EF77C6"/>
    <w:rsid w:val="00F05438"/>
    <w:rsid w:val="00F1361C"/>
    <w:rsid w:val="00F156F0"/>
    <w:rsid w:val="00F160C7"/>
    <w:rsid w:val="00F2408F"/>
    <w:rsid w:val="00F240E9"/>
    <w:rsid w:val="00F27DD3"/>
    <w:rsid w:val="00F36D8F"/>
    <w:rsid w:val="00F417B1"/>
    <w:rsid w:val="00F45853"/>
    <w:rsid w:val="00F51524"/>
    <w:rsid w:val="00F529A9"/>
    <w:rsid w:val="00F5400F"/>
    <w:rsid w:val="00F5645D"/>
    <w:rsid w:val="00F602DF"/>
    <w:rsid w:val="00F71D4A"/>
    <w:rsid w:val="00F754A1"/>
    <w:rsid w:val="00F81FD9"/>
    <w:rsid w:val="00F841AA"/>
    <w:rsid w:val="00F84A94"/>
    <w:rsid w:val="00F87E96"/>
    <w:rsid w:val="00F929DC"/>
    <w:rsid w:val="00F9753C"/>
    <w:rsid w:val="00FA23E8"/>
    <w:rsid w:val="00FB5718"/>
    <w:rsid w:val="00FD3CC1"/>
    <w:rsid w:val="00FE4923"/>
    <w:rsid w:val="00FF1E02"/>
    <w:rsid w:val="00FF30B4"/>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qFormat/>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四号正文 Char"/>
    <w:basedOn w:val="a0"/>
    <w:link w:val="aa"/>
    <w:rsid w:val="00D274CD"/>
    <w:rPr>
      <w:rFonts w:ascii="??" w:hAnsi="??" w:cs="宋体"/>
      <w:color w:val="000000"/>
      <w:sz w:val="28"/>
      <w:szCs w:val="21"/>
    </w:rPr>
  </w:style>
  <w:style w:type="paragraph" w:customStyle="1" w:styleId="aa">
    <w:name w:val="四号正文"/>
    <w:basedOn w:val="a"/>
    <w:link w:val="Char3"/>
    <w:rsid w:val="00D274CD"/>
    <w:pPr>
      <w:spacing w:line="360" w:lineRule="auto"/>
    </w:pPr>
    <w:rPr>
      <w:rFonts w:ascii="??" w:hAnsi="??" w:cs="宋体"/>
      <w:color w:val="000000"/>
      <w:kern w:val="0"/>
      <w:sz w:val="28"/>
      <w:szCs w:val="21"/>
    </w:rPr>
  </w:style>
  <w:style w:type="paragraph" w:styleId="ab">
    <w:name w:val="caption"/>
    <w:basedOn w:val="a"/>
    <w:next w:val="a"/>
    <w:uiPriority w:val="35"/>
    <w:unhideWhenUsed/>
    <w:qFormat/>
    <w:rsid w:val="007D021D"/>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93410">
      <w:bodyDiv w:val="1"/>
      <w:marLeft w:val="0"/>
      <w:marRight w:val="0"/>
      <w:marTop w:val="0"/>
      <w:marBottom w:val="0"/>
      <w:divBdr>
        <w:top w:val="none" w:sz="0" w:space="0" w:color="auto"/>
        <w:left w:val="none" w:sz="0" w:space="0" w:color="auto"/>
        <w:bottom w:val="none" w:sz="0" w:space="0" w:color="auto"/>
        <w:right w:val="none" w:sz="0" w:space="0" w:color="auto"/>
      </w:divBdr>
    </w:div>
    <w:div w:id="1221677193">
      <w:bodyDiv w:val="1"/>
      <w:marLeft w:val="0"/>
      <w:marRight w:val="0"/>
      <w:marTop w:val="0"/>
      <w:marBottom w:val="0"/>
      <w:divBdr>
        <w:top w:val="none" w:sz="0" w:space="0" w:color="auto"/>
        <w:left w:val="none" w:sz="0" w:space="0" w:color="auto"/>
        <w:bottom w:val="none" w:sz="0" w:space="0" w:color="auto"/>
        <w:right w:val="none" w:sz="0" w:space="0" w:color="auto"/>
      </w:divBdr>
    </w:div>
    <w:div w:id="1656032633">
      <w:bodyDiv w:val="1"/>
      <w:marLeft w:val="0"/>
      <w:marRight w:val="0"/>
      <w:marTop w:val="0"/>
      <w:marBottom w:val="0"/>
      <w:divBdr>
        <w:top w:val="none" w:sz="0" w:space="0" w:color="auto"/>
        <w:left w:val="none" w:sz="0" w:space="0" w:color="auto"/>
        <w:bottom w:val="none" w:sz="0" w:space="0" w:color="auto"/>
        <w:right w:val="none" w:sz="0" w:space="0" w:color="auto"/>
      </w:divBdr>
    </w:div>
    <w:div w:id="1695959728">
      <w:bodyDiv w:val="1"/>
      <w:marLeft w:val="0"/>
      <w:marRight w:val="0"/>
      <w:marTop w:val="0"/>
      <w:marBottom w:val="0"/>
      <w:divBdr>
        <w:top w:val="none" w:sz="0" w:space="0" w:color="auto"/>
        <w:left w:val="none" w:sz="0" w:space="0" w:color="auto"/>
        <w:bottom w:val="none" w:sz="0" w:space="0" w:color="auto"/>
        <w:right w:val="none" w:sz="0" w:space="0" w:color="auto"/>
      </w:divBdr>
    </w:div>
    <w:div w:id="1700663843">
      <w:bodyDiv w:val="1"/>
      <w:marLeft w:val="0"/>
      <w:marRight w:val="0"/>
      <w:marTop w:val="0"/>
      <w:marBottom w:val="0"/>
      <w:divBdr>
        <w:top w:val="none" w:sz="0" w:space="0" w:color="auto"/>
        <w:left w:val="none" w:sz="0" w:space="0" w:color="auto"/>
        <w:bottom w:val="none" w:sz="0" w:space="0" w:color="auto"/>
        <w:right w:val="none" w:sz="0" w:space="0" w:color="auto"/>
      </w:divBdr>
    </w:div>
    <w:div w:id="1756979459">
      <w:bodyDiv w:val="1"/>
      <w:marLeft w:val="0"/>
      <w:marRight w:val="0"/>
      <w:marTop w:val="0"/>
      <w:marBottom w:val="0"/>
      <w:divBdr>
        <w:top w:val="none" w:sz="0" w:space="0" w:color="auto"/>
        <w:left w:val="none" w:sz="0" w:space="0" w:color="auto"/>
        <w:bottom w:val="none" w:sz="0" w:space="0" w:color="auto"/>
        <w:right w:val="none" w:sz="0" w:space="0" w:color="auto"/>
      </w:divBdr>
    </w:div>
    <w:div w:id="2118597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9026792130155541E-2"/>
          <c:y val="4.5830834613165623E-2"/>
          <c:w val="0.68567388543583963"/>
          <c:h val="0.86018628177926615"/>
        </c:manualLayout>
      </c:layout>
      <c:barChart>
        <c:barDir val="col"/>
        <c:grouping val="clustered"/>
        <c:ser>
          <c:idx val="0"/>
          <c:order val="0"/>
          <c:tx>
            <c:strRef>
              <c:f>Sheet1!$B$1</c:f>
              <c:strCache>
                <c:ptCount val="1"/>
                <c:pt idx="0">
                  <c:v>收入</c:v>
                </c:pt>
              </c:strCache>
            </c:strRef>
          </c:tx>
          <c:dLbls>
            <c:dLblPos val="ctr"/>
            <c:showVal val="1"/>
          </c:dLbls>
          <c:cat>
            <c:strRef>
              <c:f>Sheet1!$A$2:$A$3</c:f>
              <c:strCache>
                <c:ptCount val="2"/>
                <c:pt idx="0">
                  <c:v>2018年</c:v>
                </c:pt>
                <c:pt idx="1">
                  <c:v>2019年</c:v>
                </c:pt>
              </c:strCache>
            </c:strRef>
          </c:cat>
          <c:val>
            <c:numRef>
              <c:f>Sheet1!$B$2:$B$3</c:f>
              <c:numCache>
                <c:formatCode>General</c:formatCode>
                <c:ptCount val="2"/>
                <c:pt idx="0">
                  <c:v>7868.3200000000024</c:v>
                </c:pt>
                <c:pt idx="1">
                  <c:v>9296.7400000000089</c:v>
                </c:pt>
              </c:numCache>
            </c:numRef>
          </c:val>
        </c:ser>
        <c:ser>
          <c:idx val="1"/>
          <c:order val="1"/>
          <c:tx>
            <c:strRef>
              <c:f>Sheet1!$C$1</c:f>
              <c:strCache>
                <c:ptCount val="1"/>
                <c:pt idx="0">
                  <c:v>支出</c:v>
                </c:pt>
              </c:strCache>
            </c:strRef>
          </c:tx>
          <c:dLbls>
            <c:dLblPos val="inEnd"/>
            <c:showVal val="1"/>
          </c:dLbls>
          <c:cat>
            <c:strRef>
              <c:f>Sheet1!$A$2:$A$3</c:f>
              <c:strCache>
                <c:ptCount val="2"/>
                <c:pt idx="0">
                  <c:v>2018年</c:v>
                </c:pt>
                <c:pt idx="1">
                  <c:v>2019年</c:v>
                </c:pt>
              </c:strCache>
            </c:strRef>
          </c:cat>
          <c:val>
            <c:numRef>
              <c:f>Sheet1!$C$2:$C$3</c:f>
              <c:numCache>
                <c:formatCode>General</c:formatCode>
                <c:ptCount val="2"/>
                <c:pt idx="0">
                  <c:v>7622.49</c:v>
                </c:pt>
                <c:pt idx="1">
                  <c:v>9542.58</c:v>
                </c:pt>
              </c:numCache>
            </c:numRef>
          </c:val>
        </c:ser>
        <c:dLbls>
          <c:showVal val="1"/>
        </c:dLbls>
        <c:axId val="126857984"/>
        <c:axId val="126864000"/>
      </c:barChart>
      <c:catAx>
        <c:axId val="126857984"/>
        <c:scaling>
          <c:orientation val="minMax"/>
        </c:scaling>
        <c:axPos val="b"/>
        <c:tickLblPos val="nextTo"/>
        <c:crossAx val="126864000"/>
        <c:crosses val="autoZero"/>
        <c:auto val="1"/>
        <c:lblAlgn val="ctr"/>
        <c:lblOffset val="100"/>
      </c:catAx>
      <c:valAx>
        <c:axId val="126864000"/>
        <c:scaling>
          <c:orientation val="minMax"/>
        </c:scaling>
        <c:axPos val="l"/>
        <c:majorGridlines/>
        <c:numFmt formatCode="General" sourceLinked="1"/>
        <c:tickLblPos val="nextTo"/>
        <c:crossAx val="1268579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本年收入</c:v>
                </c:pt>
              </c:strCache>
            </c:strRef>
          </c:tx>
          <c:dLbls>
            <c:showPercent val="1"/>
            <c:showLeaderLines val="1"/>
          </c:dLbls>
          <c:cat>
            <c:strRef>
              <c:f>Sheet1!$A$2:$A$4</c:f>
              <c:strCache>
                <c:ptCount val="3"/>
                <c:pt idx="0">
                  <c:v>一般公共预算财政拨款收入</c:v>
                </c:pt>
                <c:pt idx="1">
                  <c:v>政府性基金预算财政拨款收入</c:v>
                </c:pt>
                <c:pt idx="2">
                  <c:v>事业收入</c:v>
                </c:pt>
              </c:strCache>
            </c:strRef>
          </c:cat>
          <c:val>
            <c:numRef>
              <c:f>Sheet1!$B$2:$B$4</c:f>
              <c:numCache>
                <c:formatCode>General</c:formatCode>
                <c:ptCount val="3"/>
                <c:pt idx="0">
                  <c:v>7857.3600000000024</c:v>
                </c:pt>
                <c:pt idx="1">
                  <c:v>430.74</c:v>
                </c:pt>
                <c:pt idx="2">
                  <c:v>1008.64</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本年支出</c:v>
                </c:pt>
              </c:strCache>
            </c:strRef>
          </c:tx>
          <c:dLbls>
            <c:showPercent val="1"/>
            <c:showLeaderLines val="1"/>
          </c:dLbls>
          <c:cat>
            <c:strRef>
              <c:f>Sheet1!$A$2:$A$3</c:f>
              <c:strCache>
                <c:ptCount val="2"/>
                <c:pt idx="0">
                  <c:v>基本支出</c:v>
                </c:pt>
                <c:pt idx="1">
                  <c:v>项目支出</c:v>
                </c:pt>
              </c:strCache>
            </c:strRef>
          </c:cat>
          <c:val>
            <c:numRef>
              <c:f>Sheet1!$B$2:$B$3</c:f>
              <c:numCache>
                <c:formatCode>General</c:formatCode>
                <c:ptCount val="2"/>
                <c:pt idx="0">
                  <c:v>5665.9</c:v>
                </c:pt>
                <c:pt idx="1">
                  <c:v>3876.69</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收入</c:v>
                </c:pt>
              </c:strCache>
            </c:strRef>
          </c:tx>
          <c:dLbls>
            <c:dLblPos val="ctr"/>
            <c:showVal val="1"/>
          </c:dLbls>
          <c:cat>
            <c:strRef>
              <c:f>Sheet1!$A$2:$A$3</c:f>
              <c:strCache>
                <c:ptCount val="2"/>
                <c:pt idx="0">
                  <c:v>2018年</c:v>
                </c:pt>
                <c:pt idx="1">
                  <c:v>2019年</c:v>
                </c:pt>
              </c:strCache>
            </c:strRef>
          </c:cat>
          <c:val>
            <c:numRef>
              <c:f>Sheet1!$B$2:$B$3</c:f>
              <c:numCache>
                <c:formatCode>General</c:formatCode>
                <c:ptCount val="2"/>
                <c:pt idx="0">
                  <c:v>7113.1200000000044</c:v>
                </c:pt>
                <c:pt idx="1">
                  <c:v>8288.1</c:v>
                </c:pt>
              </c:numCache>
            </c:numRef>
          </c:val>
        </c:ser>
        <c:ser>
          <c:idx val="1"/>
          <c:order val="1"/>
          <c:tx>
            <c:strRef>
              <c:f>Sheet1!$C$1</c:f>
              <c:strCache>
                <c:ptCount val="1"/>
                <c:pt idx="0">
                  <c:v>支出</c:v>
                </c:pt>
              </c:strCache>
            </c:strRef>
          </c:tx>
          <c:dLbls>
            <c:dLblPos val="inEnd"/>
            <c:showVal val="1"/>
          </c:dLbls>
          <c:cat>
            <c:strRef>
              <c:f>Sheet1!$A$2:$A$3</c:f>
              <c:strCache>
                <c:ptCount val="2"/>
                <c:pt idx="0">
                  <c:v>2018年</c:v>
                </c:pt>
                <c:pt idx="1">
                  <c:v>2019年</c:v>
                </c:pt>
              </c:strCache>
            </c:strRef>
          </c:cat>
          <c:val>
            <c:numRef>
              <c:f>Sheet1!$C$2:$C$3</c:f>
              <c:numCache>
                <c:formatCode>General</c:formatCode>
                <c:ptCount val="2"/>
                <c:pt idx="0">
                  <c:v>6867.29</c:v>
                </c:pt>
                <c:pt idx="1">
                  <c:v>8533.9499999999898</c:v>
                </c:pt>
              </c:numCache>
            </c:numRef>
          </c:val>
        </c:ser>
        <c:dLbls>
          <c:showVal val="1"/>
        </c:dLbls>
        <c:axId val="163679232"/>
        <c:axId val="101417728"/>
      </c:barChart>
      <c:catAx>
        <c:axId val="163679232"/>
        <c:scaling>
          <c:orientation val="minMax"/>
        </c:scaling>
        <c:axPos val="b"/>
        <c:tickLblPos val="nextTo"/>
        <c:crossAx val="101417728"/>
        <c:crosses val="autoZero"/>
        <c:auto val="1"/>
        <c:lblAlgn val="ctr"/>
        <c:lblOffset val="100"/>
      </c:catAx>
      <c:valAx>
        <c:axId val="101417728"/>
        <c:scaling>
          <c:orientation val="minMax"/>
        </c:scaling>
        <c:axPos val="l"/>
        <c:majorGridlines/>
        <c:numFmt formatCode="General" sourceLinked="1"/>
        <c:tickLblPos val="nextTo"/>
        <c:crossAx val="16367923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2018年</c:v>
                </c:pt>
              </c:strCache>
            </c:strRef>
          </c:tx>
          <c:cat>
            <c:strRef>
              <c:f>Sheet1!$A$2</c:f>
              <c:strCache>
                <c:ptCount val="1"/>
                <c:pt idx="0">
                  <c:v>支出</c:v>
                </c:pt>
              </c:strCache>
            </c:strRef>
          </c:cat>
          <c:val>
            <c:numRef>
              <c:f>Sheet1!$B$2</c:f>
              <c:numCache>
                <c:formatCode>General</c:formatCode>
                <c:ptCount val="1"/>
                <c:pt idx="0">
                  <c:v>6867.29</c:v>
                </c:pt>
              </c:numCache>
            </c:numRef>
          </c:val>
        </c:ser>
        <c:ser>
          <c:idx val="1"/>
          <c:order val="1"/>
          <c:tx>
            <c:strRef>
              <c:f>Sheet1!$C$1</c:f>
              <c:strCache>
                <c:ptCount val="1"/>
                <c:pt idx="0">
                  <c:v>2019年</c:v>
                </c:pt>
              </c:strCache>
            </c:strRef>
          </c:tx>
          <c:cat>
            <c:strRef>
              <c:f>Sheet1!$A$2</c:f>
              <c:strCache>
                <c:ptCount val="1"/>
                <c:pt idx="0">
                  <c:v>支出</c:v>
                </c:pt>
              </c:strCache>
            </c:strRef>
          </c:cat>
          <c:val>
            <c:numRef>
              <c:f>Sheet1!$C$2</c:f>
              <c:numCache>
                <c:formatCode>General</c:formatCode>
                <c:ptCount val="1"/>
                <c:pt idx="0">
                  <c:v>8103.21</c:v>
                </c:pt>
              </c:numCache>
            </c:numRef>
          </c:val>
        </c:ser>
        <c:dLbls>
          <c:showVal val="1"/>
        </c:dLbls>
        <c:axId val="163096064"/>
        <c:axId val="163097600"/>
      </c:barChart>
      <c:catAx>
        <c:axId val="163096064"/>
        <c:scaling>
          <c:orientation val="minMax"/>
        </c:scaling>
        <c:axPos val="b"/>
        <c:tickLblPos val="nextTo"/>
        <c:crossAx val="163097600"/>
        <c:crosses val="autoZero"/>
        <c:auto val="1"/>
        <c:lblAlgn val="ctr"/>
        <c:lblOffset val="100"/>
      </c:catAx>
      <c:valAx>
        <c:axId val="163097600"/>
        <c:scaling>
          <c:orientation val="minMax"/>
        </c:scaling>
        <c:axPos val="l"/>
        <c:majorGridlines/>
        <c:numFmt formatCode="General" sourceLinked="1"/>
        <c:tickLblPos val="nextTo"/>
        <c:crossAx val="16309606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支出</c:v>
                </c:pt>
              </c:strCache>
            </c:strRef>
          </c:tx>
          <c:dLbls>
            <c:dLblPos val="bestFit"/>
            <c:showVal val="1"/>
            <c:showLeaderLines val="1"/>
          </c:dLbls>
          <c:cat>
            <c:strRef>
              <c:f>Sheet1!$A$2:$A$12</c:f>
              <c:strCache>
                <c:ptCount val="11"/>
                <c:pt idx="0">
                  <c:v>一般公共服务支出</c:v>
                </c:pt>
                <c:pt idx="1">
                  <c:v>教育支出</c:v>
                </c:pt>
                <c:pt idx="2">
                  <c:v>文化旅游体育与传媒支出</c:v>
                </c:pt>
                <c:pt idx="3">
                  <c:v>社会保障和就业支出</c:v>
                </c:pt>
                <c:pt idx="4">
                  <c:v>卫生健康支出</c:v>
                </c:pt>
                <c:pt idx="5">
                  <c:v>节能环保支出</c:v>
                </c:pt>
                <c:pt idx="6">
                  <c:v>城乡社区支出</c:v>
                </c:pt>
                <c:pt idx="7">
                  <c:v>农林水支出</c:v>
                </c:pt>
                <c:pt idx="8">
                  <c:v>交通运输支出</c:v>
                </c:pt>
                <c:pt idx="9">
                  <c:v>住房保障支出</c:v>
                </c:pt>
                <c:pt idx="10">
                  <c:v>商业服务业等支出</c:v>
                </c:pt>
              </c:strCache>
            </c:strRef>
          </c:cat>
          <c:val>
            <c:numRef>
              <c:f>Sheet1!$B$2:$B$12</c:f>
              <c:numCache>
                <c:formatCode>General</c:formatCode>
                <c:ptCount val="11"/>
                <c:pt idx="0">
                  <c:v>420.46999999999986</c:v>
                </c:pt>
                <c:pt idx="1">
                  <c:v>3224.77</c:v>
                </c:pt>
                <c:pt idx="2">
                  <c:v>53.58</c:v>
                </c:pt>
                <c:pt idx="3">
                  <c:v>417.08</c:v>
                </c:pt>
                <c:pt idx="4">
                  <c:v>490.03</c:v>
                </c:pt>
                <c:pt idx="5">
                  <c:v>16.25</c:v>
                </c:pt>
                <c:pt idx="6">
                  <c:v>1539.56</c:v>
                </c:pt>
                <c:pt idx="7">
                  <c:v>1623.55</c:v>
                </c:pt>
                <c:pt idx="8">
                  <c:v>22.64</c:v>
                </c:pt>
                <c:pt idx="9">
                  <c:v>283.5299999999998</c:v>
                </c:pt>
                <c:pt idx="10">
                  <c:v>11.75</c:v>
                </c:pt>
              </c:numCache>
            </c:numRef>
          </c:val>
        </c:ser>
        <c:firstSliceAng val="0"/>
      </c:pieChart>
    </c:plotArea>
    <c:legend>
      <c:legendPos val="r"/>
      <c:layout>
        <c:manualLayout>
          <c:xMode val="edge"/>
          <c:yMode val="edge"/>
          <c:x val="0.67015533785462023"/>
          <c:y val="0.13172505139643931"/>
          <c:w val="0.30576568309409208"/>
          <c:h val="0.74645669291338612"/>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5066F9-830A-45B0-A8FB-8521BB39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50</Pages>
  <Words>3388</Words>
  <Characters>19316</Characters>
  <Application>Microsoft Office Word</Application>
  <DocSecurity>0</DocSecurity>
  <Lines>160</Lines>
  <Paragraphs>45</Paragraphs>
  <ScaleCrop>false</ScaleCrop>
  <Company>四川省财政厅</Company>
  <LinksUpToDate>false</LinksUpToDate>
  <CharactersWithSpaces>22659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87</cp:revision>
  <cp:lastPrinted>2020-07-23T02:58:00Z</cp:lastPrinted>
  <dcterms:created xsi:type="dcterms:W3CDTF">2020-08-04T01:49:00Z</dcterms:created>
  <dcterms:modified xsi:type="dcterms:W3CDTF">2020-10-27T01:40:00Z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