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9"/>
        <w:rPr>
          <w:rFonts w:ascii="方正小标宋简体" w:hAnsi="宋体" w:eastAsia="方正小标宋简体"/>
          <w:color w:val="000000"/>
          <w:sz w:val="72"/>
          <w:szCs w:val="72"/>
        </w:rPr>
      </w:pPr>
      <w:bookmarkStart w:id="1" w:name="_Toc15378441"/>
      <w:bookmarkStart w:id="2" w:name="_Toc15396597"/>
      <w:bookmarkStart w:id="3" w:name="_Toc15377193"/>
      <w:bookmarkStart w:id="4" w:name="_Toc15377425"/>
      <w:bookmarkStart w:id="5" w:name="_Toc15396475"/>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9"/>
        <w:rPr>
          <w:rFonts w:ascii="方正小标宋简体" w:hAnsi="宋体" w:eastAsia="方正小标宋简体"/>
          <w:color w:val="000000"/>
          <w:sz w:val="72"/>
          <w:szCs w:val="72"/>
        </w:rPr>
      </w:pPr>
      <w:bookmarkStart w:id="6" w:name="_Toc15377194"/>
      <w:bookmarkStart w:id="7" w:name="_Toc15396598"/>
      <w:bookmarkStart w:id="8" w:name="_Toc15377426"/>
      <w:bookmarkStart w:id="9" w:name="_Toc15396476"/>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巴中市通江县经济和信息化局</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pStyle w:val="26"/>
        <w:rPr>
          <w:rFonts w:hint="eastAsia"/>
        </w:rPr>
      </w:pPr>
    </w:p>
    <w:p>
      <w:pPr>
        <w:pStyle w:val="26"/>
        <w:rPr>
          <w:rFonts w:hint="eastAsia"/>
        </w:rPr>
      </w:pPr>
    </w:p>
    <w:p>
      <w:pPr>
        <w:pStyle w:val="26"/>
        <w:rPr>
          <w:rFonts w:hint="eastAsia"/>
        </w:rPr>
      </w:pPr>
    </w:p>
    <w:p>
      <w:pPr>
        <w:pStyle w:val="26"/>
        <w:rPr>
          <w:rFonts w:hint="eastAsia"/>
        </w:rPr>
      </w:pPr>
    </w:p>
    <w:p>
      <w:pPr>
        <w:pStyle w:val="26"/>
      </w:pPr>
      <w:r>
        <w:rPr>
          <w:rFonts w:hint="eastAsia"/>
        </w:rPr>
        <w:t>公开时间：</w:t>
      </w:r>
      <w:r>
        <w:t>2021</w:t>
      </w:r>
      <w:r>
        <w:rPr>
          <w:rFonts w:hint="eastAsia"/>
        </w:rPr>
        <w:t xml:space="preserve">年 </w:t>
      </w:r>
      <w:r>
        <w:rPr>
          <w:rFonts w:hint="eastAsia"/>
          <w:lang w:val="en-US" w:eastAsia="zh-CN"/>
        </w:rPr>
        <w:t>10</w:t>
      </w:r>
      <w:r>
        <w:rPr>
          <w:rFonts w:hint="eastAsia"/>
        </w:rPr>
        <w:t xml:space="preserve">月 </w:t>
      </w:r>
      <w:r>
        <w:rPr>
          <w:rFonts w:hint="eastAsia"/>
          <w:lang w:val="en-US" w:eastAsia="zh-CN"/>
        </w:rPr>
        <w:t>12</w:t>
      </w:r>
      <w:r>
        <w:rPr>
          <w:rFonts w:hint="eastAsia"/>
        </w:rPr>
        <w:t>日</w:t>
      </w: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p>
      <w:pPr>
        <w:pStyle w:val="4"/>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TOC \o "1-3" \h \u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_Toc17823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第一部分 部门概况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_Toc17823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4</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_Toc24308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一、基本职能及主要工作</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_Toc24308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4</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_Toc2201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（一）主要职能</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_Toc2201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4</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_Toc15724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（二）2020年重点工作完成情况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_Toc15724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7</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_Toc4511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二、机构设置</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_Toc4511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9</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4"/>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_Toc25906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第二部分 2020年度部门决算情况说明</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_Toc25906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10</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_Toc16742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 收入支出决算总体情况说明</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_Toc16742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10</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_Toc4527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 收入决算情况说明</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_Toc4527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10</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_Toc29975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三、 支出决算情况说明</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_Toc29975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_Toc16389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四、财政拨款收入支出决算总体情况说明</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_Toc16389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_Toc16032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五、一般公共预算财政拨款支出决算情况说明</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_Toc16032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3"/>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_Toc9239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（一）一般公共预算财政拨款支出决算总体情况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_Toc9239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3"/>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_Toc17933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（二）一般公共预算财政拨款支出决算结构情况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_Toc17933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13</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3"/>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_Toc18064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（三）一般公共预算财政拨款支出决算具体情况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_Toc18064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14</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_Toc14723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六、一般公共预算财政拨款基本支出决算情况说明</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_Toc14723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_Toc19491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七、“三公”经费财政拨款支出决算情况说明</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_Toc19491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3"/>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_Toc14092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（一）“三公”经费财政拨款支出决算总体情况说明</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_Toc14092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3"/>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_Toc7780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（二）“三公”经费财政拨款支出决算具体情况说明</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_Toc7780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17</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_Toc32464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八、政府性基金预算支出决算情况说明</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_Toc32464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_Toc11808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九、 国有资本经营预算支出决算情况说明</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_Toc11808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_Toc12965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十、其他重要事项的情况说明</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_Toc12965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3"/>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_Toc8485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（一）机关运行经费支出情况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_Toc8485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3"/>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_Toc1835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（二）政府采购支出情况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_Toc1835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3"/>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_Toc3957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（三）国有资产占有使用情况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_Toc3957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19</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3"/>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_Toc6839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（四）预算绩效管理情况。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_Toc6839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19</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4"/>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_Toc21251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第三部分 名词解释</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_Toc21251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25</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4"/>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_Toc2198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第四部分 附件</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_Toc2198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29</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_Toc18026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附件1</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_Toc18026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29</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_Toc17268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附件2</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_Toc17268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33</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4"/>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_Toc29243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第五部分 附表</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_Toc29243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_Toc22502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一、收入支出决算总表</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_Toc22502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_Toc26067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二、收入决算表</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_Toc26067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_Toc111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三、支出决算表</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_Toc111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_Toc8160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四、财政拨款收入支出决算总表</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_Toc8160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_Toc32371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五、财政拨款支出决算明细表</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_Toc32371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_Toc19443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六、一般公共预算财政拨款支出决算表</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_Toc19443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_Toc2037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七、一般公共预算财政拨款支出决算明细表</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_Toc2037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_Toc1499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八、一般公共预算财政拨款基本支出决算表</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_Toc1499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_Toc22548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九、一般公共预算财政拨款项目支出决算表</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_Toc22548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_Toc6299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十、一般公共预算财政拨款“三公”经费支出决算表</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_Toc6299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_Toc8353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十一、政府性基金预算财政拨款收入支出决算表</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_Toc8353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_Toc7729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十二、政府性基金预算财政拨款“三公”经费支出决算表</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_Toc7729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5"/>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_Toc19787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十三、国有资本经营预算财政拨款支出决算表</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_Toc19787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widowControl/>
        <w:jc w:val="center"/>
        <w:rPr>
          <w:rFonts w:ascii="黑体" w:hAnsi="黑体" w:eastAsia="黑体"/>
          <w:sz w:val="28"/>
          <w:szCs w:val="28"/>
        </w:rPr>
      </w:pPr>
      <w:r>
        <w:rPr>
          <w:rFonts w:hint="eastAsia" w:ascii="宋体" w:hAnsi="宋体" w:eastAsia="宋体" w:cs="宋体"/>
          <w:b w:val="0"/>
          <w:bCs w:val="0"/>
          <w:sz w:val="28"/>
          <w:szCs w:val="28"/>
        </w:rPr>
        <w:fldChar w:fldCharType="end"/>
      </w:r>
    </w:p>
    <w:p/>
    <w:p>
      <w:pPr>
        <w:widowControl/>
        <w:spacing w:line="440" w:lineRule="exact"/>
        <w:jc w:val="center"/>
        <w:outlineLvl w:val="0"/>
        <w:rPr>
          <w:rStyle w:val="16"/>
          <w:rFonts w:ascii="黑体" w:hAnsi="黑体" w:eastAsia="黑体"/>
          <w:b w:val="0"/>
          <w:bCs w:val="0"/>
        </w:rPr>
      </w:pPr>
      <w:bookmarkStart w:id="12" w:name="_Toc15396599"/>
      <w:bookmarkStart w:id="13" w:name="_Toc15377196"/>
      <w:bookmarkStart w:id="14" w:name="_Toc17823"/>
      <w:r>
        <w:rPr>
          <w:rStyle w:val="16"/>
          <w:rFonts w:hint="eastAsia" w:ascii="黑体" w:hAnsi="黑体" w:eastAsia="黑体"/>
          <w:b w:val="0"/>
          <w:bCs w:val="0"/>
        </w:rPr>
        <w:t>第一部分 部门概况</w:t>
      </w:r>
      <w:bookmarkEnd w:id="12"/>
      <w:bookmarkEnd w:id="13"/>
      <w:bookmarkEnd w:id="14"/>
    </w:p>
    <w:p>
      <w:pPr>
        <w:pStyle w:val="11"/>
        <w:outlineLvl w:val="1"/>
        <w:rPr>
          <w:rStyle w:val="17"/>
          <w:rFonts w:hint="eastAsia" w:ascii="黑体" w:hAnsi="黑体" w:eastAsia="黑体"/>
          <w:b w:val="0"/>
          <w:bCs w:val="0"/>
        </w:rPr>
      </w:pPr>
      <w:bookmarkStart w:id="15" w:name="_Toc15377197"/>
      <w:bookmarkStart w:id="16" w:name="_Toc15396600"/>
      <w:bookmarkStart w:id="17" w:name="_Toc24308"/>
      <w:r>
        <w:rPr>
          <w:rFonts w:hint="eastAsia" w:ascii="黑体" w:hAnsi="黑体" w:eastAsia="黑体"/>
          <w:b w:val="0"/>
          <w:color w:val="000000"/>
        </w:rPr>
        <w:t>一、基</w:t>
      </w:r>
      <w:r>
        <w:rPr>
          <w:rStyle w:val="17"/>
          <w:rFonts w:hint="eastAsia" w:ascii="黑体" w:hAnsi="黑体" w:eastAsia="黑体"/>
          <w:b w:val="0"/>
          <w:bCs w:val="0"/>
        </w:rPr>
        <w:t>本职能及主要工作</w:t>
      </w:r>
      <w:bookmarkEnd w:id="15"/>
      <w:bookmarkEnd w:id="16"/>
      <w:bookmarkEnd w:id="17"/>
      <w:bookmarkStart w:id="18" w:name="_Toc15377198"/>
      <w:bookmarkStart w:id="19" w:name="_Toc15378445"/>
    </w:p>
    <w:p>
      <w:pPr>
        <w:pStyle w:val="11"/>
        <w:outlineLvl w:val="2"/>
        <w:rPr>
          <w:rFonts w:hint="eastAsia" w:ascii="仿宋" w:hAnsi="仿宋" w:eastAsia="仿宋"/>
          <w:bCs w:val="0"/>
          <w:color w:val="000000"/>
          <w:sz w:val="32"/>
          <w:szCs w:val="32"/>
        </w:rPr>
      </w:pPr>
      <w:bookmarkStart w:id="20" w:name="_Toc2201"/>
      <w:r>
        <w:rPr>
          <w:rFonts w:hint="eastAsia" w:ascii="仿宋" w:hAnsi="仿宋" w:eastAsia="仿宋"/>
          <w:b/>
          <w:bCs w:val="0"/>
          <w:color w:val="000000"/>
          <w:sz w:val="32"/>
          <w:szCs w:val="32"/>
        </w:rPr>
        <w:t>（一）主要职能</w:t>
      </w:r>
      <w:bookmarkEnd w:id="20"/>
    </w:p>
    <w:p>
      <w:pPr>
        <w:spacing w:line="520" w:lineRule="exact"/>
        <w:ind w:firstLine="640" w:firstLineChars="200"/>
        <w:rPr>
          <w:rFonts w:ascii="仿宋_GB2312" w:eastAsia="仿宋_GB2312"/>
          <w:color w:val="000000"/>
          <w:sz w:val="32"/>
          <w:szCs w:val="32"/>
        </w:rPr>
      </w:pPr>
      <w:r>
        <w:rPr>
          <w:rFonts w:hint="eastAsia" w:ascii="仿宋_GB2312" w:eastAsia="仿宋_GB2312"/>
          <w:color w:val="4E4342"/>
          <w:sz w:val="32"/>
          <w:szCs w:val="32"/>
        </w:rPr>
        <w:t>1、</w:t>
      </w:r>
      <w:r>
        <w:rPr>
          <w:rFonts w:hint="eastAsia" w:ascii="仿宋_GB2312" w:eastAsia="仿宋_GB2312"/>
          <w:color w:val="000000"/>
          <w:sz w:val="32"/>
          <w:szCs w:val="32"/>
        </w:rPr>
        <w:t>贯彻执行国家、省、市有关工业经济、信息化、无线电管理、现代服务业、对外贸易、外商投资、对外经济合作的方针政策和法律、法规；拟订促进我县工业经济发展、信息化建设、无线电管理的规范性文件并组织实施；负责本部门依法行政工作，落实行政执法责任制；组织推动信息化和工业化融合、工业化与城镇化联动，负责推动全县工业结构调整。</w:t>
      </w:r>
    </w:p>
    <w:p>
      <w:pPr>
        <w:snapToGrid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负责拟订新型工业化发展战略和政策措施，协调解决新型工业化进程中的重大问题，组织实施工业强县战略。参与制订国民经济和社会发展规划，负责制定并组织实施工业（不含能源，下同）、信息化相关行业的发展规划、年度计划和产业政策，拟订行业技术规范与行业标准并组织实施，指导行业质量管理工作。</w:t>
      </w:r>
    </w:p>
    <w:p>
      <w:pPr>
        <w:snapToGrid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3、检测和分析经济运行态势、质量和市场运行，建立全县工业经济运行预警机制；拟定中期、近期经济运行目标和政策并组织实施，</w:t>
      </w:r>
      <w:r>
        <w:rPr>
          <w:rFonts w:hint="eastAsia" w:ascii="仿宋_GB2312" w:eastAsia="仿宋_GB2312"/>
          <w:color w:val="000000"/>
          <w:sz w:val="32"/>
          <w:szCs w:val="32"/>
        </w:rPr>
        <w:t>协调解决经济运行中的重大问题</w:t>
      </w:r>
      <w:r>
        <w:rPr>
          <w:rFonts w:hint="eastAsia" w:ascii="仿宋_GB2312" w:eastAsia="仿宋_GB2312"/>
          <w:color w:val="000000"/>
          <w:sz w:val="32"/>
          <w:szCs w:val="32"/>
          <w:lang w:eastAsia="zh-CN"/>
        </w:rPr>
        <w:t>；</w:t>
      </w:r>
      <w:r>
        <w:rPr>
          <w:rFonts w:hint="eastAsia" w:ascii="仿宋_GB2312" w:eastAsia="仿宋_GB2312"/>
          <w:color w:val="000000"/>
          <w:sz w:val="32"/>
          <w:szCs w:val="32"/>
        </w:rPr>
        <w:t>承办年度工业经济目标责任考核。</w:t>
      </w:r>
    </w:p>
    <w:p>
      <w:pPr>
        <w:snapToGrid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负责全县企业技术改造推进工作，组织制定并实施全县企业技术改造投资规划和政策，提出工业和信息化固定资产投资规模的意见。负责全县企业技术创新体系建设，制定鼓励企业技术创新的政策措施，指导企业技术创新、技术引进、重大装备国产化和重大技术装备研制，编制下达全县企业技术创新项目计划并组织实施，按照规定程序会同有关部门组织企业技术中心申报、认定和建设管理工作。</w:t>
      </w:r>
    </w:p>
    <w:p>
      <w:pPr>
        <w:snapToGrid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负责全县产业园区建设发展的牵头服务工作，拟订并组织实施产业园区、产业集群发展规划和政策措施，指导产业园区合理布局，负责推进重点产业园区建设发展，推进园区公共配套设施建设，组织申报并监督实施产业园区公共服务平台项目计划。</w:t>
      </w:r>
    </w:p>
    <w:p>
      <w:pPr>
        <w:snapToGrid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负责全县工业和信息化领域的节能降耗、清洁生产和资源节约与综合利用工作，协调推进工业化与生态环境协调发展中的重大问题，组织实施相关重大示范项目和新产品、新技术、新工艺、新设备、新材料的推广应用。推进</w:t>
      </w:r>
      <w:r>
        <w:rPr>
          <w:rFonts w:hint="eastAsia" w:ascii="仿宋_GB2312" w:eastAsia="仿宋_GB2312"/>
          <w:sz w:val="32"/>
          <w:szCs w:val="32"/>
        </w:rPr>
        <w:t>建筑垃圾资源化再利用技术及装备研发，制订并实施产业专项规划和产业扶持政策。</w:t>
      </w:r>
    </w:p>
    <w:p>
      <w:pPr>
        <w:snapToGrid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负责推进企业信用制度建设，负责中小企业信用担保和融资体系建设并实施行业监管，负责制订县级工业发展资金等财政专项资金使用计划，负责企业技术改造、技术创新、生产运行等涉及财政、信贷、税收、保险等方面问题的协调，指导工业企业直接融资工作，组织参与工业企业上市培育申报工作。</w:t>
      </w:r>
    </w:p>
    <w:p>
      <w:pPr>
        <w:snapToGrid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负责对国家重大工业经济政策实施情况进行督查，指导企业建立现代企业制度、改组改造、兼并重组。负责全县企业治乱减负工作，指导企业经营管理人员、专业技术人员培训，负责全县大企业、大集团和龙头骨干企业的培育工作。负责全县中小企业发展的指导推进工作，综合协调有关部门拟订促进中小企业发展的政策措施，推进中小企业服务体系建设。</w:t>
      </w:r>
    </w:p>
    <w:p>
      <w:pPr>
        <w:snapToGrid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负责对全县工业各行业实施行业管理，制定并组织实施相关政策措施，拟订新材料、节能环保、生物医药等战略性新兴产业发展规划、年度计划、政策措施并组织实施。拟订加快农产品加工业发展的政策措施，参与推进农业产业化龙头企业建设，参与推进农业现代化和新农村建设。指导工业、信息化和无线电领域的社会中介组织发展。</w:t>
      </w:r>
    </w:p>
    <w:p>
      <w:pPr>
        <w:snapToGrid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统筹推进全县信息化工作，制定并组织实施相关政策，指导电子政务、企业信息化的互联互通和信息资源共享。负责全县信息基础设施建设的规划、协调和管理，组织相关部门制订通信管线规划并承担相应的管理工作，协调电信市场涉及社会公共利益的重大事项。组织协调全县信息安全保障体系建设，指导和监督政府部门、重点行业的重要信息系统与信息网络的安全保障工作，指导信息安全防范工作，参与处理网络与信息安全重大事件。</w:t>
      </w:r>
    </w:p>
    <w:p>
      <w:pPr>
        <w:snapToGrid w:val="0"/>
        <w:spacing w:line="52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11、统一配置和管理全县无线电频谱资源，依法监督管理无线电台</w:t>
      </w:r>
      <w:r>
        <w:rPr>
          <w:rFonts w:hint="eastAsia" w:ascii="仿宋_GB2312" w:eastAsia="仿宋_GB2312"/>
          <w:color w:val="000000"/>
          <w:sz w:val="32"/>
          <w:szCs w:val="32"/>
          <w:lang w:val="en-US" w:eastAsia="zh-CN"/>
        </w:rPr>
        <w:t>[站]</w:t>
      </w:r>
      <w:r>
        <w:rPr>
          <w:rFonts w:hint="eastAsia" w:ascii="仿宋_GB2312" w:eastAsia="仿宋_GB2312"/>
          <w:color w:val="000000"/>
          <w:sz w:val="32"/>
          <w:szCs w:val="32"/>
        </w:rPr>
        <w:t>负责无线电电磁环境保护工作，负责无线电监测</w:t>
      </w:r>
      <w:r>
        <w:rPr>
          <w:rFonts w:hint="eastAsia" w:ascii="仿宋_GB2312" w:eastAsia="仿宋_GB2312"/>
          <w:color w:val="000000"/>
          <w:sz w:val="32"/>
          <w:szCs w:val="32"/>
          <w:lang w:eastAsia="zh-CN"/>
        </w:rPr>
        <w:t>和检测，协调军地间和县际间无线电管理等事宜，维护空中电波秩序，依法组织实施无线电管制。</w:t>
      </w:r>
    </w:p>
    <w:p>
      <w:pPr>
        <w:snapToGrid w:val="0"/>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承担牵头协调全县整顿和规范市场经济秩序工作的职责，拟订规范市场运行和流通秩序的规范性文件，推动流通领域信用建设，指导商业信用销售，建立市场诚信公共服务平台，按有关规定对特殊流通行业等进行监督管理。</w:t>
      </w:r>
    </w:p>
    <w:p>
      <w:pPr>
        <w:snapToGrid w:val="0"/>
        <w:spacing w:line="52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、负责全县电动汽车产业发展的相关工作，牵头拟订全县电动汽车发展规划、产业政策和相关规范性文件</w:t>
      </w:r>
      <w:r>
        <w:rPr>
          <w:rFonts w:hint="eastAsia" w:ascii="仿宋_GB2312" w:eastAsia="仿宋_GB2312"/>
          <w:color w:val="000000"/>
          <w:sz w:val="32"/>
          <w:szCs w:val="32"/>
          <w:lang w:val="en-US" w:eastAsia="zh-CN"/>
        </w:rPr>
        <w:t>。</w:t>
      </w:r>
    </w:p>
    <w:p>
      <w:pPr>
        <w:pStyle w:val="14"/>
        <w:ind w:firstLine="640" w:firstLineChars="200"/>
        <w:rPr>
          <w:rFonts w:hint="eastAsia" w:ascii="仿宋_GB2312" w:hAnsi="仿宋_GB2312" w:eastAsia="仿宋_GB2312" w:cs="仿宋_GB2312"/>
          <w:sz w:val="32"/>
          <w:szCs w:val="32"/>
        </w:rPr>
      </w:pPr>
      <w:r>
        <w:rPr>
          <w:rFonts w:hint="eastAsia"/>
          <w:color w:val="000000"/>
          <w:sz w:val="32"/>
          <w:szCs w:val="32"/>
          <w:lang w:val="en-US" w:eastAsia="zh-CN"/>
        </w:rPr>
        <w:t>14、二级单位“大河坝留守处”主要职能承担对原大河坝铁厂退休人员、死亡丧葬、供养遗属等管理服务工作。</w:t>
      </w:r>
    </w:p>
    <w:bookmarkEnd w:id="18"/>
    <w:bookmarkEnd w:id="19"/>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textAlignment w:val="auto"/>
        <w:outlineLvl w:val="1"/>
        <w:rPr>
          <w:rFonts w:hint="eastAsia" w:ascii="仿宋" w:hAnsi="仿宋" w:eastAsia="仿宋"/>
          <w:b/>
          <w:bCs w:val="0"/>
          <w:color w:val="000000"/>
          <w:sz w:val="32"/>
          <w:szCs w:val="32"/>
        </w:rPr>
      </w:pPr>
      <w:bookmarkStart w:id="21" w:name="_Toc15378446"/>
      <w:bookmarkStart w:id="22" w:name="_Toc15724"/>
      <w:bookmarkStart w:id="23" w:name="_Toc15377199"/>
      <w:r>
        <w:rPr>
          <w:rFonts w:hint="eastAsia" w:ascii="仿宋" w:hAnsi="仿宋" w:eastAsia="仿宋"/>
          <w:b/>
          <w:bCs w:val="0"/>
          <w:color w:val="000000"/>
          <w:sz w:val="32"/>
          <w:szCs w:val="32"/>
        </w:rPr>
        <w:t>（二）</w:t>
      </w:r>
      <w:r>
        <w:rPr>
          <w:rFonts w:ascii="仿宋" w:hAnsi="仿宋" w:eastAsia="仿宋"/>
          <w:b/>
          <w:bCs w:val="0"/>
          <w:color w:val="000000"/>
          <w:sz w:val="32"/>
          <w:szCs w:val="32"/>
        </w:rPr>
        <w:t>2020</w:t>
      </w:r>
      <w:r>
        <w:rPr>
          <w:rFonts w:hint="eastAsia" w:ascii="仿宋" w:hAnsi="仿宋" w:eastAsia="仿宋"/>
          <w:b/>
          <w:bCs w:val="0"/>
          <w:color w:val="000000"/>
          <w:sz w:val="32"/>
          <w:szCs w:val="32"/>
        </w:rPr>
        <w:t>年重点工作完成情况</w:t>
      </w:r>
      <w:bookmarkEnd w:id="21"/>
      <w:bookmarkEnd w:id="22"/>
      <w:bookmarkEnd w:id="23"/>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在县委县政府的坚强领导下，县经信局坚持以习近平新时代中国特色社会主义思想为指引，深入贯彻落实中央、省市县决策部署，</w:t>
      </w:r>
      <w:r>
        <w:rPr>
          <w:rFonts w:hint="eastAsia" w:ascii="仿宋_GB2312" w:hAnsi="仿宋_GB2312" w:eastAsia="仿宋_GB2312" w:cs="仿宋_GB2312"/>
          <w:b w:val="0"/>
          <w:bCs w:val="0"/>
          <w:sz w:val="32"/>
          <w:szCs w:val="32"/>
          <w:lang w:val="en-US" w:eastAsia="zh-CN"/>
        </w:rPr>
        <w:t>始终坚持“工业兴则经济兴，产业稳则经济稳”的发展理念，切实围绕“工业挑大梁”的使命担当，全力以赴推动企业从复工复产向满产超产转变。</w:t>
      </w:r>
      <w:r>
        <w:rPr>
          <w:rFonts w:hint="eastAsia" w:ascii="仿宋_GB2312" w:hAnsi="仿宋_GB2312" w:eastAsia="仿宋_GB2312" w:cs="仿宋_GB2312"/>
          <w:sz w:val="32"/>
          <w:szCs w:val="32"/>
          <w:lang w:val="en-US" w:eastAsia="zh-CN"/>
        </w:rPr>
        <w:t>各项工作推进有序、进展顺利。</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hAnsi="仿宋_GB2312" w:cs="仿宋_GB2312"/>
          <w:sz w:val="32"/>
          <w:szCs w:val="32"/>
          <w:lang w:val="en-US" w:eastAsia="zh-CN"/>
        </w:rPr>
        <w:t>1、</w:t>
      </w:r>
      <w:r>
        <w:rPr>
          <w:rFonts w:hint="eastAsia" w:ascii="楷体" w:hAnsi="楷体" w:eastAsia="楷体" w:cs="楷体"/>
          <w:b/>
          <w:bCs/>
          <w:sz w:val="32"/>
          <w:szCs w:val="32"/>
          <w:lang w:val="en-US" w:eastAsia="zh-CN"/>
        </w:rPr>
        <w:t>工业经济有序推进。</w:t>
      </w:r>
      <w:r>
        <w:rPr>
          <w:rFonts w:hint="eastAsia" w:ascii="仿宋_GB2312" w:hAnsi="仿宋_GB2312" w:eastAsia="仿宋_GB2312" w:cs="仿宋_GB2312"/>
          <w:b/>
          <w:bCs/>
          <w:sz w:val="32"/>
          <w:szCs w:val="32"/>
          <w:lang w:val="en-US" w:eastAsia="zh-CN"/>
        </w:rPr>
        <w:t>一是主要指标完成情况。全</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color w:val="auto"/>
          <w:sz w:val="32"/>
          <w:szCs w:val="32"/>
        </w:rPr>
        <w:t>，全县48家规上工业企业实现总产值45.5亿元，同比增长2.1%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sz w:val="32"/>
          <w:szCs w:val="32"/>
          <w:lang w:val="en-US" w:eastAsia="zh-CN"/>
        </w:rPr>
        <w:t>规上工业增加值增速0.1%；工业投资同比增长42.4%，全市第三；技改投资同比增长88.1%，全市第二。1-12月，预计全县规上工业企业实现总产值48亿元，同比增长2.2%；培育规上工业企业5家；工业投资同比增长28%，技改投资同比增长32 %。</w:t>
      </w:r>
      <w:r>
        <w:rPr>
          <w:rFonts w:hint="eastAsia" w:ascii="仿宋_GB2312" w:hAnsi="仿宋_GB2312" w:eastAsia="仿宋_GB2312" w:cs="仿宋_GB2312"/>
          <w:b/>
          <w:bCs/>
          <w:sz w:val="32"/>
          <w:szCs w:val="32"/>
          <w:lang w:val="en-US" w:eastAsia="zh-CN"/>
        </w:rPr>
        <w:t>二是加快企业复工复产。</w:t>
      </w:r>
      <w:r>
        <w:rPr>
          <w:rFonts w:hint="eastAsia" w:ascii="仿宋_GB2312" w:hAnsi="仿宋_GB2312" w:eastAsia="仿宋_GB2312" w:cs="仿宋_GB2312"/>
          <w:b w:val="0"/>
          <w:bCs w:val="0"/>
          <w:sz w:val="32"/>
          <w:szCs w:val="32"/>
          <w:lang w:val="en-US" w:eastAsia="zh-CN"/>
        </w:rPr>
        <w:t>疫情发生后，对全县规上工业企业，通信企业，各加油站、盐业公司实行“全覆盖”“一对一”上门服务。出台了疫情防控和复工复产相关文件，印发宣传资料1000余份。统筹协调防疫物资价值48万元，帮助企业协调贷款500万元，兑现企业疫情补助33.6万元。</w:t>
      </w:r>
      <w:r>
        <w:rPr>
          <w:rFonts w:hint="eastAsia" w:ascii="仿宋_GB2312" w:hAnsi="仿宋_GB2312" w:eastAsia="仿宋_GB2312" w:cs="仿宋_GB2312"/>
          <w:b/>
          <w:bCs/>
          <w:sz w:val="32"/>
          <w:szCs w:val="32"/>
          <w:lang w:val="en-US" w:eastAsia="zh-CN"/>
        </w:rPr>
        <w:t>三是强力推进项目工作。</w:t>
      </w:r>
      <w:r>
        <w:rPr>
          <w:rFonts w:hint="eastAsia" w:ascii="仿宋_GB2312" w:hAnsi="仿宋_GB2312" w:eastAsia="仿宋_GB2312" w:cs="仿宋_GB2312"/>
          <w:b w:val="0"/>
          <w:bCs w:val="0"/>
          <w:sz w:val="32"/>
          <w:szCs w:val="32"/>
          <w:lang w:val="en-US" w:eastAsia="zh-CN"/>
        </w:rPr>
        <w:t>今年来，新开工康源油脂技改、润鼎生物有机肥加工、</w:t>
      </w:r>
      <w:r>
        <w:rPr>
          <w:rFonts w:hint="eastAsia" w:hAnsi="仿宋_GB2312" w:cs="仿宋_GB2312"/>
          <w:b w:val="0"/>
          <w:bCs w:val="0"/>
          <w:sz w:val="32"/>
          <w:szCs w:val="32"/>
          <w:lang w:val="en-US" w:eastAsia="zh-CN"/>
        </w:rPr>
        <w:t>通江县光泰</w:t>
      </w:r>
      <w:r>
        <w:rPr>
          <w:rFonts w:hint="eastAsia" w:ascii="仿宋_GB2312" w:hAnsi="仿宋_GB2312" w:eastAsia="仿宋_GB2312" w:cs="仿宋_GB2312"/>
          <w:b w:val="0"/>
          <w:bCs w:val="0"/>
          <w:sz w:val="32"/>
          <w:szCs w:val="32"/>
          <w:lang w:val="en-US" w:eastAsia="zh-CN"/>
        </w:rPr>
        <w:t>科技银耳精深加工技改等项目10个，总投资24亿元；储备华能热电联产、三峡新能源风力发电等项目5个，计划总投资31.7亿元。</w:t>
      </w:r>
      <w:r>
        <w:rPr>
          <w:rFonts w:hint="eastAsia" w:ascii="仿宋_GB2312" w:hAnsi="仿宋_GB2312" w:eastAsia="仿宋_GB2312" w:cs="仿宋_GB2312"/>
          <w:b/>
          <w:bCs/>
          <w:sz w:val="32"/>
          <w:szCs w:val="32"/>
          <w:lang w:val="en-US" w:eastAsia="zh-CN"/>
        </w:rPr>
        <w:t>四是积极落实惠企政策。</w:t>
      </w:r>
      <w:r>
        <w:rPr>
          <w:rFonts w:hint="eastAsia" w:ascii="仿宋_GB2312" w:hAnsi="仿宋_GB2312" w:eastAsia="仿宋_GB2312" w:cs="仿宋_GB2312"/>
          <w:b w:val="0"/>
          <w:bCs w:val="0"/>
          <w:sz w:val="32"/>
          <w:szCs w:val="32"/>
          <w:lang w:val="en-US" w:eastAsia="zh-CN"/>
        </w:rPr>
        <w:t>全面落实“省十三条”“市八条”政策，制定“县二十条”惠企政策，支持企业渡过难关，做大做强。围绕“稳增长”“促投资”“产业扶贫”</w:t>
      </w:r>
      <w:r>
        <w:rPr>
          <w:rFonts w:hint="eastAsia" w:ascii="仿宋_GB2312" w:hAnsi="仿宋_GB2312" w:eastAsia="仿宋_GB2312" w:cs="仿宋_GB2312"/>
          <w:b w:val="0"/>
          <w:bCs w:val="0"/>
          <w:color w:val="auto"/>
          <w:sz w:val="32"/>
          <w:szCs w:val="32"/>
          <w:lang w:val="en-US" w:eastAsia="zh-CN"/>
        </w:rPr>
        <w:t>等发展契机</w:t>
      </w:r>
      <w:r>
        <w:rPr>
          <w:rFonts w:hint="eastAsia" w:ascii="仿宋_GB2312" w:hAnsi="仿宋_GB2312" w:eastAsia="仿宋_GB2312" w:cs="仿宋_GB2312"/>
          <w:b w:val="0"/>
          <w:bCs w:val="0"/>
          <w:sz w:val="32"/>
          <w:szCs w:val="32"/>
          <w:lang w:val="en-US" w:eastAsia="zh-CN"/>
        </w:rPr>
        <w:t>，积极推荐锐嘉食品、圣发金属、瑞元建材、印山红等企业申报各类项目，累计兑现企业项目资金1000多万元。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2、通信网络着力夯实。</w:t>
      </w:r>
      <w:r>
        <w:rPr>
          <w:rFonts w:hint="eastAsia" w:ascii="仿宋_GB2312" w:hAnsi="仿宋_GB2312" w:eastAsia="仿宋_GB2312" w:cs="仿宋_GB2312"/>
          <w:b/>
          <w:sz w:val="32"/>
          <w:szCs w:val="32"/>
        </w:rPr>
        <w:t>一是</w:t>
      </w:r>
      <w:r>
        <w:rPr>
          <w:rFonts w:hint="eastAsia" w:ascii="仿宋_GB2312" w:hAnsi="仿宋_GB2312" w:eastAsia="仿宋_GB2312" w:cs="仿宋_GB2312"/>
          <w:b/>
          <w:sz w:val="32"/>
          <w:szCs w:val="32"/>
          <w:lang w:val="en-US" w:eastAsia="zh-CN"/>
        </w:rPr>
        <w:t>加大线网建设力度。</w:t>
      </w:r>
      <w:r>
        <w:rPr>
          <w:rFonts w:hint="eastAsia" w:ascii="仿宋_GB2312" w:hAnsi="仿宋_GB2312" w:eastAsia="仿宋_GB2312" w:cs="仿宋_GB2312"/>
          <w:sz w:val="32"/>
          <w:szCs w:val="32"/>
          <w:lang w:val="en-US" w:eastAsia="zh-CN"/>
        </w:rPr>
        <w:t>继续大力实施</w:t>
      </w:r>
      <w:r>
        <w:rPr>
          <w:rFonts w:hint="eastAsia" w:ascii="仿宋_GB2312" w:hAnsi="仿宋_GB2312" w:eastAsia="仿宋_GB2312" w:cs="仿宋_GB2312"/>
          <w:sz w:val="32"/>
          <w:szCs w:val="32"/>
        </w:rPr>
        <w:t>“宽带乡村”项目，</w:t>
      </w:r>
      <w:r>
        <w:rPr>
          <w:rFonts w:hint="eastAsia" w:ascii="仿宋_GB2312" w:hAnsi="仿宋_GB2312" w:eastAsia="仿宋_GB2312" w:cs="仿宋_GB2312"/>
          <w:sz w:val="32"/>
          <w:szCs w:val="32"/>
          <w:lang w:val="en-US" w:eastAsia="zh-CN"/>
        </w:rPr>
        <w:t>加大通信干线网建设力度。目前，我县农村地区的有线网络建设得到普及，524个行政村全部开通了宽带，</w:t>
      </w:r>
      <w:r>
        <w:rPr>
          <w:rFonts w:hint="eastAsia" w:ascii="仿宋_GB2312" w:hAnsi="仿宋_GB2312" w:eastAsia="仿宋_GB2312" w:cs="仿宋_GB2312"/>
          <w:sz w:val="32"/>
          <w:szCs w:val="32"/>
        </w:rPr>
        <w:t>高清数字电视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通信光缆长度33500皮长公里</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二是</w:t>
      </w:r>
      <w:r>
        <w:rPr>
          <w:rFonts w:hint="eastAsia" w:ascii="仿宋_GB2312" w:hAnsi="仿宋_GB2312" w:eastAsia="仿宋_GB2312" w:cs="仿宋_GB2312"/>
          <w:b/>
          <w:sz w:val="32"/>
          <w:szCs w:val="32"/>
          <w:lang w:val="en-US" w:eastAsia="zh-CN"/>
        </w:rPr>
        <w:t>加大基站建设力度。</w:t>
      </w:r>
      <w:r>
        <w:rPr>
          <w:rFonts w:hint="eastAsia" w:ascii="仿宋_GB2312" w:hAnsi="仿宋_GB2312" w:eastAsia="仿宋_GB2312" w:cs="仿宋_GB2312"/>
          <w:b w:val="0"/>
          <w:bCs/>
          <w:sz w:val="32"/>
          <w:szCs w:val="32"/>
          <w:lang w:val="en-US" w:eastAsia="zh-CN"/>
        </w:rPr>
        <w:t>今年</w:t>
      </w:r>
      <w:r>
        <w:rPr>
          <w:rFonts w:hint="eastAsia" w:ascii="仿宋_GB2312" w:hAnsi="仿宋_GB2312" w:eastAsia="仿宋_GB2312" w:cs="仿宋_GB2312"/>
          <w:sz w:val="32"/>
          <w:szCs w:val="32"/>
        </w:rPr>
        <w:t>已累计投入</w:t>
      </w:r>
      <w:r>
        <w:rPr>
          <w:rFonts w:hint="eastAsia" w:ascii="仿宋_GB2312" w:hAnsi="仿宋_GB2312" w:eastAsia="仿宋_GB2312" w:cs="仿宋_GB2312"/>
          <w:sz w:val="32"/>
          <w:szCs w:val="32"/>
          <w:lang w:val="en-US" w:eastAsia="zh-CN"/>
        </w:rPr>
        <w:t>1125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新建4G基站</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座</w:t>
      </w:r>
      <w:r>
        <w:rPr>
          <w:rFonts w:hint="eastAsia" w:ascii="仿宋_GB2312" w:hAnsi="仿宋_GB2312" w:eastAsia="仿宋_GB2312" w:cs="仿宋_GB2312"/>
          <w:sz w:val="32"/>
          <w:szCs w:val="32"/>
          <w:lang w:eastAsia="zh-CN"/>
        </w:rPr>
        <w:t>。目前全县共建通信基站</w:t>
      </w:r>
      <w:r>
        <w:rPr>
          <w:rFonts w:hint="eastAsia" w:ascii="仿宋_GB2312" w:hAnsi="仿宋_GB2312" w:eastAsia="仿宋_GB2312" w:cs="仿宋_GB2312"/>
          <w:sz w:val="32"/>
          <w:szCs w:val="32"/>
          <w:lang w:val="en-US" w:eastAsia="zh-CN"/>
        </w:rPr>
        <w:t>778个。4G网络覆盖全县国土面积65%，覆盖全县行政村100%，县城区4G网络覆盖率100%。</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b w:val="0"/>
          <w:bCs w:val="0"/>
          <w:sz w:val="32"/>
          <w:szCs w:val="32"/>
          <w:lang w:val="en-US" w:eastAsia="zh-CN"/>
        </w:rPr>
        <w:t>抢抓“新基建”发展机遇，已启动48座5G基站应用试点建设，截至目前，已建成并开通38座5G基站。</w:t>
      </w:r>
      <w:r>
        <w:rPr>
          <w:rFonts w:hint="eastAsia" w:ascii="仿宋_GB2312" w:hAnsi="仿宋_GB2312" w:eastAsia="仿宋_GB2312" w:cs="仿宋_GB2312"/>
          <w:b/>
          <w:bCs/>
          <w:sz w:val="32"/>
          <w:szCs w:val="32"/>
          <w:lang w:val="en-US" w:eastAsia="zh-CN"/>
        </w:rPr>
        <w:t>三是全力推进王坪烈士陵园园区信息化项目建设。</w:t>
      </w:r>
      <w:r>
        <w:rPr>
          <w:rFonts w:hint="eastAsia" w:ascii="仿宋_GB2312" w:hAnsi="仿宋_GB2312" w:eastAsia="仿宋_GB2312" w:cs="仿宋_GB2312"/>
          <w:b w:val="0"/>
          <w:bCs w:val="0"/>
          <w:sz w:val="32"/>
          <w:szCs w:val="32"/>
          <w:lang w:val="en-US" w:eastAsia="zh-CN"/>
        </w:rPr>
        <w:t>目前，该项目已完成《川陕革命根据地红军烈士陵园园区信息化提升项目方案》的代理机构比选招标、设计单位招标、可研报告编制、专家组评审、财评、挂网招标等工作，已全面进入施工阶段。</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200"/>
        <w:textAlignment w:val="auto"/>
        <w:rPr>
          <w:rFonts w:hint="eastAsia" w:ascii="仿宋_GB2312" w:hAnsi="仿宋_GB2312" w:eastAsia="仿宋_GB2312" w:cs="仿宋_GB2312"/>
          <w:b w:val="0"/>
          <w:bCs w:val="0"/>
          <w:sz w:val="32"/>
          <w:szCs w:val="32"/>
          <w:lang w:eastAsia="zh-CN"/>
        </w:rPr>
      </w:pPr>
      <w:r>
        <w:rPr>
          <w:rFonts w:hint="eastAsia" w:hAnsi="仿宋_GB2312" w:cs="仿宋_GB2312"/>
          <w:b w:val="0"/>
          <w:bCs w:val="0"/>
          <w:sz w:val="32"/>
          <w:szCs w:val="32"/>
          <w:lang w:val="en-US" w:eastAsia="zh-CN"/>
        </w:rPr>
        <w:t>3、</w:t>
      </w:r>
      <w:r>
        <w:rPr>
          <w:rFonts w:hint="eastAsia" w:ascii="楷体" w:hAnsi="楷体" w:eastAsia="楷体" w:cs="楷体"/>
          <w:b/>
          <w:bCs/>
          <w:sz w:val="32"/>
          <w:szCs w:val="32"/>
          <w:lang w:val="en-US" w:eastAsia="zh-CN"/>
        </w:rPr>
        <w:t>行业监管力度加大。</w:t>
      </w:r>
      <w:r>
        <w:rPr>
          <w:rFonts w:hint="eastAsia" w:ascii="仿宋_GB2312" w:hAnsi="仿宋_GB2312" w:eastAsia="仿宋_GB2312" w:cs="仿宋_GB2312"/>
          <w:b/>
          <w:bCs/>
          <w:sz w:val="32"/>
          <w:szCs w:val="32"/>
          <w:lang w:val="en-US" w:eastAsia="zh-CN"/>
        </w:rPr>
        <w:t>一是健全体制机制。</w:t>
      </w:r>
      <w:r>
        <w:rPr>
          <w:rFonts w:hint="eastAsia" w:ascii="仿宋_GB2312" w:hAnsi="仿宋_GB2312" w:eastAsia="仿宋_GB2312" w:cs="仿宋_GB2312"/>
          <w:b w:val="0"/>
          <w:bCs w:val="0"/>
          <w:sz w:val="32"/>
          <w:szCs w:val="32"/>
          <w:lang w:val="en-US" w:eastAsia="zh-CN"/>
        </w:rPr>
        <w:t>成立林区输配电设施火灾隐患排查治理专项工作领导小组，建立抽查督查机制、动态巡查机制、联动机制、火灾隐患常态化巡护制。召开会议专题研究10次，开展隐患排查和整改督导工作5次，召开部门协调会议3次。</w:t>
      </w:r>
      <w:r>
        <w:rPr>
          <w:rFonts w:hint="eastAsia" w:eastAsia="仿宋_GB2312" w:cs="Times New Roman"/>
          <w:b/>
          <w:bCs/>
          <w:sz w:val="32"/>
          <w:lang w:val="en-US" w:eastAsia="zh-CN"/>
        </w:rPr>
        <w:t>二是开展</w:t>
      </w:r>
      <w:r>
        <w:rPr>
          <w:rFonts w:hint="eastAsia" w:ascii="仿宋_GB2312" w:hAnsi="仿宋_GB2312" w:eastAsia="仿宋_GB2312" w:cs="仿宋_GB2312"/>
          <w:b/>
          <w:bCs/>
          <w:sz w:val="32"/>
          <w:szCs w:val="32"/>
          <w:lang w:eastAsia="zh-CN"/>
        </w:rPr>
        <w:t>隐患排查。</w:t>
      </w:r>
      <w:r>
        <w:rPr>
          <w:rFonts w:hint="eastAsia" w:ascii="仿宋_GB2312" w:hAnsi="仿宋_GB2312" w:eastAsia="仿宋_GB2312" w:cs="仿宋_GB2312"/>
          <w:sz w:val="32"/>
          <w:szCs w:val="32"/>
          <w:lang w:val="en-US" w:eastAsia="zh-CN"/>
        </w:rPr>
        <w:t>先后检查加油站50家次、检查电力21次，盐业16家次，通信25家次，并签订安全生产目标责任书54份。</w:t>
      </w:r>
      <w:r>
        <w:rPr>
          <w:rFonts w:hint="eastAsia" w:ascii="仿宋_GB2312" w:hAnsi="仿宋_GB2312" w:eastAsia="仿宋_GB2312" w:cs="仿宋_GB2312"/>
          <w:b w:val="0"/>
          <w:bCs w:val="0"/>
          <w:sz w:val="32"/>
          <w:szCs w:val="32"/>
          <w:lang w:eastAsia="zh-CN"/>
        </w:rPr>
        <w:t>排查县供电公司所属产权范围内的林区输配电设施森林火灾隐患131处、非电力公司产权范围内输配电设施森林火灾隐患100处，其中重大风险隐患6处、一般隐患225处；已整改重大风险隐患6处、一般隐患127处。</w:t>
      </w:r>
      <w:r>
        <w:rPr>
          <w:rFonts w:hint="eastAsia" w:ascii="仿宋_GB2312" w:hAnsi="仿宋_GB2312" w:eastAsia="仿宋_GB2312" w:cs="仿宋_GB2312"/>
          <w:b/>
          <w:bCs/>
          <w:sz w:val="32"/>
          <w:szCs w:val="32"/>
          <w:lang w:eastAsia="zh-CN"/>
        </w:rPr>
        <w:t>三是全面开展清欠工作。</w:t>
      </w:r>
      <w:r>
        <w:rPr>
          <w:rFonts w:hint="eastAsia" w:ascii="仿宋_GB2312" w:hAnsi="仿宋_GB2312" w:eastAsia="仿宋_GB2312" w:cs="仿宋_GB2312"/>
          <w:b w:val="0"/>
          <w:bCs w:val="0"/>
          <w:sz w:val="32"/>
          <w:szCs w:val="32"/>
          <w:lang w:eastAsia="zh-CN"/>
        </w:rPr>
        <w:t>截至目前，全县政府部门和国有企业清理拖欠民营企业中小企业账款合计1.63亿元，</w:t>
      </w:r>
      <w:r>
        <w:rPr>
          <w:rFonts w:hint="eastAsia" w:ascii="仿宋_GB2312" w:hAnsi="仿宋_GB2312" w:eastAsia="仿宋_GB2312" w:cs="仿宋_GB2312"/>
          <w:bCs/>
          <w:sz w:val="32"/>
          <w:szCs w:val="32"/>
        </w:rPr>
        <w:t>已清偿1607 .68万元，清偿进度9.85%。</w:t>
      </w:r>
      <w:r>
        <w:rPr>
          <w:rFonts w:hint="eastAsia" w:ascii="仿宋_GB2312" w:hAnsi="仿宋_GB2312" w:eastAsia="仿宋_GB2312" w:cs="仿宋_GB2312"/>
          <w:b/>
          <w:bCs/>
          <w:sz w:val="32"/>
          <w:szCs w:val="32"/>
          <w:lang w:eastAsia="zh-CN"/>
        </w:rPr>
        <w:t>四是开展“散乱污”企业专项整治。</w:t>
      </w:r>
      <w:r>
        <w:rPr>
          <w:rFonts w:hint="eastAsia" w:ascii="仿宋_GB2312" w:hAnsi="仿宋_GB2312" w:eastAsia="仿宋_GB2312" w:cs="仿宋_GB2312"/>
          <w:b w:val="0"/>
          <w:bCs w:val="0"/>
          <w:sz w:val="32"/>
          <w:szCs w:val="32"/>
          <w:lang w:eastAsia="zh-CN"/>
        </w:rPr>
        <w:t>今年，</w:t>
      </w:r>
      <w:r>
        <w:rPr>
          <w:rFonts w:hint="eastAsia" w:ascii="仿宋_GB2312" w:eastAsia="仿宋_GB2312"/>
          <w:sz w:val="32"/>
          <w:szCs w:val="32"/>
        </w:rPr>
        <w:t>我县上报“散乱污”企业50家。其中，关停取缔类42家，整改提升类6家，整合搬迁类2家。经审核，已对通江县昶丰新型建材有限公司、通江县金兴建材有限公司、通江县南山页岩砖厂等50家“散乱污”企业验收销号。整治完成进度100%。</w:t>
      </w:r>
    </w:p>
    <w:p>
      <w:pPr>
        <w:pStyle w:val="11"/>
      </w:pPr>
      <w:bookmarkStart w:id="24" w:name="_Toc4511"/>
      <w:bookmarkStart w:id="25" w:name="_Toc15377200"/>
      <w:bookmarkStart w:id="26" w:name="_Toc15396601"/>
      <w:r>
        <w:rPr>
          <w:rFonts w:hint="eastAsia" w:ascii="黑体" w:eastAsia="黑体"/>
          <w:b w:val="0"/>
          <w:color w:val="000000"/>
        </w:rPr>
        <w:t>二、</w:t>
      </w:r>
      <w:r>
        <w:rPr>
          <w:rFonts w:hint="eastAsia" w:ascii="黑体" w:hAnsi="黑体" w:eastAsia="黑体"/>
          <w:b w:val="0"/>
          <w:color w:val="000000"/>
        </w:rPr>
        <w:t>机</w:t>
      </w:r>
      <w:r>
        <w:rPr>
          <w:rStyle w:val="17"/>
          <w:rFonts w:hint="eastAsia" w:ascii="黑体" w:hAnsi="黑体" w:eastAsia="黑体"/>
          <w:b w:val="0"/>
          <w:bCs w:val="0"/>
        </w:rPr>
        <w:t>构设置</w:t>
      </w:r>
      <w:bookmarkEnd w:id="24"/>
      <w:bookmarkEnd w:id="25"/>
      <w:bookmarkEnd w:id="26"/>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通江县经济和信息化局</w:t>
      </w:r>
      <w:r>
        <w:rPr>
          <w:rFonts w:hint="eastAsia" w:ascii="仿宋_GB2312" w:hAnsi="仿宋_GB2312" w:eastAsia="仿宋_GB2312" w:cs="仿宋_GB2312"/>
          <w:sz w:val="32"/>
          <w:szCs w:val="32"/>
        </w:rPr>
        <w:t>下属二级单位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个，其中行政单位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个，参照公务员法管理的事业单位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个，其他事业单位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p>
    <w:p>
      <w:pPr>
        <w:pStyle w:val="14"/>
        <w:numPr>
          <w:ilvl w:val="0"/>
          <w:numId w:val="0"/>
        </w:numPr>
        <w:adjustRightInd w:val="0"/>
        <w:snapToGrid w:val="0"/>
        <w:spacing w:before="93" w:line="600" w:lineRule="exact"/>
        <w:ind w:left="672" w:leftChars="0"/>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纳入</w:t>
      </w:r>
      <w:r>
        <w:rPr>
          <w:rFonts w:hint="eastAsia" w:ascii="仿宋_GB2312" w:hAnsi="仿宋_GB2312" w:eastAsia="仿宋_GB2312" w:cs="仿宋_GB2312"/>
          <w:color w:val="000000"/>
          <w:sz w:val="32"/>
          <w:szCs w:val="32"/>
          <w:lang w:eastAsia="zh-CN"/>
        </w:rPr>
        <w:t>通江县经济和信息化局</w:t>
      </w:r>
      <w:r>
        <w:rPr>
          <w:rFonts w:hint="eastAsia" w:ascii="仿宋_GB2312" w:hAnsi="仿宋_GB2312" w:eastAsia="仿宋_GB2312" w:cs="仿宋_GB2312"/>
          <w:color w:val="000000"/>
          <w:sz w:val="32"/>
          <w:szCs w:val="32"/>
        </w:rPr>
        <w:t>2020年度部门决算编制范围的二级预算单位包括：</w:t>
      </w:r>
      <w:r>
        <w:rPr>
          <w:rFonts w:hint="eastAsia" w:ascii="仿宋_GB2312" w:hAnsi="仿宋_GB2312" w:eastAsia="仿宋_GB2312" w:cs="仿宋_GB2312"/>
          <w:color w:val="000000"/>
          <w:sz w:val="32"/>
          <w:szCs w:val="32"/>
          <w:lang w:eastAsia="zh-CN"/>
        </w:rPr>
        <w:t>通江县大河坝铁厂留守处。</w:t>
      </w:r>
    </w:p>
    <w:p>
      <w:pPr>
        <w:pStyle w:val="14"/>
        <w:adjustRightInd w:val="0"/>
        <w:snapToGrid w:val="0"/>
        <w:spacing w:before="93" w:line="600" w:lineRule="exact"/>
        <w:ind w:firstLine="672" w:firstLineChars="210"/>
        <w:rPr>
          <w:rFonts w:hint="eastAsia" w:ascii="仿宋_GB2312" w:hAnsi="仿宋_GB2312" w:eastAsia="仿宋_GB2312" w:cs="仿宋_GB2312"/>
          <w:color w:val="000000"/>
          <w:sz w:val="32"/>
          <w:szCs w:val="32"/>
        </w:rPr>
      </w:pPr>
    </w:p>
    <w:p>
      <w:pPr>
        <w:widowControl/>
        <w:jc w:val="left"/>
        <w:rPr>
          <w:rFonts w:ascii="仿宋" w:hAnsi="仿宋" w:eastAsia="仿宋"/>
          <w:color w:val="000000"/>
          <w:kern w:val="0"/>
          <w:sz w:val="32"/>
          <w:szCs w:val="32"/>
        </w:rPr>
      </w:pPr>
      <w:r>
        <w:br w:type="page"/>
      </w:r>
    </w:p>
    <w:p>
      <w:pPr>
        <w:pStyle w:val="10"/>
        <w:ind w:right="440"/>
        <w:jc w:val="right"/>
        <w:rPr>
          <w:rStyle w:val="16"/>
          <w:rFonts w:ascii="黑体" w:hAnsi="黑体" w:eastAsia="黑体"/>
          <w:b w:val="0"/>
          <w:bCs w:val="0"/>
        </w:rPr>
      </w:pPr>
      <w:bookmarkStart w:id="27" w:name="_Toc25906"/>
      <w:bookmarkStart w:id="28" w:name="_Toc15396602"/>
      <w:bookmarkStart w:id="29" w:name="_Toc15377204"/>
      <w:r>
        <w:rPr>
          <w:rFonts w:hint="eastAsia" w:ascii="黑体" w:hAnsi="黑体" w:eastAsia="黑体"/>
          <w:b w:val="0"/>
          <w:color w:val="000000"/>
        </w:rPr>
        <w:t>第二部分</w:t>
      </w:r>
      <w:r>
        <w:rPr>
          <w:rFonts w:ascii="黑体" w:hAnsi="黑体" w:eastAsia="黑体"/>
          <w:color w:val="000000"/>
        </w:rPr>
        <w:t xml:space="preserve"> </w:t>
      </w:r>
      <w:r>
        <w:rPr>
          <w:rStyle w:val="16"/>
          <w:rFonts w:ascii="黑体" w:hAnsi="黑体" w:eastAsia="黑体"/>
          <w:b w:val="0"/>
          <w:bCs w:val="0"/>
        </w:rPr>
        <w:t>2020</w:t>
      </w:r>
      <w:r>
        <w:rPr>
          <w:rStyle w:val="16"/>
          <w:rFonts w:hint="eastAsia" w:ascii="黑体" w:hAnsi="黑体" w:eastAsia="黑体"/>
          <w:b w:val="0"/>
          <w:bCs w:val="0"/>
        </w:rPr>
        <w:t>年度</w:t>
      </w:r>
      <w:r>
        <w:rPr>
          <w:rFonts w:hint="eastAsia" w:ascii="黑体" w:hAnsi="黑体" w:eastAsia="黑体"/>
        </w:rPr>
        <w:t>部门决算情况说明</w:t>
      </w:r>
      <w:bookmarkEnd w:id="27"/>
      <w:bookmarkEnd w:id="28"/>
      <w:bookmarkEnd w:id="29"/>
    </w:p>
    <w:p/>
    <w:p>
      <w:pPr>
        <w:pStyle w:val="34"/>
        <w:numPr>
          <w:ilvl w:val="0"/>
          <w:numId w:val="1"/>
        </w:numPr>
        <w:spacing w:line="600" w:lineRule="exact"/>
        <w:ind w:firstLineChars="0"/>
        <w:outlineLvl w:val="1"/>
        <w:rPr>
          <w:rStyle w:val="17"/>
          <w:rFonts w:ascii="黑体" w:hAnsi="黑体" w:eastAsia="黑体"/>
          <w:b w:val="0"/>
        </w:rPr>
      </w:pPr>
      <w:bookmarkStart w:id="30" w:name="_Toc16742"/>
      <w:bookmarkStart w:id="31" w:name="_Toc15396603"/>
      <w:bookmarkStart w:id="32" w:name="_Toc15377205"/>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30"/>
      <w:bookmarkEnd w:id="31"/>
      <w:bookmarkEnd w:id="32"/>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2020年度收、支总计</w:t>
      </w:r>
      <w:r>
        <w:rPr>
          <w:rFonts w:hint="eastAsia" w:ascii="仿宋_GB2312" w:hAnsi="仿宋_GB2312" w:eastAsia="仿宋_GB2312" w:cs="仿宋_GB2312"/>
          <w:color w:val="000000"/>
          <w:sz w:val="32"/>
          <w:szCs w:val="32"/>
          <w:lang w:val="en-US" w:eastAsia="zh-CN"/>
        </w:rPr>
        <w:t>2871.47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906.45万元</w:t>
      </w:r>
      <w:r>
        <w:rPr>
          <w:rFonts w:hint="eastAsia" w:ascii="仿宋_GB2312" w:hAnsi="仿宋_GB2312" w:eastAsia="仿宋_GB2312" w:cs="仿宋_GB2312"/>
          <w:color w:val="000000"/>
          <w:sz w:val="32"/>
          <w:szCs w:val="32"/>
        </w:rPr>
        <w:t>。与2019年相比，收、支总计各增加</w:t>
      </w:r>
      <w:r>
        <w:rPr>
          <w:rFonts w:hint="eastAsia" w:ascii="仿宋_GB2312" w:hAnsi="仿宋_GB2312" w:eastAsia="仿宋_GB2312" w:cs="仿宋_GB2312"/>
          <w:color w:val="000000"/>
          <w:sz w:val="32"/>
          <w:szCs w:val="32"/>
          <w:lang w:val="en-US" w:eastAsia="zh-CN"/>
        </w:rPr>
        <w:t>2150.73万元、63.35</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298.40%、7.51</w:t>
      </w:r>
      <w:r>
        <w:rPr>
          <w:rFonts w:hint="eastAsia" w:ascii="仿宋_GB2312" w:hAnsi="仿宋_GB2312" w:eastAsia="仿宋_GB2312" w:cs="仿宋_GB2312"/>
          <w:color w:val="000000"/>
          <w:sz w:val="32"/>
          <w:szCs w:val="32"/>
        </w:rPr>
        <w:t>%。主要变动原因</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是</w:t>
      </w:r>
      <w:r>
        <w:rPr>
          <w:rFonts w:hint="eastAsia" w:ascii="仿宋_GB2312" w:hAnsi="仿宋_GB2312" w:eastAsia="仿宋_GB2312" w:cs="仿宋_GB2312"/>
          <w:color w:val="000000"/>
          <w:sz w:val="32"/>
          <w:szCs w:val="32"/>
          <w:lang w:val="en-US" w:eastAsia="zh-CN"/>
        </w:rPr>
        <w:t>2020年实施“通江县王坪烈士陵园信息化提升改造项目”增加预算1850万元，二是实施东西部协作“经济商务培训项目”增加预算60万元，三是省级工业扶贫项目资金200万元。</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pict>
          <v:shape id="_x0000_s1256" o:spid="_x0000_s1256" o:spt="75" type="#_x0000_t75" style="position:absolute;left:0pt;margin-left:41.95pt;margin-top:7.1pt;height:196.55pt;width:308.4pt;mso-wrap-distance-bottom:0pt;mso-wrap-distance-left:9pt;mso-wrap-distance-right:9pt;mso-wrap-distance-top:0pt;z-index:251659264;mso-width-relative:page;mso-height-relative:page;" o:ole="t" filled="f" o:preferrelative="t" stroked="f" coordsize="21600,21600">
            <v:path/>
            <v:fill on="f" focussize="0,0"/>
            <v:stroke on="f"/>
            <v:imagedata r:id="rId7" o:title=""/>
            <o:lock v:ext="edit" aspectratio="t"/>
            <w10:wrap type="square"/>
          </v:shape>
          <o:OLEObject Type="Embed" ProgID="Excel.Chart.8" ShapeID="_x0000_s1256" DrawAspect="Content" ObjectID="_1468075725" r:id="rId6">
            <o:LockedField>false</o:LockedField>
          </o:OLEObject>
        </w:pict>
      </w: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34"/>
        <w:numPr>
          <w:ilvl w:val="0"/>
          <w:numId w:val="1"/>
        </w:numPr>
        <w:spacing w:line="600" w:lineRule="exact"/>
        <w:ind w:firstLineChars="0"/>
        <w:outlineLvl w:val="1"/>
        <w:rPr>
          <w:rStyle w:val="17"/>
          <w:rFonts w:ascii="黑体" w:hAnsi="黑体" w:eastAsia="黑体"/>
          <w:b w:val="0"/>
        </w:rPr>
      </w:pPr>
      <w:bookmarkStart w:id="33" w:name="_Toc15377206"/>
      <w:bookmarkStart w:id="34" w:name="_Toc15396604"/>
      <w:bookmarkStart w:id="35" w:name="_Toc4527"/>
      <w:r>
        <w:rPr>
          <w:rFonts w:hint="eastAsia" w:ascii="黑体" w:hAnsi="黑体" w:eastAsia="黑体"/>
          <w:color w:val="000000"/>
          <w:sz w:val="32"/>
          <w:szCs w:val="32"/>
        </w:rPr>
        <w:t>收</w:t>
      </w:r>
      <w:r>
        <w:rPr>
          <w:rStyle w:val="17"/>
          <w:rFonts w:hint="eastAsia" w:ascii="黑体" w:hAnsi="黑体" w:eastAsia="黑体"/>
          <w:b w:val="0"/>
        </w:rPr>
        <w:t>入</w:t>
      </w:r>
      <w:r>
        <w:rPr>
          <w:rFonts w:hint="eastAsia" w:ascii="黑体" w:hAnsi="黑体" w:eastAsia="黑体"/>
          <w:color w:val="000000"/>
          <w:sz w:val="32"/>
          <w:szCs w:val="32"/>
        </w:rPr>
        <w:t>决算情况说明</w:t>
      </w:r>
      <w:bookmarkEnd w:id="33"/>
      <w:bookmarkEnd w:id="34"/>
      <w:bookmarkEnd w:id="35"/>
    </w:p>
    <w:p>
      <w:pPr>
        <w:spacing w:line="600" w:lineRule="exact"/>
        <w:ind w:firstLine="640" w:firstLineChars="2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2020年本年收入合计</w:t>
      </w:r>
      <w:r>
        <w:rPr>
          <w:rFonts w:hint="eastAsia" w:ascii="仿宋_GB2312" w:hAnsi="仿宋_GB2312" w:eastAsia="仿宋_GB2312" w:cs="仿宋_GB2312"/>
          <w:color w:val="000000"/>
          <w:sz w:val="32"/>
          <w:szCs w:val="32"/>
          <w:lang w:val="en-US" w:eastAsia="zh-CN"/>
        </w:rPr>
        <w:t>2871.47</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2850.19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99.26</w:t>
      </w:r>
      <w:r>
        <w:rPr>
          <w:rFonts w:hint="eastAsia" w:ascii="仿宋_GB2312" w:hAnsi="仿宋_GB2312" w:eastAsia="仿宋_GB2312" w:cs="仿宋_GB2312"/>
          <w:color w:val="000000"/>
          <w:sz w:val="32"/>
          <w:szCs w:val="32"/>
        </w:rPr>
        <w:t>%；政府性基金预算财政拨款收入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%；上级补助收入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%；事业收入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%；经营收入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%；附属单位上缴收入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%；其他收入</w:t>
      </w:r>
      <w:r>
        <w:rPr>
          <w:rFonts w:hint="eastAsia" w:ascii="仿宋_GB2312" w:hAnsi="仿宋_GB2312" w:eastAsia="仿宋_GB2312" w:cs="仿宋_GB2312"/>
          <w:color w:val="000000"/>
          <w:sz w:val="32"/>
          <w:szCs w:val="32"/>
          <w:lang w:val="en-US" w:eastAsia="zh-CN"/>
        </w:rPr>
        <w:t>21.28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0.74</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pict>
          <v:shape id="_x0000_s1257" o:spid="_x0000_s1257" o:spt="75" type="#_x0000_t75" style="position:absolute;left:0pt;margin-left:187.8pt;margin-top:135.25pt;height:194.3pt;width:208.6pt;mso-position-horizontal-relative:page;mso-position-vertical-relative:page;z-index:251660288;mso-width-relative:page;mso-height-relative:page;" o:ole="t" filled="f" o:preferrelative="t" stroked="f" coordsize="21600,21600">
            <v:path/>
            <v:fill on="f" focussize="0,0"/>
            <v:stroke on="f"/>
            <v:imagedata r:id="rId9" o:title=""/>
            <o:lock v:ext="edit" aspectratio="t"/>
          </v:shape>
          <o:OLEObject Type="Embed" ProgID="Excel.Chart.8" ShapeID="_x0000_s1257" DrawAspect="Content" ObjectID="_1468075726" r:id="rId8">
            <o:LockedField>false</o:LockedField>
          </o:OLEObject>
        </w:pic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jc w:val="center"/>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34"/>
        <w:numPr>
          <w:ilvl w:val="0"/>
          <w:numId w:val="1"/>
        </w:numPr>
        <w:spacing w:line="600" w:lineRule="exact"/>
        <w:ind w:firstLineChars="0"/>
        <w:outlineLvl w:val="1"/>
        <w:rPr>
          <w:rStyle w:val="17"/>
          <w:rFonts w:ascii="黑体" w:hAnsi="黑体" w:eastAsia="黑体"/>
          <w:b w:val="0"/>
        </w:rPr>
      </w:pPr>
      <w:bookmarkStart w:id="36" w:name="_Toc15377207"/>
      <w:bookmarkStart w:id="37" w:name="_Toc15396605"/>
      <w:bookmarkStart w:id="38" w:name="_Toc29975"/>
      <w:r>
        <w:rPr>
          <w:rFonts w:hint="eastAsia" w:ascii="黑体" w:hAnsi="黑体" w:eastAsia="黑体"/>
          <w:color w:val="000000"/>
          <w:sz w:val="32"/>
          <w:szCs w:val="32"/>
        </w:rPr>
        <w:t>支出决算情况说明</w:t>
      </w:r>
      <w:bookmarkEnd w:id="36"/>
      <w:bookmarkEnd w:id="37"/>
      <w:bookmarkEnd w:id="38"/>
    </w:p>
    <w:p>
      <w:pPr>
        <w:spacing w:line="600" w:lineRule="exact"/>
        <w:ind w:firstLine="640" w:firstLineChars="2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2020年本年支出合计</w:t>
      </w:r>
      <w:r>
        <w:rPr>
          <w:rFonts w:hint="eastAsia" w:ascii="仿宋_GB2312" w:hAnsi="仿宋_GB2312" w:eastAsia="仿宋_GB2312" w:cs="仿宋_GB2312"/>
          <w:color w:val="000000"/>
          <w:sz w:val="32"/>
          <w:szCs w:val="32"/>
          <w:lang w:val="en-US" w:eastAsia="zh-CN"/>
        </w:rPr>
        <w:t>906.45</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582.15</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64.22</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324.3</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35.78</w:t>
      </w:r>
      <w:r>
        <w:rPr>
          <w:rFonts w:hint="eastAsia" w:ascii="仿宋_GB2312" w:hAnsi="仿宋_GB2312" w:eastAsia="仿宋_GB2312" w:cs="仿宋_GB2312"/>
          <w:color w:val="000000"/>
          <w:sz w:val="32"/>
          <w:szCs w:val="32"/>
        </w:rPr>
        <w:t>%；上缴上级支出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%；经营支出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%；对附属单位补助支出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spacing w:line="600" w:lineRule="exact"/>
        <w:ind w:firstLine="640" w:firstLineChars="200"/>
        <w:outlineLvl w:val="1"/>
        <w:rPr>
          <w:rFonts w:ascii="仿宋" w:hAnsi="仿宋" w:eastAsia="仿宋"/>
          <w:b/>
          <w:color w:val="FF0000"/>
          <w:sz w:val="32"/>
          <w:szCs w:val="32"/>
        </w:rPr>
      </w:pPr>
      <w:r>
        <w:rPr>
          <w:rFonts w:hint="eastAsia" w:ascii="仿宋" w:hAnsi="仿宋" w:eastAsia="仿宋"/>
          <w:color w:val="000000"/>
          <w:sz w:val="32"/>
          <w:szCs w:val="32"/>
          <w:lang w:eastAsia="zh-CN"/>
        </w:rPr>
        <w:pict>
          <v:shape id="_x0000_s1258" o:spid="_x0000_s1258" o:spt="75" type="#_x0000_t75" style="position:absolute;left:0pt;margin-left:116.3pt;margin-top:6.9pt;height:197.95pt;width:192.35pt;z-index:251660288;mso-width-relative:page;mso-height-relative:page;" o:ole="t" filled="f" o:preferrelative="t" stroked="f" coordsize="21600,21600">
            <v:path/>
            <v:fill on="f" focussize="0,0"/>
            <v:stroke on="f"/>
            <v:imagedata r:id="rId11" o:title=""/>
            <o:lock v:ext="edit" aspectratio="t"/>
          </v:shape>
          <o:OLEObject Type="Embed" ProgID="Excel.Chart.8" ShapeID="_x0000_s1258" DrawAspect="Content" ObjectID="_1468075727" r:id="rId10">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17"/>
          <w:rFonts w:ascii="黑体" w:hAnsi="黑体" w:eastAsia="黑体"/>
          <w:b w:val="0"/>
        </w:rPr>
      </w:pPr>
      <w:bookmarkStart w:id="39" w:name="_Toc15377208"/>
      <w:bookmarkStart w:id="40" w:name="_Toc15396606"/>
      <w:bookmarkStart w:id="41" w:name="_Toc16389"/>
      <w:r>
        <w:rPr>
          <w:rFonts w:hint="eastAsia" w:ascii="黑体" w:hAnsi="黑体" w:eastAsia="黑体"/>
          <w:color w:val="000000"/>
          <w:sz w:val="32"/>
          <w:szCs w:val="32"/>
        </w:rPr>
        <w:t>四、财</w:t>
      </w:r>
      <w:r>
        <w:rPr>
          <w:rStyle w:val="17"/>
          <w:rFonts w:hint="eastAsia" w:ascii="黑体" w:hAnsi="黑体" w:eastAsia="黑体"/>
          <w:b w:val="0"/>
        </w:rPr>
        <w:t>政拨款收入支出决算总体情况说明</w:t>
      </w:r>
      <w:bookmarkEnd w:id="39"/>
      <w:bookmarkEnd w:id="40"/>
      <w:bookmarkEnd w:id="41"/>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2020年财政拨款收、支总计</w:t>
      </w:r>
      <w:r>
        <w:rPr>
          <w:rFonts w:hint="eastAsia" w:ascii="仿宋_GB2312" w:hAnsi="仿宋_GB2312" w:eastAsia="仿宋_GB2312" w:cs="仿宋_GB2312"/>
          <w:color w:val="000000"/>
          <w:sz w:val="32"/>
          <w:szCs w:val="32"/>
          <w:lang w:val="en-US" w:eastAsia="zh-CN"/>
        </w:rPr>
        <w:t>2871.47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906.45万元</w:t>
      </w:r>
      <w:r>
        <w:rPr>
          <w:rFonts w:hint="eastAsia" w:ascii="仿宋_GB2312" w:hAnsi="仿宋_GB2312" w:eastAsia="仿宋_GB2312" w:cs="仿宋_GB2312"/>
          <w:color w:val="000000"/>
          <w:sz w:val="32"/>
          <w:szCs w:val="32"/>
        </w:rPr>
        <w:t>。与2019年相比，财政拨款收、支总计各增加</w:t>
      </w:r>
      <w:r>
        <w:rPr>
          <w:rFonts w:hint="eastAsia" w:ascii="仿宋_GB2312" w:hAnsi="仿宋_GB2312" w:eastAsia="仿宋_GB2312" w:cs="仿宋_GB2312"/>
          <w:color w:val="000000"/>
          <w:sz w:val="32"/>
          <w:szCs w:val="32"/>
          <w:lang w:val="en-US" w:eastAsia="zh-CN"/>
        </w:rPr>
        <w:t>2150.73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63.35万元</w:t>
      </w:r>
      <w:r>
        <w:rPr>
          <w:rFonts w:hint="eastAsia" w:ascii="仿宋_GB2312" w:hAnsi="仿宋_GB2312" w:eastAsia="仿宋_GB2312" w:cs="仿宋_GB2312"/>
          <w:color w:val="000000"/>
          <w:sz w:val="32"/>
          <w:szCs w:val="32"/>
        </w:rPr>
        <w:t>，增长</w:t>
      </w:r>
      <w:r>
        <w:rPr>
          <w:rFonts w:hint="eastAsia" w:ascii="仿宋_GB2312" w:hAnsi="仿宋_GB2312" w:eastAsia="仿宋_GB2312" w:cs="仿宋_GB2312"/>
          <w:color w:val="000000"/>
          <w:sz w:val="32"/>
          <w:szCs w:val="32"/>
          <w:lang w:val="en-US" w:eastAsia="zh-CN"/>
        </w:rPr>
        <w:t>298.40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7.51%</w:t>
      </w:r>
      <w:r>
        <w:rPr>
          <w:rFonts w:hint="eastAsia" w:ascii="仿宋_GB2312" w:hAnsi="仿宋_GB2312" w:eastAsia="仿宋_GB2312" w:cs="仿宋_GB2312"/>
          <w:color w:val="000000"/>
          <w:sz w:val="32"/>
          <w:szCs w:val="32"/>
        </w:rPr>
        <w:t>。主要变动原因</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是</w:t>
      </w:r>
      <w:r>
        <w:rPr>
          <w:rFonts w:hint="eastAsia" w:ascii="仿宋_GB2312" w:hAnsi="仿宋_GB2312" w:eastAsia="仿宋_GB2312" w:cs="仿宋_GB2312"/>
          <w:color w:val="000000"/>
          <w:sz w:val="32"/>
          <w:szCs w:val="32"/>
          <w:lang w:val="en-US" w:eastAsia="zh-CN"/>
        </w:rPr>
        <w:t>2020年实施“通江县王坪烈士陵园信息化提升改造项目”增加预算1850万元，二是实施东西部协作“经济商务培训项目”增加预算60万元，三是省级工业扶贫项目资金200万元。</w:t>
      </w:r>
    </w:p>
    <w:p>
      <w:pPr>
        <w:spacing w:line="600" w:lineRule="exact"/>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pict>
          <v:shape id="_x0000_s1259" o:spid="_x0000_s1259" o:spt="75" type="#_x0000_t75" style="position:absolute;left:0pt;margin-left:57.8pt;margin-top:10.8pt;height:196.55pt;width:308.4pt;mso-wrap-distance-bottom:0pt;mso-wrap-distance-left:9pt;mso-wrap-distance-right:9pt;mso-wrap-distance-top:0pt;z-index:251660288;mso-width-relative:page;mso-height-relative:page;" o:ole="t" filled="f" o:preferrelative="t" stroked="f" coordsize="21600,21600">
            <v:path/>
            <v:fill on="f" focussize="0,0"/>
            <v:stroke on="f"/>
            <v:imagedata r:id="rId13" o:title=""/>
            <o:lock v:ext="edit" aspectratio="t"/>
            <w10:wrap type="square"/>
          </v:shape>
          <o:OLEObject Type="Embed" ProgID="Excel.Chart.8" ShapeID="_x0000_s1259" DrawAspect="Content" ObjectID="_1468075728" r:id="rId12">
            <o:LockedField>false</o:LockedField>
          </o:OLEObject>
        </w:pict>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firstLineChars="200"/>
        <w:outlineLvl w:val="1"/>
        <w:rPr>
          <w:rStyle w:val="17"/>
          <w:rFonts w:ascii="黑体" w:hAnsi="黑体" w:eastAsia="黑体"/>
          <w:b w:val="0"/>
        </w:rPr>
      </w:pPr>
      <w:bookmarkStart w:id="42" w:name="_Toc15396607"/>
      <w:bookmarkStart w:id="43" w:name="_Toc15377209"/>
      <w:bookmarkStart w:id="44" w:name="_Toc16032"/>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42"/>
      <w:bookmarkEnd w:id="43"/>
      <w:bookmarkEnd w:id="44"/>
    </w:p>
    <w:p>
      <w:pPr>
        <w:spacing w:line="600" w:lineRule="exact"/>
        <w:ind w:firstLine="643" w:firstLineChars="200"/>
        <w:outlineLvl w:val="2"/>
        <w:rPr>
          <w:rFonts w:ascii="仿宋" w:hAnsi="仿宋" w:eastAsia="仿宋"/>
          <w:b/>
          <w:color w:val="000000"/>
          <w:sz w:val="32"/>
          <w:szCs w:val="32"/>
        </w:rPr>
      </w:pPr>
      <w:bookmarkStart w:id="45" w:name="_Toc15377210"/>
      <w:bookmarkStart w:id="46" w:name="_Toc9239"/>
      <w:r>
        <w:rPr>
          <w:rFonts w:hint="eastAsia" w:ascii="仿宋" w:hAnsi="仿宋" w:eastAsia="仿宋"/>
          <w:b/>
          <w:color w:val="000000"/>
          <w:sz w:val="32"/>
          <w:szCs w:val="32"/>
        </w:rPr>
        <w:t>（一）一般公共预算财政拨款支出决算总体情况</w:t>
      </w:r>
      <w:bookmarkEnd w:id="45"/>
      <w:bookmarkEnd w:id="46"/>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2020年一般公共预算财政拨款支出</w:t>
      </w:r>
      <w:r>
        <w:rPr>
          <w:rFonts w:hint="eastAsia" w:ascii="仿宋_GB2312" w:hAnsi="仿宋_GB2312" w:eastAsia="仿宋_GB2312" w:cs="仿宋_GB2312"/>
          <w:color w:val="000000"/>
          <w:sz w:val="32"/>
          <w:szCs w:val="32"/>
          <w:lang w:val="en-US" w:eastAsia="zh-CN"/>
        </w:rPr>
        <w:t>888.56</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98.03</w:t>
      </w:r>
      <w:r>
        <w:rPr>
          <w:rFonts w:hint="eastAsia" w:ascii="仿宋_GB2312" w:hAnsi="仿宋_GB2312" w:eastAsia="仿宋_GB2312" w:cs="仿宋_GB2312"/>
          <w:color w:val="000000"/>
          <w:sz w:val="32"/>
          <w:szCs w:val="32"/>
        </w:rPr>
        <w:t>%。与2019年相比，一般公共预算财政拨款增加</w:t>
      </w:r>
      <w:r>
        <w:rPr>
          <w:rFonts w:hint="eastAsia" w:ascii="仿宋_GB2312" w:hAnsi="仿宋_GB2312" w:eastAsia="仿宋_GB2312" w:cs="仿宋_GB2312"/>
          <w:color w:val="000000"/>
          <w:sz w:val="32"/>
          <w:szCs w:val="32"/>
          <w:lang w:val="en-US" w:eastAsia="zh-CN"/>
        </w:rPr>
        <w:t>45.46</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5.39</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增加东西部协作“经济商务培训项目”支出</w:t>
      </w:r>
      <w:r>
        <w:rPr>
          <w:rFonts w:hint="eastAsia" w:ascii="仿宋_GB2312" w:hAnsi="仿宋_GB2312" w:eastAsia="仿宋_GB2312" w:cs="仿宋_GB2312"/>
          <w:color w:val="000000"/>
          <w:sz w:val="32"/>
          <w:szCs w:val="32"/>
          <w:lang w:val="en-US" w:eastAsia="zh-CN"/>
        </w:rPr>
        <w:t>52.03万元。</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pict>
          <v:shape id="_x0000_s1260" o:spid="_x0000_s1260" o:spt="75" type="#_x0000_t75" style="position:absolute;left:0pt;margin-left:41.15pt;margin-top:1.6pt;height:193.95pt;width:280.45pt;mso-wrap-distance-bottom:0pt;mso-wrap-distance-left:9pt;mso-wrap-distance-right:9pt;mso-wrap-distance-top:0pt;z-index:251660288;mso-width-relative:page;mso-height-relative:page;" o:ole="t" filled="f" o:preferrelative="t" stroked="f" coordsize="21600,21600">
            <v:path/>
            <v:fill on="f" focussize="0,0"/>
            <v:stroke on="f"/>
            <v:imagedata r:id="rId15" o:title=""/>
            <o:lock v:ext="edit" aspectratio="t"/>
            <w10:wrap type="square"/>
          </v:shape>
          <o:OLEObject Type="Embed" ProgID="Excel.Chart.8" ShapeID="_x0000_s1260" DrawAspect="Content" ObjectID="_1468075729" r:id="rId14">
            <o:LockedField>false</o:LockedField>
          </o:OLEObject>
        </w:pic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47" w:name="_Toc15377211"/>
      <w:bookmarkStart w:id="48" w:name="_Toc17933"/>
      <w:r>
        <w:rPr>
          <w:rFonts w:hint="eastAsia" w:ascii="仿宋" w:hAnsi="仿宋" w:eastAsia="仿宋"/>
          <w:b/>
          <w:color w:val="000000"/>
          <w:sz w:val="32"/>
          <w:szCs w:val="32"/>
        </w:rPr>
        <w:t>（二）一般公共预算财政拨款支出决算结构情况</w:t>
      </w:r>
      <w:bookmarkEnd w:id="47"/>
      <w:bookmarkEnd w:id="48"/>
    </w:p>
    <w:p>
      <w:pPr>
        <w:spacing w:line="600" w:lineRule="exact"/>
        <w:ind w:firstLine="640"/>
        <w:rPr>
          <w:rFonts w:hint="eastAsia" w:ascii="仿宋" w:hAnsi="仿宋" w:eastAsia="仿宋"/>
          <w:b/>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888.56</w:t>
      </w:r>
      <w:r>
        <w:rPr>
          <w:rFonts w:hint="eastAsia" w:ascii="仿宋" w:hAnsi="仿宋" w:eastAsia="仿宋"/>
          <w:color w:val="000000"/>
          <w:sz w:val="32"/>
          <w:szCs w:val="32"/>
        </w:rPr>
        <w:t>万元，主要用于以下方</w:t>
      </w:r>
      <w:r>
        <w:rPr>
          <w:rFonts w:hint="eastAsia" w:ascii="仿宋" w:hAnsi="仿宋" w:eastAsia="仿宋"/>
          <w:color w:val="000000"/>
          <w:sz w:val="32"/>
          <w:szCs w:val="32"/>
          <w:lang w:eastAsia="zh-CN"/>
        </w:rPr>
        <w:t>面：一</w:t>
      </w:r>
      <w:r>
        <w:rPr>
          <w:rFonts w:hint="eastAsia" w:ascii="仿宋" w:hAnsi="仿宋" w:eastAsia="仿宋"/>
          <w:b/>
          <w:color w:val="000000"/>
          <w:sz w:val="32"/>
          <w:szCs w:val="32"/>
        </w:rPr>
        <w:t>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534.80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60.19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lang w:eastAsia="zh-CN"/>
        </w:rPr>
        <w:t>农林水</w:t>
      </w:r>
      <w:r>
        <w:rPr>
          <w:rFonts w:hint="eastAsia" w:ascii="仿宋" w:hAnsi="仿宋" w:eastAsia="仿宋"/>
          <w:b/>
          <w:color w:val="000000"/>
          <w:sz w:val="32"/>
          <w:szCs w:val="32"/>
        </w:rPr>
        <w:t>支出（类）</w:t>
      </w:r>
      <w:r>
        <w:rPr>
          <w:rFonts w:hint="eastAsia" w:ascii="仿宋" w:hAnsi="仿宋" w:eastAsia="仿宋"/>
          <w:b/>
          <w:color w:val="000000"/>
          <w:sz w:val="32"/>
          <w:szCs w:val="32"/>
          <w:lang w:val="en-US" w:eastAsia="zh-CN"/>
        </w:rPr>
        <w:t>57.17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6.43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资源勘探工业信息等</w:t>
      </w:r>
      <w:r>
        <w:rPr>
          <w:rFonts w:hint="eastAsia" w:ascii="仿宋" w:hAnsi="仿宋" w:eastAsia="仿宋"/>
          <w:b/>
          <w:color w:val="000000"/>
          <w:sz w:val="32"/>
          <w:szCs w:val="32"/>
        </w:rPr>
        <w:t>（类）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188.27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21.19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41.64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4.69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b/>
          <w:bCs/>
          <w:color w:val="000000"/>
          <w:sz w:val="32"/>
          <w:szCs w:val="32"/>
          <w:lang w:val="en-US" w:eastAsia="zh-CN"/>
        </w:rPr>
        <w:t>34.02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3.83</w:t>
      </w:r>
      <w:r>
        <w:rPr>
          <w:rFonts w:ascii="仿宋" w:hAnsi="仿宋" w:eastAsia="仿宋"/>
          <w:color w:val="000000"/>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32.66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3.67</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eastAsia="zh-CN"/>
        </w:rPr>
        <w:pict>
          <v:shape id="_x0000_s1261" o:spid="_x0000_s1261" o:spt="75" type="#_x0000_t75" style="position:absolute;left:0pt;margin-left:42.85pt;margin-top:1.25pt;height:212.8pt;width:304.55pt;z-index:251660288;mso-width-relative:page;mso-height-relative:page;" o:ole="t" filled="f" o:preferrelative="t" stroked="f" coordsize="21600,21600">
            <v:path/>
            <v:fill on="f" focussize="0,0"/>
            <v:stroke on="f"/>
            <v:imagedata r:id="rId17" o:title=""/>
            <o:lock v:ext="edit" aspectratio="t"/>
          </v:shape>
          <o:OLEObject Type="Embed" ProgID="Excel.Chart.8" ShapeID="_x0000_s1261" DrawAspect="Content" ObjectID="_1468075730" r:id="rId16">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49" w:name="_Toc18064"/>
      <w:bookmarkStart w:id="50" w:name="_Toc15377212"/>
      <w:r>
        <w:rPr>
          <w:rFonts w:hint="eastAsia" w:ascii="仿宋" w:hAnsi="仿宋" w:eastAsia="仿宋"/>
          <w:b/>
          <w:color w:val="000000"/>
          <w:sz w:val="32"/>
          <w:szCs w:val="32"/>
        </w:rPr>
        <w:t>（三）一般公共预算财政拨款支出决算具体情况</w:t>
      </w:r>
      <w:bookmarkEnd w:id="49"/>
      <w:bookmarkEnd w:id="50"/>
    </w:p>
    <w:p>
      <w:pPr>
        <w:spacing w:line="600" w:lineRule="exact"/>
        <w:ind w:firstLine="643" w:firstLineChars="200"/>
        <w:outlineLvl w:val="9"/>
        <w:rPr>
          <w:rFonts w:ascii="仿宋" w:hAnsi="仿宋" w:eastAsia="仿宋"/>
          <w:color w:val="FF0000"/>
          <w:sz w:val="32"/>
          <w:szCs w:val="32"/>
        </w:rPr>
      </w:pPr>
      <w:bookmarkStart w:id="51" w:name="_Toc15377213"/>
      <w:bookmarkStart w:id="52" w:name="_Toc15378460"/>
      <w:bookmarkStart w:id="53" w:name="_Toc15377444"/>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888.56万元</w:t>
      </w:r>
      <w:r>
        <w:rPr>
          <w:rFonts w:hint="eastAsia" w:ascii="仿宋" w:hAnsi="仿宋" w:eastAsia="仿宋"/>
          <w:color w:val="000000"/>
          <w:sz w:val="32"/>
          <w:szCs w:val="32"/>
        </w:rPr>
        <w:t>，</w:t>
      </w:r>
      <w:r>
        <w:rPr>
          <w:rStyle w:val="28"/>
          <w:rFonts w:hint="eastAsia" w:ascii="仿宋" w:hAnsi="仿宋" w:eastAsia="仿宋"/>
          <w:bCs/>
          <w:color w:val="000000"/>
          <w:sz w:val="32"/>
          <w:szCs w:val="32"/>
        </w:rPr>
        <w:t>完成预算</w:t>
      </w:r>
      <w:r>
        <w:rPr>
          <w:rStyle w:val="28"/>
          <w:rFonts w:hint="eastAsia" w:ascii="仿宋" w:hAnsi="仿宋" w:eastAsia="仿宋"/>
          <w:bCs/>
          <w:color w:val="000000"/>
          <w:sz w:val="32"/>
          <w:szCs w:val="32"/>
          <w:lang w:val="en-US" w:eastAsia="zh-CN"/>
        </w:rPr>
        <w:t>31.</w:t>
      </w:r>
      <w:r>
        <w:rPr>
          <w:rFonts w:hint="eastAsia" w:ascii="仿宋" w:hAnsi="仿宋" w:eastAsia="仿宋"/>
          <w:bCs/>
          <w:color w:val="000000"/>
          <w:sz w:val="32"/>
          <w:szCs w:val="32"/>
          <w:lang w:val="en-US" w:eastAsia="zh-CN"/>
        </w:rPr>
        <w:t>18</w:t>
      </w:r>
      <w:r>
        <w:rPr>
          <w:rStyle w:val="28"/>
          <w:rFonts w:ascii="仿宋" w:hAnsi="仿宋" w:eastAsia="仿宋"/>
          <w:bCs/>
          <w:color w:val="000000"/>
          <w:sz w:val="32"/>
          <w:szCs w:val="32"/>
        </w:rPr>
        <w:t>%</w:t>
      </w:r>
      <w:r>
        <w:rPr>
          <w:rStyle w:val="28"/>
          <w:rFonts w:hint="eastAsia" w:ascii="仿宋" w:hAnsi="仿宋" w:eastAsia="仿宋"/>
          <w:bCs/>
          <w:color w:val="000000"/>
          <w:sz w:val="32"/>
          <w:szCs w:val="32"/>
        </w:rPr>
        <w:t>。其中：</w:t>
      </w:r>
      <w:bookmarkEnd w:id="51"/>
      <w:bookmarkEnd w:id="52"/>
      <w:bookmarkEnd w:id="53"/>
    </w:p>
    <w:p>
      <w:pPr>
        <w:numPr>
          <w:ilvl w:val="0"/>
          <w:numId w:val="0"/>
        </w:numPr>
        <w:spacing w:line="600" w:lineRule="exact"/>
        <w:ind w:firstLine="643" w:firstLineChars="200"/>
        <w:rPr>
          <w:rStyle w:val="28"/>
          <w:rFonts w:hint="eastAsia" w:ascii="仿宋" w:hAnsi="仿宋" w:eastAsia="仿宋"/>
          <w:b w:val="0"/>
          <w:bCs/>
          <w:color w:val="000000"/>
          <w:sz w:val="32"/>
          <w:szCs w:val="32"/>
          <w:lang w:eastAsia="zh-CN"/>
        </w:rPr>
      </w:pPr>
      <w:r>
        <w:rPr>
          <w:rStyle w:val="28"/>
          <w:rFonts w:hint="eastAsia" w:ascii="仿宋" w:hAnsi="仿宋" w:eastAsia="仿宋"/>
          <w:bCs/>
          <w:color w:val="000000"/>
          <w:sz w:val="32"/>
          <w:szCs w:val="32"/>
          <w:lang w:val="en-US" w:eastAsia="zh-CN"/>
        </w:rPr>
        <w:t>1.</w:t>
      </w:r>
      <w:r>
        <w:rPr>
          <w:rStyle w:val="28"/>
          <w:rFonts w:hint="eastAsia" w:ascii="仿宋" w:hAnsi="仿宋" w:eastAsia="仿宋"/>
          <w:bCs/>
          <w:color w:val="000000"/>
          <w:sz w:val="32"/>
          <w:szCs w:val="32"/>
        </w:rPr>
        <w:t>一般公共服务（</w:t>
      </w:r>
      <w:r>
        <w:rPr>
          <w:rFonts w:hint="eastAsia" w:ascii="仿宋" w:hAnsi="仿宋" w:eastAsia="仿宋"/>
          <w:bCs/>
          <w:color w:val="000000"/>
          <w:sz w:val="32"/>
          <w:szCs w:val="32"/>
        </w:rPr>
        <w:t>类）</w:t>
      </w:r>
      <w:r>
        <w:rPr>
          <w:rStyle w:val="28"/>
          <w:rFonts w:hint="eastAsia" w:ascii="仿宋" w:hAnsi="仿宋" w:eastAsia="仿宋"/>
          <w:bCs/>
          <w:color w:val="000000"/>
          <w:sz w:val="32"/>
          <w:szCs w:val="32"/>
          <w:lang w:eastAsia="zh-CN"/>
        </w:rPr>
        <w:t>商贸事务</w:t>
      </w:r>
      <w:r>
        <w:rPr>
          <w:rStyle w:val="28"/>
          <w:rFonts w:hint="eastAsia" w:ascii="仿宋" w:hAnsi="仿宋" w:eastAsia="仿宋"/>
          <w:bCs/>
          <w:color w:val="000000"/>
          <w:sz w:val="32"/>
          <w:szCs w:val="32"/>
        </w:rPr>
        <w:t>（</w:t>
      </w:r>
      <w:r>
        <w:rPr>
          <w:rFonts w:hint="eastAsia" w:ascii="仿宋" w:hAnsi="仿宋" w:eastAsia="仿宋"/>
          <w:bCs/>
          <w:color w:val="000000"/>
          <w:sz w:val="32"/>
          <w:szCs w:val="32"/>
        </w:rPr>
        <w:t>款）</w:t>
      </w:r>
      <w:r>
        <w:rPr>
          <w:rStyle w:val="28"/>
          <w:rFonts w:hint="eastAsia" w:ascii="仿宋" w:hAnsi="仿宋" w:eastAsia="仿宋"/>
          <w:bCs/>
          <w:color w:val="000000"/>
          <w:sz w:val="32"/>
          <w:szCs w:val="32"/>
          <w:lang w:eastAsia="zh-CN"/>
        </w:rPr>
        <w:t>行政运行</w:t>
      </w:r>
      <w:r>
        <w:rPr>
          <w:rStyle w:val="28"/>
          <w:rFonts w:hint="eastAsia" w:ascii="仿宋" w:hAnsi="仿宋" w:eastAsia="仿宋"/>
          <w:bCs/>
          <w:color w:val="000000"/>
          <w:sz w:val="32"/>
          <w:szCs w:val="32"/>
        </w:rPr>
        <w:t>（</w:t>
      </w:r>
      <w:r>
        <w:rPr>
          <w:rFonts w:hint="eastAsia" w:ascii="仿宋" w:hAnsi="仿宋" w:eastAsia="仿宋"/>
          <w:bCs/>
          <w:color w:val="000000"/>
          <w:sz w:val="32"/>
          <w:szCs w:val="32"/>
        </w:rPr>
        <w:t>项）</w:t>
      </w:r>
      <w:r>
        <w:rPr>
          <w:rStyle w:val="28"/>
          <w:rFonts w:ascii="仿宋" w:hAnsi="仿宋" w:eastAsia="仿宋"/>
          <w:bCs/>
          <w:color w:val="000000"/>
          <w:sz w:val="32"/>
          <w:szCs w:val="32"/>
        </w:rPr>
        <w:t>:</w:t>
      </w:r>
      <w:r>
        <w:rPr>
          <w:rStyle w:val="28"/>
          <w:rFonts w:ascii="仿宋" w:hAnsi="仿宋" w:eastAsia="仿宋"/>
          <w:b w:val="0"/>
          <w:bCs/>
          <w:color w:val="000000"/>
          <w:sz w:val="32"/>
          <w:szCs w:val="32"/>
        </w:rPr>
        <w:t xml:space="preserve"> </w:t>
      </w:r>
      <w:r>
        <w:rPr>
          <w:rStyle w:val="28"/>
          <w:rFonts w:hint="eastAsia" w:ascii="仿宋" w:hAnsi="仿宋" w:eastAsia="仿宋"/>
          <w:b w:val="0"/>
          <w:bCs/>
          <w:color w:val="000000"/>
          <w:sz w:val="32"/>
          <w:szCs w:val="32"/>
        </w:rPr>
        <w:t>支出决算</w:t>
      </w:r>
      <w:r>
        <w:rPr>
          <w:rFonts w:hint="eastAsia" w:ascii="仿宋" w:hAnsi="仿宋" w:eastAsia="仿宋"/>
          <w:b w:val="0"/>
          <w:bCs/>
          <w:color w:val="000000"/>
          <w:sz w:val="32"/>
          <w:szCs w:val="32"/>
        </w:rPr>
        <w:t>为</w:t>
      </w:r>
      <w:r>
        <w:rPr>
          <w:rStyle w:val="28"/>
          <w:rFonts w:hint="eastAsia" w:ascii="仿宋" w:hAnsi="仿宋" w:eastAsia="仿宋"/>
          <w:b w:val="0"/>
          <w:bCs/>
          <w:color w:val="000000"/>
          <w:sz w:val="32"/>
          <w:szCs w:val="32"/>
          <w:lang w:val="en-US" w:eastAsia="zh-CN"/>
        </w:rPr>
        <w:t>353.</w:t>
      </w:r>
      <w:r>
        <w:rPr>
          <w:rFonts w:hint="eastAsia" w:ascii="仿宋" w:hAnsi="仿宋" w:eastAsia="仿宋"/>
          <w:b w:val="0"/>
          <w:bCs/>
          <w:color w:val="000000"/>
          <w:sz w:val="32"/>
          <w:szCs w:val="32"/>
          <w:lang w:val="en-US" w:eastAsia="zh-CN"/>
        </w:rPr>
        <w:t>08</w:t>
      </w:r>
      <w:r>
        <w:rPr>
          <w:rStyle w:val="28"/>
          <w:rFonts w:hint="eastAsia" w:ascii="仿宋" w:hAnsi="仿宋" w:eastAsia="仿宋"/>
          <w:b w:val="0"/>
          <w:bCs/>
          <w:color w:val="000000"/>
          <w:sz w:val="32"/>
          <w:szCs w:val="32"/>
        </w:rPr>
        <w:t>万元，</w:t>
      </w:r>
      <w:r>
        <w:rPr>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100.</w:t>
      </w:r>
      <w:r>
        <w:rPr>
          <w:rFonts w:hint="eastAsia" w:ascii="仿宋" w:hAnsi="仿宋" w:eastAsia="仿宋"/>
          <w:b w:val="0"/>
          <w:bCs/>
          <w:color w:val="000000"/>
          <w:sz w:val="32"/>
          <w:szCs w:val="32"/>
          <w:lang w:val="en-US" w:eastAsia="zh-CN"/>
        </w:rPr>
        <w:t>68</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lang w:eastAsia="zh-CN"/>
        </w:rPr>
        <w:t>。</w:t>
      </w:r>
      <w:r>
        <w:rPr>
          <w:rStyle w:val="28"/>
          <w:rFonts w:hint="eastAsia" w:ascii="仿宋" w:hAnsi="仿宋" w:eastAsia="仿宋"/>
          <w:b w:val="0"/>
          <w:bCs/>
          <w:color w:val="000000"/>
          <w:sz w:val="32"/>
          <w:szCs w:val="32"/>
        </w:rPr>
        <w:t>决算</w:t>
      </w:r>
      <w:r>
        <w:rPr>
          <w:rFonts w:hint="eastAsia" w:ascii="仿宋" w:hAnsi="仿宋" w:eastAsia="仿宋"/>
          <w:b w:val="0"/>
          <w:bCs/>
          <w:color w:val="000000"/>
          <w:sz w:val="32"/>
          <w:szCs w:val="32"/>
        </w:rPr>
        <w:t>数</w:t>
      </w:r>
      <w:r>
        <w:rPr>
          <w:rStyle w:val="28"/>
          <w:rFonts w:hint="eastAsia" w:ascii="仿宋" w:hAnsi="仿宋" w:eastAsia="仿宋"/>
          <w:b w:val="0"/>
          <w:bCs/>
          <w:color w:val="000000"/>
          <w:sz w:val="32"/>
          <w:szCs w:val="32"/>
          <w:lang w:eastAsia="zh-CN"/>
        </w:rPr>
        <w:t>大</w:t>
      </w:r>
      <w:r>
        <w:rPr>
          <w:rStyle w:val="28"/>
          <w:rFonts w:hint="eastAsia" w:ascii="仿宋" w:hAnsi="仿宋" w:eastAsia="仿宋"/>
          <w:b w:val="0"/>
          <w:bCs/>
          <w:color w:val="000000"/>
          <w:sz w:val="32"/>
          <w:szCs w:val="32"/>
        </w:rPr>
        <w:t>于预算</w:t>
      </w:r>
      <w:r>
        <w:rPr>
          <w:rFonts w:hint="eastAsia" w:ascii="仿宋" w:hAnsi="仿宋" w:eastAsia="仿宋"/>
          <w:b w:val="0"/>
          <w:bCs/>
          <w:color w:val="000000"/>
          <w:sz w:val="32"/>
          <w:szCs w:val="32"/>
        </w:rPr>
        <w:t>数</w:t>
      </w:r>
      <w:r>
        <w:rPr>
          <w:rStyle w:val="28"/>
          <w:rFonts w:hint="eastAsia" w:ascii="仿宋" w:hAnsi="仿宋" w:eastAsia="仿宋"/>
          <w:b w:val="0"/>
          <w:bCs/>
          <w:color w:val="000000"/>
          <w:sz w:val="32"/>
          <w:szCs w:val="32"/>
        </w:rPr>
        <w:t>的</w:t>
      </w:r>
      <w:r>
        <w:rPr>
          <w:rFonts w:hint="eastAsia" w:ascii="仿宋" w:hAnsi="仿宋" w:eastAsia="仿宋"/>
          <w:b w:val="0"/>
          <w:bCs/>
          <w:color w:val="000000"/>
          <w:sz w:val="32"/>
          <w:szCs w:val="32"/>
        </w:rPr>
        <w:t>主要原因是</w:t>
      </w:r>
      <w:r>
        <w:rPr>
          <w:rStyle w:val="28"/>
          <w:rFonts w:hint="eastAsia" w:ascii="仿宋" w:hAnsi="仿宋" w:eastAsia="仿宋"/>
          <w:b w:val="0"/>
          <w:bCs/>
          <w:color w:val="000000"/>
          <w:sz w:val="32"/>
          <w:szCs w:val="32"/>
          <w:lang w:eastAsia="zh-CN"/>
        </w:rPr>
        <w:t>上年财政应返还额度</w:t>
      </w:r>
      <w:r>
        <w:rPr>
          <w:rFonts w:hint="eastAsia" w:ascii="仿宋" w:hAnsi="仿宋" w:eastAsia="仿宋"/>
          <w:b w:val="0"/>
          <w:bCs/>
          <w:color w:val="000000"/>
          <w:sz w:val="32"/>
          <w:szCs w:val="32"/>
          <w:lang w:eastAsia="zh-CN"/>
        </w:rPr>
        <w:t>部分</w:t>
      </w:r>
      <w:r>
        <w:rPr>
          <w:rStyle w:val="28"/>
          <w:rFonts w:hint="eastAsia" w:ascii="仿宋" w:hAnsi="仿宋" w:eastAsia="仿宋"/>
          <w:b w:val="0"/>
          <w:bCs/>
          <w:color w:val="000000"/>
          <w:sz w:val="32"/>
          <w:szCs w:val="32"/>
        </w:rPr>
        <w:t>。</w:t>
      </w:r>
    </w:p>
    <w:p>
      <w:pPr>
        <w:numPr>
          <w:ilvl w:val="0"/>
          <w:numId w:val="0"/>
        </w:numPr>
        <w:spacing w:line="600" w:lineRule="exact"/>
        <w:ind w:firstLine="643" w:firstLineChars="200"/>
        <w:rPr>
          <w:rFonts w:ascii="仿宋" w:hAnsi="仿宋" w:eastAsia="仿宋"/>
          <w:b/>
          <w:color w:val="000000"/>
          <w:sz w:val="32"/>
          <w:szCs w:val="32"/>
        </w:rPr>
      </w:pPr>
      <w:r>
        <w:rPr>
          <w:rStyle w:val="28"/>
          <w:rFonts w:hint="eastAsia" w:ascii="仿宋" w:hAnsi="仿宋" w:eastAsia="仿宋"/>
          <w:bCs/>
          <w:color w:val="000000"/>
          <w:sz w:val="32"/>
          <w:szCs w:val="32"/>
          <w:lang w:val="en-US" w:eastAsia="zh-CN"/>
        </w:rPr>
        <w:t>2</w:t>
      </w:r>
      <w:r>
        <w:rPr>
          <w:rStyle w:val="28"/>
          <w:rFonts w:ascii="仿宋" w:hAnsi="仿宋" w:eastAsia="仿宋"/>
          <w:bCs/>
          <w:color w:val="000000"/>
          <w:sz w:val="32"/>
          <w:szCs w:val="32"/>
        </w:rPr>
        <w:t>.</w:t>
      </w:r>
      <w:r>
        <w:rPr>
          <w:rStyle w:val="28"/>
          <w:rFonts w:hint="eastAsia" w:ascii="仿宋" w:hAnsi="仿宋" w:eastAsia="仿宋"/>
          <w:bCs/>
          <w:color w:val="000000"/>
          <w:sz w:val="32"/>
          <w:szCs w:val="32"/>
        </w:rPr>
        <w:t>一般公共服务（</w:t>
      </w:r>
      <w:r>
        <w:rPr>
          <w:rFonts w:hint="eastAsia" w:ascii="仿宋" w:hAnsi="仿宋" w:eastAsia="仿宋"/>
          <w:bCs/>
          <w:color w:val="000000"/>
          <w:sz w:val="32"/>
          <w:szCs w:val="32"/>
        </w:rPr>
        <w:t>类）</w:t>
      </w:r>
      <w:r>
        <w:rPr>
          <w:rStyle w:val="28"/>
          <w:rFonts w:hint="eastAsia" w:ascii="仿宋" w:hAnsi="仿宋" w:eastAsia="仿宋"/>
          <w:bCs/>
          <w:color w:val="000000"/>
          <w:sz w:val="32"/>
          <w:szCs w:val="32"/>
          <w:lang w:eastAsia="zh-CN"/>
        </w:rPr>
        <w:t>商贸事务</w:t>
      </w:r>
      <w:r>
        <w:rPr>
          <w:rStyle w:val="28"/>
          <w:rFonts w:hint="eastAsia" w:ascii="仿宋" w:hAnsi="仿宋" w:eastAsia="仿宋"/>
          <w:bCs/>
          <w:color w:val="000000"/>
          <w:sz w:val="32"/>
          <w:szCs w:val="32"/>
        </w:rPr>
        <w:t>（</w:t>
      </w:r>
      <w:r>
        <w:rPr>
          <w:rFonts w:hint="eastAsia" w:ascii="仿宋" w:hAnsi="仿宋" w:eastAsia="仿宋"/>
          <w:bCs/>
          <w:color w:val="000000"/>
          <w:sz w:val="32"/>
          <w:szCs w:val="32"/>
        </w:rPr>
        <w:t>款）</w:t>
      </w:r>
      <w:r>
        <w:rPr>
          <w:rStyle w:val="28"/>
          <w:rFonts w:hint="eastAsia" w:ascii="仿宋" w:hAnsi="仿宋" w:eastAsia="仿宋"/>
          <w:bCs/>
          <w:color w:val="000000"/>
          <w:sz w:val="32"/>
          <w:szCs w:val="32"/>
          <w:lang w:eastAsia="zh-CN"/>
        </w:rPr>
        <w:t>一般行政管理事务</w:t>
      </w:r>
      <w:r>
        <w:rPr>
          <w:rStyle w:val="28"/>
          <w:rFonts w:hint="eastAsia" w:ascii="仿宋" w:hAnsi="仿宋" w:eastAsia="仿宋"/>
          <w:bCs/>
          <w:color w:val="000000"/>
          <w:sz w:val="32"/>
          <w:szCs w:val="32"/>
        </w:rPr>
        <w:t>（</w:t>
      </w:r>
      <w:r>
        <w:rPr>
          <w:rFonts w:hint="eastAsia" w:ascii="仿宋" w:hAnsi="仿宋" w:eastAsia="仿宋"/>
          <w:bCs/>
          <w:color w:val="000000"/>
          <w:sz w:val="32"/>
          <w:szCs w:val="32"/>
        </w:rPr>
        <w:t>项）</w:t>
      </w:r>
      <w:r>
        <w:rPr>
          <w:rStyle w:val="28"/>
          <w:rFonts w:ascii="仿宋" w:hAnsi="仿宋" w:eastAsia="仿宋"/>
          <w:bCs/>
          <w:color w:val="000000"/>
          <w:sz w:val="32"/>
          <w:szCs w:val="32"/>
        </w:rPr>
        <w:t>:</w:t>
      </w:r>
      <w:r>
        <w:rPr>
          <w:rStyle w:val="28"/>
          <w:rFonts w:ascii="仿宋" w:hAnsi="仿宋" w:eastAsia="仿宋"/>
          <w:b w:val="0"/>
          <w:bCs/>
          <w:color w:val="000000"/>
          <w:sz w:val="32"/>
          <w:szCs w:val="32"/>
        </w:rPr>
        <w:t xml:space="preserve"> </w:t>
      </w:r>
      <w:r>
        <w:rPr>
          <w:rStyle w:val="28"/>
          <w:rFonts w:hint="eastAsia" w:ascii="仿宋" w:hAnsi="仿宋" w:eastAsia="仿宋"/>
          <w:b w:val="0"/>
          <w:bCs/>
          <w:color w:val="000000"/>
          <w:sz w:val="32"/>
          <w:szCs w:val="32"/>
        </w:rPr>
        <w:t>支出决算</w:t>
      </w:r>
      <w:r>
        <w:rPr>
          <w:rFonts w:hint="eastAsia" w:ascii="仿宋" w:hAnsi="仿宋" w:eastAsia="仿宋"/>
          <w:b w:val="0"/>
          <w:bCs/>
          <w:color w:val="000000"/>
          <w:sz w:val="32"/>
          <w:szCs w:val="32"/>
        </w:rPr>
        <w:t>为</w:t>
      </w:r>
      <w:r>
        <w:rPr>
          <w:rStyle w:val="28"/>
          <w:rFonts w:hint="eastAsia" w:ascii="仿宋" w:hAnsi="仿宋" w:eastAsia="仿宋"/>
          <w:b w:val="0"/>
          <w:bCs/>
          <w:color w:val="000000"/>
          <w:sz w:val="32"/>
          <w:szCs w:val="32"/>
          <w:lang w:val="en-US" w:eastAsia="zh-CN"/>
        </w:rPr>
        <w:t>78.</w:t>
      </w:r>
      <w:r>
        <w:rPr>
          <w:rFonts w:hint="eastAsia" w:ascii="仿宋" w:hAnsi="仿宋" w:eastAsia="仿宋"/>
          <w:b w:val="0"/>
          <w:bCs/>
          <w:color w:val="000000"/>
          <w:sz w:val="32"/>
          <w:szCs w:val="32"/>
          <w:lang w:val="en-US" w:eastAsia="zh-CN"/>
        </w:rPr>
        <w:t>20</w:t>
      </w:r>
      <w:r>
        <w:rPr>
          <w:rStyle w:val="28"/>
          <w:rFonts w:hint="eastAsia" w:ascii="仿宋" w:hAnsi="仿宋" w:eastAsia="仿宋"/>
          <w:b w:val="0"/>
          <w:bCs/>
          <w:color w:val="000000"/>
          <w:sz w:val="32"/>
          <w:szCs w:val="32"/>
        </w:rPr>
        <w:t>万元，</w:t>
      </w:r>
      <w:r>
        <w:rPr>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77.</w:t>
      </w:r>
      <w:r>
        <w:rPr>
          <w:rFonts w:hint="eastAsia" w:ascii="仿宋" w:hAnsi="仿宋" w:eastAsia="仿宋"/>
          <w:b w:val="0"/>
          <w:bCs/>
          <w:color w:val="000000"/>
          <w:sz w:val="32"/>
          <w:szCs w:val="32"/>
          <w:lang w:val="en-US" w:eastAsia="zh-CN"/>
        </w:rPr>
        <w:t>12</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 w:hAnsi="仿宋" w:eastAsia="仿宋"/>
          <w:b w:val="0"/>
          <w:bCs/>
          <w:color w:val="000000"/>
          <w:sz w:val="32"/>
          <w:szCs w:val="32"/>
        </w:rPr>
        <w:t>决算数小于预算数</w:t>
      </w:r>
      <w:r>
        <w:rPr>
          <w:rStyle w:val="28"/>
          <w:rFonts w:hint="eastAsia" w:ascii="仿宋" w:hAnsi="仿宋" w:eastAsia="仿宋"/>
          <w:b w:val="0"/>
          <w:bCs/>
          <w:color w:val="000000"/>
          <w:sz w:val="32"/>
          <w:szCs w:val="32"/>
        </w:rPr>
        <w:t>的</w:t>
      </w:r>
      <w:r>
        <w:rPr>
          <w:rFonts w:hint="eastAsia" w:ascii="仿宋" w:hAnsi="仿宋" w:eastAsia="仿宋"/>
          <w:b w:val="0"/>
          <w:bCs/>
          <w:color w:val="000000"/>
          <w:sz w:val="32"/>
          <w:szCs w:val="32"/>
        </w:rPr>
        <w:t>主要原因是</w:t>
      </w:r>
      <w:r>
        <w:rPr>
          <w:rStyle w:val="28"/>
          <w:rFonts w:hint="eastAsia" w:ascii="仿宋" w:hAnsi="仿宋" w:eastAsia="仿宋"/>
          <w:b w:val="0"/>
          <w:bCs/>
          <w:color w:val="000000"/>
          <w:sz w:val="32"/>
          <w:szCs w:val="32"/>
          <w:lang w:eastAsia="zh-CN"/>
        </w:rPr>
        <w:t>部分</w:t>
      </w:r>
      <w:r>
        <w:rPr>
          <w:rFonts w:hint="eastAsia" w:ascii="仿宋" w:hAnsi="仿宋" w:eastAsia="仿宋"/>
          <w:b w:val="0"/>
          <w:bCs/>
          <w:color w:val="000000"/>
          <w:sz w:val="32"/>
          <w:szCs w:val="32"/>
          <w:lang w:eastAsia="zh-CN"/>
        </w:rPr>
        <w:t>项目未达到支付款项条件，结转至下一年。</w:t>
      </w:r>
    </w:p>
    <w:p>
      <w:pPr>
        <w:numPr>
          <w:ilvl w:val="0"/>
          <w:numId w:val="0"/>
        </w:numPr>
        <w:spacing w:line="600" w:lineRule="exact"/>
        <w:ind w:firstLine="643" w:firstLineChars="200"/>
        <w:rPr>
          <w:rFonts w:ascii="仿宋" w:hAnsi="仿宋" w:eastAsia="仿宋"/>
          <w:b/>
          <w:color w:val="000000"/>
          <w:sz w:val="32"/>
          <w:szCs w:val="32"/>
        </w:rPr>
      </w:pPr>
      <w:r>
        <w:rPr>
          <w:rStyle w:val="28"/>
          <w:rFonts w:hint="eastAsia" w:ascii="仿宋" w:hAnsi="仿宋" w:eastAsia="仿宋"/>
          <w:bCs/>
          <w:color w:val="000000"/>
          <w:sz w:val="32"/>
          <w:szCs w:val="32"/>
          <w:lang w:val="en-US" w:eastAsia="zh-CN"/>
        </w:rPr>
        <w:t>3</w:t>
      </w:r>
      <w:r>
        <w:rPr>
          <w:rStyle w:val="28"/>
          <w:rFonts w:ascii="仿宋" w:hAnsi="仿宋" w:eastAsia="仿宋"/>
          <w:bCs/>
          <w:color w:val="000000"/>
          <w:sz w:val="32"/>
          <w:szCs w:val="32"/>
        </w:rPr>
        <w:t>.</w:t>
      </w:r>
      <w:r>
        <w:rPr>
          <w:rStyle w:val="28"/>
          <w:rFonts w:hint="eastAsia" w:ascii="仿宋" w:hAnsi="仿宋" w:eastAsia="仿宋"/>
          <w:bCs/>
          <w:color w:val="000000"/>
          <w:sz w:val="32"/>
          <w:szCs w:val="32"/>
        </w:rPr>
        <w:t>一般公共服务（</w:t>
      </w:r>
      <w:r>
        <w:rPr>
          <w:rFonts w:hint="eastAsia" w:ascii="仿宋" w:hAnsi="仿宋" w:eastAsia="仿宋"/>
          <w:bCs/>
          <w:color w:val="000000"/>
          <w:sz w:val="32"/>
          <w:szCs w:val="32"/>
        </w:rPr>
        <w:t>类）</w:t>
      </w:r>
      <w:r>
        <w:rPr>
          <w:rStyle w:val="28"/>
          <w:rFonts w:hint="eastAsia" w:ascii="仿宋" w:hAnsi="仿宋" w:eastAsia="仿宋"/>
          <w:bCs/>
          <w:color w:val="000000"/>
          <w:sz w:val="32"/>
          <w:szCs w:val="32"/>
          <w:lang w:eastAsia="zh-CN"/>
        </w:rPr>
        <w:t>商贸事务</w:t>
      </w:r>
      <w:r>
        <w:rPr>
          <w:rStyle w:val="28"/>
          <w:rFonts w:hint="eastAsia" w:ascii="仿宋" w:hAnsi="仿宋" w:eastAsia="仿宋"/>
          <w:bCs/>
          <w:color w:val="000000"/>
          <w:sz w:val="32"/>
          <w:szCs w:val="32"/>
        </w:rPr>
        <w:t>（</w:t>
      </w:r>
      <w:r>
        <w:rPr>
          <w:rFonts w:hint="eastAsia" w:ascii="仿宋" w:hAnsi="仿宋" w:eastAsia="仿宋"/>
          <w:bCs/>
          <w:color w:val="000000"/>
          <w:sz w:val="32"/>
          <w:szCs w:val="32"/>
        </w:rPr>
        <w:t>款）</w:t>
      </w:r>
      <w:r>
        <w:rPr>
          <w:rStyle w:val="28"/>
          <w:rFonts w:hint="eastAsia" w:ascii="仿宋" w:hAnsi="仿宋" w:eastAsia="仿宋"/>
          <w:bCs/>
          <w:color w:val="000000"/>
          <w:sz w:val="32"/>
          <w:szCs w:val="32"/>
          <w:lang w:eastAsia="zh-CN"/>
        </w:rPr>
        <w:t>事业运行</w:t>
      </w:r>
      <w:r>
        <w:rPr>
          <w:rStyle w:val="28"/>
          <w:rFonts w:hint="eastAsia" w:ascii="仿宋" w:hAnsi="仿宋" w:eastAsia="仿宋"/>
          <w:bCs/>
          <w:color w:val="000000"/>
          <w:sz w:val="32"/>
          <w:szCs w:val="32"/>
        </w:rPr>
        <w:t>（</w:t>
      </w:r>
      <w:r>
        <w:rPr>
          <w:rFonts w:hint="eastAsia" w:ascii="仿宋" w:hAnsi="仿宋" w:eastAsia="仿宋"/>
          <w:bCs/>
          <w:color w:val="000000"/>
          <w:sz w:val="32"/>
          <w:szCs w:val="32"/>
        </w:rPr>
        <w:t>项）</w:t>
      </w:r>
      <w:r>
        <w:rPr>
          <w:rStyle w:val="28"/>
          <w:rFonts w:ascii="仿宋" w:hAnsi="仿宋" w:eastAsia="仿宋"/>
          <w:bCs/>
          <w:color w:val="000000"/>
          <w:sz w:val="32"/>
          <w:szCs w:val="32"/>
        </w:rPr>
        <w:t>:</w:t>
      </w:r>
      <w:r>
        <w:rPr>
          <w:rStyle w:val="28"/>
          <w:rFonts w:ascii="仿宋" w:hAnsi="仿宋" w:eastAsia="仿宋"/>
          <w:b w:val="0"/>
          <w:bCs/>
          <w:color w:val="000000"/>
          <w:sz w:val="32"/>
          <w:szCs w:val="32"/>
        </w:rPr>
        <w:t xml:space="preserve"> </w:t>
      </w:r>
      <w:r>
        <w:rPr>
          <w:rStyle w:val="28"/>
          <w:rFonts w:hint="eastAsia" w:ascii="仿宋" w:hAnsi="仿宋" w:eastAsia="仿宋"/>
          <w:b w:val="0"/>
          <w:bCs/>
          <w:color w:val="000000"/>
          <w:sz w:val="32"/>
          <w:szCs w:val="32"/>
        </w:rPr>
        <w:t>支出决算</w:t>
      </w:r>
      <w:r>
        <w:rPr>
          <w:rFonts w:hint="eastAsia" w:ascii="仿宋" w:hAnsi="仿宋" w:eastAsia="仿宋"/>
          <w:b w:val="0"/>
          <w:bCs/>
          <w:color w:val="000000"/>
          <w:sz w:val="32"/>
          <w:szCs w:val="32"/>
        </w:rPr>
        <w:t>为</w:t>
      </w:r>
      <w:r>
        <w:rPr>
          <w:rStyle w:val="28"/>
          <w:rFonts w:hint="eastAsia" w:ascii="仿宋" w:hAnsi="仿宋" w:eastAsia="仿宋"/>
          <w:b w:val="0"/>
          <w:bCs/>
          <w:color w:val="000000"/>
          <w:sz w:val="32"/>
          <w:szCs w:val="32"/>
          <w:lang w:val="en-US" w:eastAsia="zh-CN"/>
        </w:rPr>
        <w:t>78.</w:t>
      </w:r>
      <w:r>
        <w:rPr>
          <w:rFonts w:hint="eastAsia" w:ascii="仿宋" w:hAnsi="仿宋" w:eastAsia="仿宋"/>
          <w:b w:val="0"/>
          <w:bCs/>
          <w:color w:val="000000"/>
          <w:sz w:val="32"/>
          <w:szCs w:val="32"/>
          <w:lang w:val="en-US" w:eastAsia="zh-CN"/>
        </w:rPr>
        <w:t>61</w:t>
      </w:r>
      <w:r>
        <w:rPr>
          <w:rStyle w:val="28"/>
          <w:rFonts w:hint="eastAsia" w:ascii="仿宋" w:hAnsi="仿宋" w:eastAsia="仿宋"/>
          <w:b w:val="0"/>
          <w:bCs/>
          <w:color w:val="000000"/>
          <w:sz w:val="32"/>
          <w:szCs w:val="32"/>
        </w:rPr>
        <w:t>万元，</w:t>
      </w:r>
      <w:r>
        <w:rPr>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100</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 w:hAnsi="仿宋" w:eastAsia="仿宋"/>
          <w:b w:val="0"/>
          <w:bCs/>
          <w:color w:val="000000"/>
          <w:sz w:val="32"/>
          <w:szCs w:val="32"/>
        </w:rPr>
        <w:t>决算数等于预算数</w:t>
      </w:r>
      <w:r>
        <w:rPr>
          <w:rStyle w:val="28"/>
          <w:rFonts w:hint="eastAsia" w:ascii="仿宋" w:hAnsi="仿宋" w:eastAsia="仿宋"/>
          <w:b w:val="0"/>
          <w:bCs/>
          <w:color w:val="000000"/>
          <w:sz w:val="32"/>
          <w:szCs w:val="32"/>
        </w:rPr>
        <w:t>的</w:t>
      </w:r>
      <w:r>
        <w:rPr>
          <w:rFonts w:hint="eastAsia" w:ascii="仿宋" w:hAnsi="仿宋" w:eastAsia="仿宋"/>
          <w:b w:val="0"/>
          <w:bCs/>
          <w:color w:val="000000"/>
          <w:sz w:val="32"/>
          <w:szCs w:val="32"/>
        </w:rPr>
        <w:t>主要原因是</w:t>
      </w:r>
      <w:r>
        <w:rPr>
          <w:rStyle w:val="28"/>
          <w:rFonts w:hint="eastAsia" w:ascii="仿宋" w:hAnsi="仿宋" w:eastAsia="仿宋"/>
          <w:b w:val="0"/>
          <w:bCs/>
          <w:color w:val="000000"/>
          <w:sz w:val="32"/>
          <w:szCs w:val="32"/>
          <w:lang w:eastAsia="zh-CN"/>
        </w:rPr>
        <w:t>按照预算</w:t>
      </w:r>
      <w:r>
        <w:rPr>
          <w:rFonts w:hint="eastAsia" w:ascii="仿宋" w:hAnsi="仿宋" w:eastAsia="仿宋"/>
          <w:b w:val="0"/>
          <w:bCs/>
          <w:color w:val="000000"/>
          <w:sz w:val="32"/>
          <w:szCs w:val="32"/>
          <w:lang w:eastAsia="zh-CN"/>
        </w:rPr>
        <w:t>调整后列支</w:t>
      </w:r>
      <w:r>
        <w:rPr>
          <w:rStyle w:val="28"/>
          <w:rFonts w:hint="eastAsia" w:ascii="仿宋" w:hAnsi="仿宋" w:eastAsia="仿宋"/>
          <w:b w:val="0"/>
          <w:bCs/>
          <w:color w:val="000000"/>
          <w:sz w:val="32"/>
          <w:szCs w:val="32"/>
        </w:rPr>
        <w:t>。</w:t>
      </w:r>
    </w:p>
    <w:p>
      <w:pPr>
        <w:numPr>
          <w:ilvl w:val="0"/>
          <w:numId w:val="0"/>
        </w:numPr>
        <w:spacing w:line="600" w:lineRule="exact"/>
        <w:ind w:firstLine="643" w:firstLineChars="200"/>
        <w:rPr>
          <w:rFonts w:ascii="仿宋" w:hAnsi="仿宋" w:eastAsia="仿宋"/>
          <w:b/>
          <w:color w:val="000000"/>
          <w:sz w:val="32"/>
          <w:szCs w:val="32"/>
        </w:rPr>
      </w:pPr>
      <w:r>
        <w:rPr>
          <w:rStyle w:val="28"/>
          <w:rFonts w:hint="eastAsia" w:ascii="仿宋" w:hAnsi="仿宋" w:eastAsia="仿宋"/>
          <w:bCs/>
          <w:color w:val="000000"/>
          <w:sz w:val="32"/>
          <w:szCs w:val="32"/>
          <w:lang w:val="en-US" w:eastAsia="zh-CN"/>
        </w:rPr>
        <w:t>4</w:t>
      </w:r>
      <w:r>
        <w:rPr>
          <w:rStyle w:val="28"/>
          <w:rFonts w:ascii="仿宋" w:hAnsi="仿宋" w:eastAsia="仿宋"/>
          <w:bCs/>
          <w:color w:val="000000"/>
          <w:sz w:val="32"/>
          <w:szCs w:val="32"/>
        </w:rPr>
        <w:t>.</w:t>
      </w:r>
      <w:r>
        <w:rPr>
          <w:rStyle w:val="28"/>
          <w:rFonts w:hint="eastAsia" w:ascii="仿宋" w:hAnsi="仿宋" w:eastAsia="仿宋"/>
          <w:bCs/>
          <w:color w:val="000000"/>
          <w:sz w:val="32"/>
          <w:szCs w:val="32"/>
        </w:rPr>
        <w:t>一般公共服务（</w:t>
      </w:r>
      <w:r>
        <w:rPr>
          <w:rFonts w:hint="eastAsia" w:ascii="仿宋" w:hAnsi="仿宋" w:eastAsia="仿宋"/>
          <w:bCs/>
          <w:color w:val="000000"/>
          <w:sz w:val="32"/>
          <w:szCs w:val="32"/>
        </w:rPr>
        <w:t>类）</w:t>
      </w:r>
      <w:r>
        <w:rPr>
          <w:rStyle w:val="28"/>
          <w:rFonts w:hint="eastAsia" w:ascii="仿宋" w:hAnsi="仿宋" w:eastAsia="仿宋"/>
          <w:bCs/>
          <w:color w:val="000000"/>
          <w:sz w:val="32"/>
          <w:szCs w:val="32"/>
          <w:lang w:eastAsia="zh-CN"/>
        </w:rPr>
        <w:t>商贸事务</w:t>
      </w:r>
      <w:r>
        <w:rPr>
          <w:rStyle w:val="28"/>
          <w:rFonts w:hint="eastAsia" w:ascii="仿宋" w:hAnsi="仿宋" w:eastAsia="仿宋"/>
          <w:bCs/>
          <w:color w:val="000000"/>
          <w:sz w:val="32"/>
          <w:szCs w:val="32"/>
        </w:rPr>
        <w:t>（</w:t>
      </w:r>
      <w:r>
        <w:rPr>
          <w:rFonts w:hint="eastAsia" w:ascii="仿宋" w:hAnsi="仿宋" w:eastAsia="仿宋"/>
          <w:bCs/>
          <w:color w:val="000000"/>
          <w:sz w:val="32"/>
          <w:szCs w:val="32"/>
        </w:rPr>
        <w:t>款）</w:t>
      </w:r>
      <w:r>
        <w:rPr>
          <w:rStyle w:val="28"/>
          <w:rFonts w:hint="eastAsia" w:ascii="仿宋" w:hAnsi="仿宋" w:eastAsia="仿宋"/>
          <w:bCs/>
          <w:color w:val="000000"/>
          <w:sz w:val="32"/>
          <w:szCs w:val="32"/>
          <w:lang w:eastAsia="zh-CN"/>
        </w:rPr>
        <w:t>其他商贸事务支出</w:t>
      </w:r>
      <w:r>
        <w:rPr>
          <w:rStyle w:val="28"/>
          <w:rFonts w:hint="eastAsia" w:ascii="仿宋" w:hAnsi="仿宋" w:eastAsia="仿宋"/>
          <w:bCs/>
          <w:color w:val="000000"/>
          <w:sz w:val="32"/>
          <w:szCs w:val="32"/>
        </w:rPr>
        <w:t>（</w:t>
      </w:r>
      <w:r>
        <w:rPr>
          <w:rFonts w:hint="eastAsia" w:ascii="仿宋" w:hAnsi="仿宋" w:eastAsia="仿宋"/>
          <w:bCs/>
          <w:color w:val="000000"/>
          <w:sz w:val="32"/>
          <w:szCs w:val="32"/>
        </w:rPr>
        <w:t>项）</w:t>
      </w:r>
      <w:r>
        <w:rPr>
          <w:rStyle w:val="28"/>
          <w:rFonts w:ascii="仿宋" w:hAnsi="仿宋" w:eastAsia="仿宋"/>
          <w:bCs/>
          <w:color w:val="000000"/>
          <w:sz w:val="32"/>
          <w:szCs w:val="32"/>
        </w:rPr>
        <w:t>:</w:t>
      </w:r>
      <w:r>
        <w:rPr>
          <w:rStyle w:val="28"/>
          <w:rFonts w:ascii="仿宋" w:hAnsi="仿宋" w:eastAsia="仿宋"/>
          <w:b w:val="0"/>
          <w:bCs/>
          <w:color w:val="000000"/>
          <w:sz w:val="32"/>
          <w:szCs w:val="32"/>
        </w:rPr>
        <w:t xml:space="preserve"> </w:t>
      </w:r>
      <w:r>
        <w:rPr>
          <w:rStyle w:val="28"/>
          <w:rFonts w:hint="eastAsia" w:ascii="仿宋" w:hAnsi="仿宋" w:eastAsia="仿宋"/>
          <w:b w:val="0"/>
          <w:bCs/>
          <w:color w:val="000000"/>
          <w:sz w:val="32"/>
          <w:szCs w:val="32"/>
        </w:rPr>
        <w:t>支出决算</w:t>
      </w:r>
      <w:r>
        <w:rPr>
          <w:rFonts w:hint="eastAsia" w:ascii="仿宋" w:hAnsi="仿宋" w:eastAsia="仿宋"/>
          <w:b w:val="0"/>
          <w:bCs/>
          <w:color w:val="000000"/>
          <w:sz w:val="32"/>
          <w:szCs w:val="32"/>
        </w:rPr>
        <w:t>为</w:t>
      </w:r>
      <w:r>
        <w:rPr>
          <w:rStyle w:val="28"/>
          <w:rFonts w:hint="eastAsia" w:ascii="仿宋" w:hAnsi="仿宋" w:eastAsia="仿宋"/>
          <w:b w:val="0"/>
          <w:bCs/>
          <w:color w:val="000000"/>
          <w:sz w:val="32"/>
          <w:szCs w:val="32"/>
          <w:lang w:val="en-US" w:eastAsia="zh-CN"/>
        </w:rPr>
        <w:t>24.</w:t>
      </w:r>
      <w:r>
        <w:rPr>
          <w:rFonts w:hint="eastAsia" w:ascii="仿宋" w:hAnsi="仿宋" w:eastAsia="仿宋"/>
          <w:b w:val="0"/>
          <w:bCs/>
          <w:color w:val="000000"/>
          <w:sz w:val="32"/>
          <w:szCs w:val="32"/>
          <w:lang w:val="en-US" w:eastAsia="zh-CN"/>
        </w:rPr>
        <w:t>90</w:t>
      </w:r>
      <w:r>
        <w:rPr>
          <w:rStyle w:val="28"/>
          <w:rFonts w:hint="eastAsia" w:ascii="仿宋" w:hAnsi="仿宋" w:eastAsia="仿宋"/>
          <w:b w:val="0"/>
          <w:bCs/>
          <w:color w:val="000000"/>
          <w:sz w:val="32"/>
          <w:szCs w:val="32"/>
        </w:rPr>
        <w:t>万元，</w:t>
      </w:r>
      <w:r>
        <w:rPr>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95.</w:t>
      </w:r>
      <w:r>
        <w:rPr>
          <w:rFonts w:hint="eastAsia" w:ascii="仿宋" w:hAnsi="仿宋" w:eastAsia="仿宋"/>
          <w:b w:val="0"/>
          <w:bCs/>
          <w:color w:val="000000"/>
          <w:sz w:val="32"/>
          <w:szCs w:val="32"/>
          <w:lang w:val="en-US" w:eastAsia="zh-CN"/>
        </w:rPr>
        <w:t>77</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 w:hAnsi="仿宋" w:eastAsia="仿宋"/>
          <w:b w:val="0"/>
          <w:bCs/>
          <w:color w:val="000000"/>
          <w:sz w:val="32"/>
          <w:szCs w:val="32"/>
        </w:rPr>
        <w:t>决算数</w:t>
      </w:r>
      <w:r>
        <w:rPr>
          <w:rStyle w:val="28"/>
          <w:rFonts w:hint="eastAsia" w:ascii="仿宋" w:hAnsi="仿宋" w:eastAsia="仿宋"/>
          <w:b w:val="0"/>
          <w:bCs/>
          <w:color w:val="000000"/>
          <w:sz w:val="32"/>
          <w:szCs w:val="32"/>
          <w:lang w:eastAsia="zh-CN"/>
        </w:rPr>
        <w:t>小</w:t>
      </w:r>
      <w:r>
        <w:rPr>
          <w:rStyle w:val="28"/>
          <w:rFonts w:hint="eastAsia" w:ascii="仿宋" w:hAnsi="仿宋" w:eastAsia="仿宋"/>
          <w:b w:val="0"/>
          <w:bCs/>
          <w:color w:val="000000"/>
          <w:sz w:val="32"/>
          <w:szCs w:val="32"/>
        </w:rPr>
        <w:t>于预算</w:t>
      </w:r>
      <w:r>
        <w:rPr>
          <w:rFonts w:hint="eastAsia" w:ascii="仿宋" w:hAnsi="仿宋" w:eastAsia="仿宋"/>
          <w:b w:val="0"/>
          <w:bCs/>
          <w:color w:val="000000"/>
          <w:sz w:val="32"/>
          <w:szCs w:val="32"/>
        </w:rPr>
        <w:t>数</w:t>
      </w:r>
      <w:r>
        <w:rPr>
          <w:rStyle w:val="28"/>
          <w:rFonts w:hint="eastAsia" w:ascii="仿宋" w:hAnsi="仿宋" w:eastAsia="仿宋"/>
          <w:b w:val="0"/>
          <w:bCs/>
          <w:color w:val="000000"/>
          <w:sz w:val="32"/>
          <w:szCs w:val="32"/>
        </w:rPr>
        <w:t>的</w:t>
      </w:r>
      <w:r>
        <w:rPr>
          <w:rFonts w:hint="eastAsia" w:ascii="仿宋" w:hAnsi="仿宋" w:eastAsia="仿宋"/>
          <w:b w:val="0"/>
          <w:bCs/>
          <w:color w:val="000000"/>
          <w:sz w:val="32"/>
          <w:szCs w:val="32"/>
        </w:rPr>
        <w:t>主要原因是</w:t>
      </w:r>
      <w:r>
        <w:rPr>
          <w:rStyle w:val="28"/>
          <w:rFonts w:hint="eastAsia" w:ascii="仿宋" w:hAnsi="仿宋" w:eastAsia="仿宋"/>
          <w:b w:val="0"/>
          <w:bCs/>
          <w:color w:val="000000"/>
          <w:sz w:val="32"/>
          <w:szCs w:val="32"/>
          <w:lang w:eastAsia="zh-CN"/>
        </w:rPr>
        <w:t>项目未达到支付全部款项条件。</w:t>
      </w:r>
    </w:p>
    <w:p>
      <w:pPr>
        <w:spacing w:line="600" w:lineRule="exact"/>
        <w:ind w:firstLine="643" w:firstLineChars="200"/>
        <w:rPr>
          <w:rFonts w:ascii="仿宋" w:hAnsi="仿宋" w:eastAsia="仿宋"/>
          <w:b/>
          <w:color w:val="000000"/>
          <w:sz w:val="32"/>
          <w:szCs w:val="32"/>
        </w:rPr>
      </w:pPr>
      <w:r>
        <w:rPr>
          <w:rStyle w:val="28"/>
          <w:rFonts w:hint="eastAsia" w:ascii="仿宋" w:hAnsi="仿宋" w:eastAsia="仿宋"/>
          <w:bCs/>
          <w:color w:val="000000"/>
          <w:sz w:val="32"/>
          <w:szCs w:val="32"/>
          <w:lang w:val="en-US" w:eastAsia="zh-CN"/>
        </w:rPr>
        <w:t>5</w:t>
      </w:r>
      <w:r>
        <w:rPr>
          <w:rStyle w:val="28"/>
          <w:rFonts w:ascii="仿宋" w:hAnsi="仿宋" w:eastAsia="仿宋"/>
          <w:bCs/>
          <w:color w:val="000000"/>
          <w:sz w:val="32"/>
          <w:szCs w:val="32"/>
        </w:rPr>
        <w:t>.</w:t>
      </w:r>
      <w:r>
        <w:rPr>
          <w:rStyle w:val="28"/>
          <w:rFonts w:hint="eastAsia" w:ascii="仿宋" w:hAnsi="仿宋" w:eastAsia="仿宋"/>
          <w:bCs/>
          <w:color w:val="000000"/>
          <w:sz w:val="32"/>
          <w:szCs w:val="32"/>
          <w:lang w:eastAsia="zh-CN"/>
        </w:rPr>
        <w:t>社会保障和就业支出</w:t>
      </w:r>
      <w:r>
        <w:rPr>
          <w:rStyle w:val="28"/>
          <w:rFonts w:hint="eastAsia" w:ascii="仿宋" w:hAnsi="仿宋" w:eastAsia="仿宋"/>
          <w:bCs/>
          <w:color w:val="000000"/>
          <w:sz w:val="32"/>
          <w:szCs w:val="32"/>
        </w:rPr>
        <w:t>（</w:t>
      </w:r>
      <w:r>
        <w:rPr>
          <w:rFonts w:hint="eastAsia" w:ascii="仿宋" w:hAnsi="仿宋" w:eastAsia="仿宋"/>
          <w:bCs/>
          <w:color w:val="000000"/>
          <w:sz w:val="32"/>
          <w:szCs w:val="32"/>
        </w:rPr>
        <w:t>类）</w:t>
      </w:r>
      <w:r>
        <w:rPr>
          <w:rStyle w:val="28"/>
          <w:rFonts w:hint="eastAsia" w:ascii="仿宋" w:hAnsi="仿宋" w:eastAsia="仿宋"/>
          <w:bCs/>
          <w:color w:val="000000"/>
          <w:sz w:val="32"/>
          <w:szCs w:val="32"/>
          <w:lang w:eastAsia="zh-CN"/>
        </w:rPr>
        <w:t>行政事业单位养老支出</w:t>
      </w:r>
      <w:r>
        <w:rPr>
          <w:rStyle w:val="28"/>
          <w:rFonts w:hint="eastAsia" w:ascii="仿宋" w:hAnsi="仿宋" w:eastAsia="仿宋"/>
          <w:bCs/>
          <w:color w:val="000000"/>
          <w:sz w:val="32"/>
          <w:szCs w:val="32"/>
        </w:rPr>
        <w:t>（</w:t>
      </w:r>
      <w:r>
        <w:rPr>
          <w:rFonts w:hint="eastAsia" w:ascii="仿宋" w:hAnsi="仿宋" w:eastAsia="仿宋"/>
          <w:bCs/>
          <w:color w:val="000000"/>
          <w:sz w:val="32"/>
          <w:szCs w:val="32"/>
        </w:rPr>
        <w:t>款）</w:t>
      </w:r>
      <w:r>
        <w:rPr>
          <w:rStyle w:val="28"/>
          <w:rFonts w:hint="eastAsia" w:ascii="仿宋" w:hAnsi="仿宋" w:eastAsia="仿宋"/>
          <w:bCs/>
          <w:color w:val="000000"/>
          <w:sz w:val="32"/>
          <w:szCs w:val="32"/>
          <w:lang w:eastAsia="zh-CN"/>
        </w:rPr>
        <w:t>机关事业单位基本养老保险缴费支出</w:t>
      </w:r>
      <w:r>
        <w:rPr>
          <w:rStyle w:val="28"/>
          <w:rFonts w:hint="eastAsia" w:ascii="仿宋" w:hAnsi="仿宋" w:eastAsia="仿宋"/>
          <w:bCs/>
          <w:color w:val="000000"/>
          <w:sz w:val="32"/>
          <w:szCs w:val="32"/>
        </w:rPr>
        <w:t>（</w:t>
      </w:r>
      <w:r>
        <w:rPr>
          <w:rFonts w:hint="eastAsia" w:ascii="仿宋" w:hAnsi="仿宋" w:eastAsia="仿宋"/>
          <w:bCs/>
          <w:color w:val="000000"/>
          <w:sz w:val="32"/>
          <w:szCs w:val="32"/>
        </w:rPr>
        <w:t>项）</w:t>
      </w:r>
      <w:r>
        <w:rPr>
          <w:rStyle w:val="28"/>
          <w:rFonts w:ascii="仿宋" w:hAnsi="仿宋" w:eastAsia="仿宋"/>
          <w:bCs/>
          <w:color w:val="000000"/>
          <w:sz w:val="32"/>
          <w:szCs w:val="32"/>
        </w:rPr>
        <w:t>:</w:t>
      </w:r>
      <w:r>
        <w:rPr>
          <w:rStyle w:val="28"/>
          <w:rFonts w:ascii="仿宋" w:hAnsi="仿宋" w:eastAsia="仿宋"/>
          <w:b w:val="0"/>
          <w:bCs/>
          <w:color w:val="000000"/>
          <w:sz w:val="32"/>
          <w:szCs w:val="32"/>
        </w:rPr>
        <w:t xml:space="preserve"> </w:t>
      </w:r>
      <w:r>
        <w:rPr>
          <w:rStyle w:val="28"/>
          <w:rFonts w:hint="eastAsia" w:ascii="仿宋" w:hAnsi="仿宋" w:eastAsia="仿宋"/>
          <w:b w:val="0"/>
          <w:bCs/>
          <w:color w:val="000000"/>
          <w:sz w:val="32"/>
          <w:szCs w:val="32"/>
        </w:rPr>
        <w:t>支出决算</w:t>
      </w:r>
      <w:r>
        <w:rPr>
          <w:rFonts w:hint="eastAsia" w:ascii="仿宋" w:hAnsi="仿宋" w:eastAsia="仿宋"/>
          <w:b w:val="0"/>
          <w:bCs/>
          <w:color w:val="000000"/>
          <w:sz w:val="32"/>
          <w:szCs w:val="32"/>
        </w:rPr>
        <w:t>为</w:t>
      </w:r>
      <w:r>
        <w:rPr>
          <w:rStyle w:val="28"/>
          <w:rFonts w:hint="eastAsia" w:ascii="仿宋" w:hAnsi="仿宋" w:eastAsia="仿宋"/>
          <w:b w:val="0"/>
          <w:bCs/>
          <w:color w:val="000000"/>
          <w:sz w:val="32"/>
          <w:szCs w:val="32"/>
          <w:lang w:val="en-US" w:eastAsia="zh-CN"/>
        </w:rPr>
        <w:t>41.</w:t>
      </w:r>
      <w:r>
        <w:rPr>
          <w:rFonts w:hint="eastAsia" w:ascii="仿宋" w:hAnsi="仿宋" w:eastAsia="仿宋"/>
          <w:b w:val="0"/>
          <w:bCs/>
          <w:color w:val="000000"/>
          <w:sz w:val="32"/>
          <w:szCs w:val="32"/>
          <w:lang w:val="en-US" w:eastAsia="zh-CN"/>
        </w:rPr>
        <w:t>46</w:t>
      </w:r>
      <w:r>
        <w:rPr>
          <w:rStyle w:val="28"/>
          <w:rFonts w:hint="eastAsia" w:ascii="仿宋" w:hAnsi="仿宋" w:eastAsia="仿宋"/>
          <w:b w:val="0"/>
          <w:bCs/>
          <w:color w:val="000000"/>
          <w:sz w:val="32"/>
          <w:szCs w:val="32"/>
        </w:rPr>
        <w:t>万元，</w:t>
      </w:r>
      <w:r>
        <w:rPr>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95.</w:t>
      </w:r>
      <w:r>
        <w:rPr>
          <w:rFonts w:hint="eastAsia" w:ascii="仿宋" w:hAnsi="仿宋" w:eastAsia="仿宋"/>
          <w:b w:val="0"/>
          <w:bCs/>
          <w:color w:val="000000"/>
          <w:sz w:val="32"/>
          <w:szCs w:val="32"/>
          <w:lang w:val="en-US" w:eastAsia="zh-CN"/>
        </w:rPr>
        <w:t>22</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 w:hAnsi="仿宋" w:eastAsia="仿宋"/>
          <w:b w:val="0"/>
          <w:bCs/>
          <w:color w:val="000000"/>
          <w:sz w:val="32"/>
          <w:szCs w:val="32"/>
        </w:rPr>
        <w:t>决算数小于预算数</w:t>
      </w:r>
      <w:r>
        <w:rPr>
          <w:rStyle w:val="28"/>
          <w:rFonts w:hint="eastAsia" w:ascii="仿宋" w:hAnsi="仿宋" w:eastAsia="仿宋"/>
          <w:b w:val="0"/>
          <w:bCs/>
          <w:color w:val="000000"/>
          <w:sz w:val="32"/>
          <w:szCs w:val="32"/>
        </w:rPr>
        <w:t>的</w:t>
      </w:r>
      <w:r>
        <w:rPr>
          <w:rFonts w:hint="eastAsia" w:ascii="仿宋" w:hAnsi="仿宋" w:eastAsia="仿宋"/>
          <w:b w:val="0"/>
          <w:bCs/>
          <w:color w:val="000000"/>
          <w:sz w:val="32"/>
          <w:szCs w:val="32"/>
        </w:rPr>
        <w:t>主要原因是</w:t>
      </w:r>
      <w:r>
        <w:rPr>
          <w:rStyle w:val="28"/>
          <w:rFonts w:hint="eastAsia" w:ascii="仿宋" w:hAnsi="仿宋" w:eastAsia="仿宋"/>
          <w:b w:val="0"/>
          <w:bCs/>
          <w:color w:val="000000"/>
          <w:sz w:val="32"/>
          <w:szCs w:val="32"/>
          <w:lang w:eastAsia="zh-CN"/>
        </w:rPr>
        <w:t>二级核算</w:t>
      </w:r>
      <w:r>
        <w:rPr>
          <w:rFonts w:hint="eastAsia" w:ascii="仿宋" w:hAnsi="仿宋" w:eastAsia="仿宋"/>
          <w:b w:val="0"/>
          <w:bCs/>
          <w:color w:val="000000"/>
          <w:sz w:val="32"/>
          <w:szCs w:val="32"/>
          <w:lang w:eastAsia="zh-CN"/>
        </w:rPr>
        <w:t>单位通江县大河坝铁厂留守处</w:t>
      </w:r>
      <w:r>
        <w:rPr>
          <w:rStyle w:val="28"/>
          <w:rFonts w:hint="eastAsia" w:ascii="仿宋" w:hAnsi="仿宋" w:eastAsia="仿宋"/>
          <w:b w:val="0"/>
          <w:bCs/>
          <w:color w:val="000000"/>
          <w:sz w:val="32"/>
          <w:szCs w:val="32"/>
          <w:lang w:val="en-US" w:eastAsia="zh-CN"/>
        </w:rPr>
        <w:t>12月未支付出去，</w:t>
      </w:r>
      <w:r>
        <w:rPr>
          <w:rFonts w:hint="eastAsia" w:ascii="仿宋" w:hAnsi="仿宋" w:eastAsia="仿宋"/>
          <w:b w:val="0"/>
          <w:bCs/>
          <w:color w:val="000000"/>
          <w:sz w:val="32"/>
          <w:szCs w:val="32"/>
          <w:lang w:val="en-US" w:eastAsia="zh-CN"/>
        </w:rPr>
        <w:t>结转下年</w:t>
      </w:r>
      <w:r>
        <w:rPr>
          <w:rStyle w:val="28"/>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28"/>
          <w:rFonts w:hint="eastAsia" w:ascii="仿宋" w:hAnsi="仿宋" w:eastAsia="仿宋"/>
          <w:bCs/>
          <w:color w:val="000000"/>
          <w:sz w:val="32"/>
          <w:szCs w:val="32"/>
          <w:lang w:val="en-US" w:eastAsia="zh-CN"/>
        </w:rPr>
        <w:t>6</w:t>
      </w:r>
      <w:r>
        <w:rPr>
          <w:rStyle w:val="28"/>
          <w:rFonts w:ascii="仿宋" w:hAnsi="仿宋" w:eastAsia="仿宋"/>
          <w:bCs/>
          <w:color w:val="000000"/>
          <w:sz w:val="32"/>
          <w:szCs w:val="32"/>
        </w:rPr>
        <w:t>.</w:t>
      </w:r>
      <w:r>
        <w:rPr>
          <w:rStyle w:val="28"/>
          <w:rFonts w:hint="eastAsia" w:ascii="仿宋" w:hAnsi="仿宋" w:eastAsia="仿宋"/>
          <w:bCs/>
          <w:color w:val="000000"/>
          <w:sz w:val="32"/>
          <w:szCs w:val="32"/>
          <w:lang w:eastAsia="zh-CN"/>
        </w:rPr>
        <w:t>卫生健康支出</w:t>
      </w:r>
      <w:r>
        <w:rPr>
          <w:rStyle w:val="28"/>
          <w:rFonts w:hint="eastAsia" w:ascii="仿宋" w:hAnsi="仿宋" w:eastAsia="仿宋"/>
          <w:bCs/>
          <w:color w:val="000000"/>
          <w:sz w:val="32"/>
          <w:szCs w:val="32"/>
        </w:rPr>
        <w:t>（</w:t>
      </w:r>
      <w:r>
        <w:rPr>
          <w:rFonts w:hint="eastAsia" w:ascii="仿宋" w:hAnsi="仿宋" w:eastAsia="仿宋"/>
          <w:bCs/>
          <w:color w:val="000000"/>
          <w:sz w:val="32"/>
          <w:szCs w:val="32"/>
        </w:rPr>
        <w:t>类）</w:t>
      </w:r>
      <w:r>
        <w:rPr>
          <w:rStyle w:val="28"/>
          <w:rFonts w:hint="eastAsia" w:ascii="仿宋" w:hAnsi="仿宋" w:eastAsia="仿宋"/>
          <w:bCs/>
          <w:color w:val="000000"/>
          <w:sz w:val="32"/>
          <w:szCs w:val="32"/>
          <w:lang w:eastAsia="zh-CN"/>
        </w:rPr>
        <w:t>公共卫生</w:t>
      </w:r>
      <w:r>
        <w:rPr>
          <w:rStyle w:val="28"/>
          <w:rFonts w:hint="eastAsia" w:ascii="仿宋" w:hAnsi="仿宋" w:eastAsia="仿宋"/>
          <w:bCs/>
          <w:color w:val="000000"/>
          <w:sz w:val="32"/>
          <w:szCs w:val="32"/>
        </w:rPr>
        <w:t>（</w:t>
      </w:r>
      <w:r>
        <w:rPr>
          <w:rFonts w:hint="eastAsia" w:ascii="仿宋" w:hAnsi="仿宋" w:eastAsia="仿宋"/>
          <w:bCs/>
          <w:color w:val="000000"/>
          <w:sz w:val="32"/>
          <w:szCs w:val="32"/>
        </w:rPr>
        <w:t>款）</w:t>
      </w:r>
      <w:r>
        <w:rPr>
          <w:rStyle w:val="28"/>
          <w:rFonts w:hint="eastAsia" w:ascii="仿宋" w:hAnsi="仿宋" w:eastAsia="仿宋"/>
          <w:bCs/>
          <w:color w:val="000000"/>
          <w:sz w:val="32"/>
          <w:szCs w:val="32"/>
          <w:lang w:eastAsia="zh-CN"/>
        </w:rPr>
        <w:t>其他公共卫生支出</w:t>
      </w:r>
      <w:r>
        <w:rPr>
          <w:rStyle w:val="28"/>
          <w:rFonts w:hint="eastAsia" w:ascii="仿宋" w:hAnsi="仿宋" w:eastAsia="仿宋"/>
          <w:bCs/>
          <w:color w:val="000000"/>
          <w:sz w:val="32"/>
          <w:szCs w:val="32"/>
        </w:rPr>
        <w:t>（</w:t>
      </w:r>
      <w:r>
        <w:rPr>
          <w:rFonts w:hint="eastAsia" w:ascii="仿宋" w:hAnsi="仿宋" w:eastAsia="仿宋"/>
          <w:bCs/>
          <w:color w:val="000000"/>
          <w:sz w:val="32"/>
          <w:szCs w:val="32"/>
        </w:rPr>
        <w:t>项）</w:t>
      </w:r>
      <w:r>
        <w:rPr>
          <w:rStyle w:val="28"/>
          <w:rFonts w:ascii="仿宋" w:hAnsi="仿宋" w:eastAsia="仿宋"/>
          <w:bCs/>
          <w:color w:val="000000"/>
          <w:sz w:val="32"/>
          <w:szCs w:val="32"/>
        </w:rPr>
        <w:t>:</w:t>
      </w:r>
      <w:r>
        <w:rPr>
          <w:rStyle w:val="28"/>
          <w:rFonts w:ascii="仿宋" w:hAnsi="仿宋" w:eastAsia="仿宋"/>
          <w:b w:val="0"/>
          <w:bCs/>
          <w:color w:val="000000"/>
          <w:sz w:val="32"/>
          <w:szCs w:val="32"/>
        </w:rPr>
        <w:t xml:space="preserve"> </w:t>
      </w:r>
      <w:r>
        <w:rPr>
          <w:rStyle w:val="28"/>
          <w:rFonts w:hint="eastAsia" w:ascii="仿宋" w:hAnsi="仿宋" w:eastAsia="仿宋"/>
          <w:b w:val="0"/>
          <w:bCs/>
          <w:color w:val="000000"/>
          <w:sz w:val="32"/>
          <w:szCs w:val="32"/>
        </w:rPr>
        <w:t>支出决算</w:t>
      </w:r>
      <w:r>
        <w:rPr>
          <w:rFonts w:hint="eastAsia" w:ascii="仿宋" w:hAnsi="仿宋" w:eastAsia="仿宋"/>
          <w:b w:val="0"/>
          <w:bCs/>
          <w:color w:val="000000"/>
          <w:sz w:val="32"/>
          <w:szCs w:val="32"/>
        </w:rPr>
        <w:t>为</w:t>
      </w:r>
      <w:r>
        <w:rPr>
          <w:rStyle w:val="28"/>
          <w:rFonts w:hint="eastAsia" w:ascii="仿宋" w:hAnsi="仿宋" w:eastAsia="仿宋"/>
          <w:b w:val="0"/>
          <w:bCs/>
          <w:color w:val="000000"/>
          <w:sz w:val="32"/>
          <w:szCs w:val="32"/>
          <w:lang w:val="en-US" w:eastAsia="zh-CN"/>
        </w:rPr>
        <w:t>0.</w:t>
      </w:r>
      <w:r>
        <w:rPr>
          <w:rFonts w:hint="eastAsia" w:ascii="仿宋" w:hAnsi="仿宋" w:eastAsia="仿宋"/>
          <w:b w:val="0"/>
          <w:bCs/>
          <w:color w:val="000000"/>
          <w:sz w:val="32"/>
          <w:szCs w:val="32"/>
          <w:lang w:val="en-US" w:eastAsia="zh-CN"/>
        </w:rPr>
        <w:t>79</w:t>
      </w:r>
      <w:r>
        <w:rPr>
          <w:rStyle w:val="28"/>
          <w:rFonts w:hint="eastAsia" w:ascii="仿宋" w:hAnsi="仿宋" w:eastAsia="仿宋"/>
          <w:b w:val="0"/>
          <w:bCs/>
          <w:color w:val="000000"/>
          <w:sz w:val="32"/>
          <w:szCs w:val="32"/>
        </w:rPr>
        <w:t>万元，</w:t>
      </w:r>
      <w:r>
        <w:rPr>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100</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 w:hAnsi="仿宋" w:eastAsia="仿宋"/>
          <w:b w:val="0"/>
          <w:bCs/>
          <w:color w:val="000000"/>
          <w:sz w:val="32"/>
          <w:szCs w:val="32"/>
        </w:rPr>
        <w:t>决算数等于预算数</w:t>
      </w:r>
      <w:r>
        <w:rPr>
          <w:rStyle w:val="28"/>
          <w:rFonts w:hint="eastAsia" w:ascii="仿宋" w:hAnsi="仿宋" w:eastAsia="仿宋"/>
          <w:b w:val="0"/>
          <w:bCs/>
          <w:color w:val="000000"/>
          <w:sz w:val="32"/>
          <w:szCs w:val="32"/>
        </w:rPr>
        <w:t>的</w:t>
      </w:r>
      <w:r>
        <w:rPr>
          <w:rFonts w:hint="eastAsia" w:ascii="仿宋" w:hAnsi="仿宋" w:eastAsia="仿宋"/>
          <w:b w:val="0"/>
          <w:bCs/>
          <w:color w:val="000000"/>
          <w:sz w:val="32"/>
          <w:szCs w:val="32"/>
        </w:rPr>
        <w:t>主要原因是</w:t>
      </w:r>
      <w:r>
        <w:rPr>
          <w:rStyle w:val="28"/>
          <w:rFonts w:hint="eastAsia" w:ascii="仿宋" w:hAnsi="仿宋" w:eastAsia="仿宋"/>
          <w:b w:val="0"/>
          <w:bCs/>
          <w:color w:val="000000"/>
          <w:sz w:val="32"/>
          <w:szCs w:val="32"/>
          <w:lang w:eastAsia="zh-CN"/>
        </w:rPr>
        <w:t>该支出系</w:t>
      </w:r>
      <w:r>
        <w:rPr>
          <w:rFonts w:hint="eastAsia" w:ascii="仿宋" w:hAnsi="仿宋" w:eastAsia="仿宋"/>
          <w:b w:val="0"/>
          <w:bCs/>
          <w:color w:val="000000"/>
          <w:sz w:val="32"/>
          <w:szCs w:val="32"/>
          <w:lang w:eastAsia="zh-CN"/>
        </w:rPr>
        <w:t>疫情防控专项定额</w:t>
      </w:r>
      <w:r>
        <w:rPr>
          <w:rStyle w:val="28"/>
          <w:rFonts w:hint="eastAsia" w:ascii="仿宋" w:hAnsi="仿宋" w:eastAsia="仿宋"/>
          <w:b w:val="0"/>
          <w:bCs/>
          <w:color w:val="000000"/>
          <w:sz w:val="32"/>
          <w:szCs w:val="32"/>
        </w:rPr>
        <w:t>。</w:t>
      </w:r>
    </w:p>
    <w:p>
      <w:pPr>
        <w:spacing w:line="600" w:lineRule="exact"/>
        <w:ind w:firstLine="643" w:firstLineChars="200"/>
        <w:rPr>
          <w:rStyle w:val="28"/>
          <w:rFonts w:hint="eastAsia" w:ascii="仿宋" w:hAnsi="仿宋" w:eastAsia="仿宋"/>
          <w:b w:val="0"/>
          <w:bCs/>
          <w:color w:val="000000"/>
          <w:sz w:val="32"/>
          <w:szCs w:val="32"/>
        </w:rPr>
      </w:pPr>
      <w:r>
        <w:rPr>
          <w:rStyle w:val="28"/>
          <w:rFonts w:hint="eastAsia" w:ascii="仿宋" w:hAnsi="仿宋" w:eastAsia="仿宋"/>
          <w:bCs/>
          <w:color w:val="000000"/>
          <w:sz w:val="32"/>
          <w:szCs w:val="32"/>
          <w:lang w:val="en-US" w:eastAsia="zh-CN"/>
        </w:rPr>
        <w:t>7</w:t>
      </w:r>
      <w:r>
        <w:rPr>
          <w:rStyle w:val="28"/>
          <w:rFonts w:ascii="仿宋" w:hAnsi="仿宋" w:eastAsia="仿宋"/>
          <w:bCs/>
          <w:color w:val="000000"/>
          <w:sz w:val="32"/>
          <w:szCs w:val="32"/>
        </w:rPr>
        <w:t>.</w:t>
      </w:r>
      <w:r>
        <w:rPr>
          <w:rStyle w:val="28"/>
          <w:rFonts w:hint="eastAsia" w:ascii="仿宋" w:hAnsi="仿宋" w:eastAsia="仿宋"/>
          <w:bCs/>
          <w:color w:val="000000"/>
          <w:sz w:val="32"/>
          <w:szCs w:val="32"/>
          <w:lang w:eastAsia="zh-CN"/>
        </w:rPr>
        <w:t>卫生健康支出</w:t>
      </w:r>
      <w:r>
        <w:rPr>
          <w:rStyle w:val="28"/>
          <w:rFonts w:hint="eastAsia" w:ascii="仿宋" w:hAnsi="仿宋" w:eastAsia="仿宋"/>
          <w:bCs/>
          <w:color w:val="000000"/>
          <w:sz w:val="32"/>
          <w:szCs w:val="32"/>
        </w:rPr>
        <w:t>（</w:t>
      </w:r>
      <w:r>
        <w:rPr>
          <w:rFonts w:hint="eastAsia" w:ascii="仿宋" w:hAnsi="仿宋" w:eastAsia="仿宋"/>
          <w:bCs/>
          <w:color w:val="000000"/>
          <w:sz w:val="32"/>
          <w:szCs w:val="32"/>
        </w:rPr>
        <w:t>类）</w:t>
      </w:r>
      <w:r>
        <w:rPr>
          <w:rStyle w:val="28"/>
          <w:rFonts w:hint="eastAsia" w:ascii="仿宋" w:hAnsi="仿宋" w:eastAsia="仿宋"/>
          <w:bCs/>
          <w:color w:val="000000"/>
          <w:sz w:val="32"/>
          <w:szCs w:val="32"/>
          <w:lang w:eastAsia="zh-CN"/>
        </w:rPr>
        <w:t>行政事业单位医疗</w:t>
      </w:r>
      <w:r>
        <w:rPr>
          <w:rStyle w:val="28"/>
          <w:rFonts w:hint="eastAsia" w:ascii="仿宋" w:hAnsi="仿宋" w:eastAsia="仿宋"/>
          <w:bCs/>
          <w:color w:val="000000"/>
          <w:sz w:val="32"/>
          <w:szCs w:val="32"/>
        </w:rPr>
        <w:t>（</w:t>
      </w:r>
      <w:r>
        <w:rPr>
          <w:rFonts w:hint="eastAsia" w:ascii="仿宋" w:hAnsi="仿宋" w:eastAsia="仿宋"/>
          <w:bCs/>
          <w:color w:val="000000"/>
          <w:sz w:val="32"/>
          <w:szCs w:val="32"/>
        </w:rPr>
        <w:t>款）</w:t>
      </w:r>
      <w:r>
        <w:rPr>
          <w:rStyle w:val="28"/>
          <w:rFonts w:hint="eastAsia" w:ascii="仿宋" w:hAnsi="仿宋" w:eastAsia="仿宋"/>
          <w:bCs/>
          <w:color w:val="000000"/>
          <w:sz w:val="32"/>
          <w:szCs w:val="32"/>
          <w:lang w:eastAsia="zh-CN"/>
        </w:rPr>
        <w:t>行政单位医疗</w:t>
      </w:r>
      <w:r>
        <w:rPr>
          <w:rStyle w:val="28"/>
          <w:rFonts w:hint="eastAsia" w:ascii="仿宋" w:hAnsi="仿宋" w:eastAsia="仿宋"/>
          <w:bCs/>
          <w:color w:val="000000"/>
          <w:sz w:val="32"/>
          <w:szCs w:val="32"/>
        </w:rPr>
        <w:t>（</w:t>
      </w:r>
      <w:r>
        <w:rPr>
          <w:rFonts w:hint="eastAsia" w:ascii="仿宋" w:hAnsi="仿宋" w:eastAsia="仿宋"/>
          <w:bCs/>
          <w:color w:val="000000"/>
          <w:sz w:val="32"/>
          <w:szCs w:val="32"/>
        </w:rPr>
        <w:t>项）</w:t>
      </w:r>
      <w:r>
        <w:rPr>
          <w:rStyle w:val="28"/>
          <w:rFonts w:ascii="仿宋" w:hAnsi="仿宋" w:eastAsia="仿宋"/>
          <w:bCs/>
          <w:color w:val="000000"/>
          <w:sz w:val="32"/>
          <w:szCs w:val="32"/>
        </w:rPr>
        <w:t>:</w:t>
      </w:r>
      <w:r>
        <w:rPr>
          <w:rStyle w:val="28"/>
          <w:rFonts w:ascii="仿宋" w:hAnsi="仿宋" w:eastAsia="仿宋"/>
          <w:b w:val="0"/>
          <w:bCs/>
          <w:color w:val="000000"/>
          <w:sz w:val="32"/>
          <w:szCs w:val="32"/>
        </w:rPr>
        <w:t xml:space="preserve"> </w:t>
      </w:r>
      <w:r>
        <w:rPr>
          <w:rStyle w:val="28"/>
          <w:rFonts w:hint="eastAsia" w:ascii="仿宋" w:hAnsi="仿宋" w:eastAsia="仿宋"/>
          <w:b w:val="0"/>
          <w:bCs/>
          <w:color w:val="000000"/>
          <w:sz w:val="32"/>
          <w:szCs w:val="32"/>
        </w:rPr>
        <w:t>支出决算</w:t>
      </w:r>
      <w:r>
        <w:rPr>
          <w:rFonts w:hint="eastAsia" w:ascii="仿宋" w:hAnsi="仿宋" w:eastAsia="仿宋"/>
          <w:b w:val="0"/>
          <w:bCs/>
          <w:color w:val="000000"/>
          <w:sz w:val="32"/>
          <w:szCs w:val="32"/>
        </w:rPr>
        <w:t>为</w:t>
      </w:r>
      <w:r>
        <w:rPr>
          <w:rStyle w:val="28"/>
          <w:rFonts w:hint="eastAsia" w:ascii="仿宋" w:hAnsi="仿宋" w:eastAsia="仿宋"/>
          <w:b w:val="0"/>
          <w:bCs/>
          <w:color w:val="000000"/>
          <w:sz w:val="32"/>
          <w:szCs w:val="32"/>
          <w:lang w:val="en-US" w:eastAsia="zh-CN"/>
        </w:rPr>
        <w:t>20.</w:t>
      </w:r>
      <w:r>
        <w:rPr>
          <w:rFonts w:hint="eastAsia" w:ascii="仿宋" w:hAnsi="仿宋" w:eastAsia="仿宋"/>
          <w:b w:val="0"/>
          <w:bCs/>
          <w:color w:val="000000"/>
          <w:sz w:val="32"/>
          <w:szCs w:val="32"/>
          <w:lang w:val="en-US" w:eastAsia="zh-CN"/>
        </w:rPr>
        <w:t>54</w:t>
      </w:r>
      <w:r>
        <w:rPr>
          <w:rStyle w:val="28"/>
          <w:rFonts w:hint="eastAsia" w:ascii="仿宋" w:hAnsi="仿宋" w:eastAsia="仿宋"/>
          <w:b w:val="0"/>
          <w:bCs/>
          <w:color w:val="000000"/>
          <w:sz w:val="32"/>
          <w:szCs w:val="32"/>
        </w:rPr>
        <w:t>万元，</w:t>
      </w:r>
      <w:r>
        <w:rPr>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100</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 w:hAnsi="仿宋" w:eastAsia="仿宋"/>
          <w:b w:val="0"/>
          <w:bCs/>
          <w:color w:val="000000"/>
          <w:sz w:val="32"/>
          <w:szCs w:val="32"/>
        </w:rPr>
        <w:t>决算数等于预算数</w:t>
      </w:r>
      <w:r>
        <w:rPr>
          <w:rStyle w:val="28"/>
          <w:rFonts w:hint="eastAsia" w:ascii="仿宋" w:hAnsi="仿宋" w:eastAsia="仿宋"/>
          <w:b w:val="0"/>
          <w:bCs/>
          <w:color w:val="000000"/>
          <w:sz w:val="32"/>
          <w:szCs w:val="32"/>
        </w:rPr>
        <w:t>的</w:t>
      </w:r>
      <w:r>
        <w:rPr>
          <w:rFonts w:hint="eastAsia" w:ascii="仿宋" w:hAnsi="仿宋" w:eastAsia="仿宋"/>
          <w:b w:val="0"/>
          <w:bCs/>
          <w:color w:val="000000"/>
          <w:sz w:val="32"/>
          <w:szCs w:val="32"/>
        </w:rPr>
        <w:t>主要原因</w:t>
      </w:r>
      <w:r>
        <w:rPr>
          <w:rStyle w:val="28"/>
          <w:rFonts w:hint="eastAsia" w:ascii="仿宋" w:hAnsi="仿宋" w:eastAsia="仿宋"/>
          <w:b w:val="0"/>
          <w:bCs/>
          <w:color w:val="000000"/>
          <w:sz w:val="32"/>
          <w:szCs w:val="32"/>
          <w:lang w:eastAsia="zh-CN"/>
        </w:rPr>
        <w:t>按照预算</w:t>
      </w:r>
      <w:r>
        <w:rPr>
          <w:rFonts w:hint="eastAsia" w:ascii="仿宋" w:hAnsi="仿宋" w:eastAsia="仿宋"/>
          <w:b w:val="0"/>
          <w:bCs/>
          <w:color w:val="000000"/>
          <w:sz w:val="32"/>
          <w:szCs w:val="32"/>
          <w:lang w:eastAsia="zh-CN"/>
        </w:rPr>
        <w:t>调整后列支</w:t>
      </w:r>
      <w:r>
        <w:rPr>
          <w:rStyle w:val="28"/>
          <w:rFonts w:hint="eastAsia" w:ascii="仿宋" w:hAnsi="仿宋" w:eastAsia="仿宋"/>
          <w:b w:val="0"/>
          <w:bCs/>
          <w:color w:val="000000"/>
          <w:sz w:val="32"/>
          <w:szCs w:val="32"/>
        </w:rPr>
        <w:t>。</w:t>
      </w:r>
    </w:p>
    <w:p>
      <w:pPr>
        <w:spacing w:line="600" w:lineRule="exact"/>
        <w:ind w:firstLine="640" w:firstLineChars="200"/>
        <w:rPr>
          <w:rStyle w:val="28"/>
          <w:rFonts w:hint="eastAsia" w:ascii="仿宋" w:hAnsi="仿宋" w:eastAsia="仿宋"/>
          <w:b w:val="0"/>
          <w:bCs/>
          <w:color w:val="000000"/>
          <w:sz w:val="32"/>
          <w:szCs w:val="32"/>
          <w:lang w:eastAsia="zh-CN"/>
        </w:rPr>
      </w:pPr>
      <w:r>
        <w:rPr>
          <w:rStyle w:val="28"/>
          <w:rFonts w:hint="eastAsia" w:ascii="仿宋" w:hAnsi="仿宋" w:eastAsia="仿宋"/>
          <w:b w:val="0"/>
          <w:bCs/>
          <w:color w:val="000000"/>
          <w:sz w:val="32"/>
          <w:szCs w:val="32"/>
          <w:lang w:val="en-US" w:eastAsia="zh-CN"/>
        </w:rPr>
        <w:t xml:space="preserve"> </w:t>
      </w:r>
      <w:r>
        <w:rPr>
          <w:rStyle w:val="28"/>
          <w:rFonts w:hint="eastAsia" w:ascii="仿宋" w:hAnsi="仿宋" w:eastAsia="仿宋"/>
          <w:b/>
          <w:bCs w:val="0"/>
          <w:color w:val="000000"/>
          <w:sz w:val="32"/>
          <w:szCs w:val="32"/>
          <w:lang w:val="en-US" w:eastAsia="zh-CN"/>
        </w:rPr>
        <w:t>8.卫生健康支出</w:t>
      </w:r>
      <w:r>
        <w:rPr>
          <w:rStyle w:val="28"/>
          <w:rFonts w:hint="eastAsia" w:ascii="仿宋" w:hAnsi="仿宋" w:eastAsia="仿宋"/>
          <w:b/>
          <w:bCs w:val="0"/>
          <w:color w:val="000000"/>
          <w:sz w:val="32"/>
          <w:szCs w:val="32"/>
        </w:rPr>
        <w:t>（</w:t>
      </w:r>
      <w:r>
        <w:rPr>
          <w:rFonts w:hint="eastAsia" w:ascii="仿宋" w:hAnsi="仿宋" w:eastAsia="仿宋"/>
          <w:b/>
          <w:bCs w:val="0"/>
          <w:color w:val="000000"/>
          <w:sz w:val="32"/>
          <w:szCs w:val="32"/>
        </w:rPr>
        <w:t>类）</w:t>
      </w:r>
      <w:r>
        <w:rPr>
          <w:rStyle w:val="28"/>
          <w:rFonts w:hint="eastAsia" w:ascii="仿宋" w:hAnsi="仿宋" w:eastAsia="仿宋"/>
          <w:b/>
          <w:bCs w:val="0"/>
          <w:color w:val="000000"/>
          <w:sz w:val="32"/>
          <w:szCs w:val="32"/>
          <w:lang w:eastAsia="zh-CN"/>
        </w:rPr>
        <w:t>行政</w:t>
      </w:r>
      <w:r>
        <w:rPr>
          <w:rStyle w:val="28"/>
          <w:rFonts w:hint="eastAsia" w:ascii="仿宋" w:hAnsi="仿宋" w:eastAsia="仿宋"/>
          <w:bCs/>
          <w:color w:val="000000"/>
          <w:sz w:val="32"/>
          <w:szCs w:val="32"/>
          <w:lang w:eastAsia="zh-CN"/>
        </w:rPr>
        <w:t>事业单位医疗</w:t>
      </w:r>
      <w:r>
        <w:rPr>
          <w:rStyle w:val="28"/>
          <w:rFonts w:hint="eastAsia" w:ascii="仿宋" w:hAnsi="仿宋" w:eastAsia="仿宋"/>
          <w:bCs/>
          <w:color w:val="000000"/>
          <w:sz w:val="32"/>
          <w:szCs w:val="32"/>
        </w:rPr>
        <w:t>（</w:t>
      </w:r>
      <w:r>
        <w:rPr>
          <w:rFonts w:hint="eastAsia" w:ascii="仿宋" w:hAnsi="仿宋" w:eastAsia="仿宋"/>
          <w:bCs/>
          <w:color w:val="000000"/>
          <w:sz w:val="32"/>
          <w:szCs w:val="32"/>
        </w:rPr>
        <w:t>款）</w:t>
      </w:r>
      <w:r>
        <w:rPr>
          <w:rStyle w:val="28"/>
          <w:rFonts w:hint="eastAsia" w:ascii="仿宋" w:hAnsi="仿宋" w:eastAsia="仿宋"/>
          <w:bCs/>
          <w:color w:val="000000"/>
          <w:sz w:val="32"/>
          <w:szCs w:val="32"/>
          <w:lang w:eastAsia="zh-CN"/>
        </w:rPr>
        <w:t>事业单位医疗</w:t>
      </w:r>
      <w:r>
        <w:rPr>
          <w:rStyle w:val="28"/>
          <w:rFonts w:hint="eastAsia" w:ascii="仿宋" w:hAnsi="仿宋" w:eastAsia="仿宋"/>
          <w:bCs/>
          <w:color w:val="000000"/>
          <w:sz w:val="32"/>
          <w:szCs w:val="32"/>
        </w:rPr>
        <w:t>（</w:t>
      </w:r>
      <w:r>
        <w:rPr>
          <w:rFonts w:hint="eastAsia" w:ascii="仿宋" w:hAnsi="仿宋" w:eastAsia="仿宋"/>
          <w:bCs/>
          <w:color w:val="000000"/>
          <w:sz w:val="32"/>
          <w:szCs w:val="32"/>
        </w:rPr>
        <w:t>项）</w:t>
      </w:r>
      <w:r>
        <w:rPr>
          <w:rStyle w:val="28"/>
          <w:rFonts w:ascii="仿宋" w:hAnsi="仿宋" w:eastAsia="仿宋"/>
          <w:bCs/>
          <w:color w:val="000000"/>
          <w:sz w:val="32"/>
          <w:szCs w:val="32"/>
        </w:rPr>
        <w:t>:</w:t>
      </w:r>
      <w:r>
        <w:rPr>
          <w:rStyle w:val="28"/>
          <w:rFonts w:ascii="仿宋" w:hAnsi="仿宋" w:eastAsia="仿宋"/>
          <w:b w:val="0"/>
          <w:bCs/>
          <w:color w:val="000000"/>
          <w:sz w:val="32"/>
          <w:szCs w:val="32"/>
        </w:rPr>
        <w:t xml:space="preserve"> </w:t>
      </w:r>
      <w:r>
        <w:rPr>
          <w:rStyle w:val="28"/>
          <w:rFonts w:hint="eastAsia" w:ascii="仿宋" w:hAnsi="仿宋" w:eastAsia="仿宋"/>
          <w:b w:val="0"/>
          <w:bCs/>
          <w:color w:val="000000"/>
          <w:sz w:val="32"/>
          <w:szCs w:val="32"/>
        </w:rPr>
        <w:t>支出决算</w:t>
      </w:r>
      <w:r>
        <w:rPr>
          <w:rFonts w:hint="eastAsia" w:ascii="仿宋" w:hAnsi="仿宋" w:eastAsia="仿宋"/>
          <w:b w:val="0"/>
          <w:bCs/>
          <w:color w:val="000000"/>
          <w:sz w:val="32"/>
          <w:szCs w:val="32"/>
        </w:rPr>
        <w:t>为</w:t>
      </w:r>
      <w:r>
        <w:rPr>
          <w:rStyle w:val="28"/>
          <w:rFonts w:hint="eastAsia" w:ascii="仿宋" w:hAnsi="仿宋" w:eastAsia="仿宋"/>
          <w:b w:val="0"/>
          <w:bCs/>
          <w:color w:val="000000"/>
          <w:sz w:val="32"/>
          <w:szCs w:val="32"/>
          <w:lang w:val="en-US" w:eastAsia="zh-CN"/>
        </w:rPr>
        <w:t>9.</w:t>
      </w:r>
      <w:r>
        <w:rPr>
          <w:rFonts w:hint="eastAsia" w:ascii="仿宋" w:hAnsi="仿宋" w:eastAsia="仿宋"/>
          <w:b w:val="0"/>
          <w:bCs/>
          <w:color w:val="000000"/>
          <w:sz w:val="32"/>
          <w:szCs w:val="32"/>
          <w:lang w:val="en-US" w:eastAsia="zh-CN"/>
        </w:rPr>
        <w:t>03</w:t>
      </w:r>
      <w:r>
        <w:rPr>
          <w:rStyle w:val="28"/>
          <w:rFonts w:hint="eastAsia" w:ascii="仿宋" w:hAnsi="仿宋" w:eastAsia="仿宋"/>
          <w:b w:val="0"/>
          <w:bCs/>
          <w:color w:val="000000"/>
          <w:sz w:val="32"/>
          <w:szCs w:val="32"/>
        </w:rPr>
        <w:t>万元，</w:t>
      </w:r>
      <w:r>
        <w:rPr>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100</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 w:hAnsi="仿宋" w:eastAsia="仿宋"/>
          <w:b w:val="0"/>
          <w:bCs/>
          <w:color w:val="000000"/>
          <w:sz w:val="32"/>
          <w:szCs w:val="32"/>
        </w:rPr>
        <w:t>决算数等于预算数</w:t>
      </w:r>
      <w:r>
        <w:rPr>
          <w:rStyle w:val="28"/>
          <w:rFonts w:hint="eastAsia" w:ascii="仿宋" w:hAnsi="仿宋" w:eastAsia="仿宋"/>
          <w:b w:val="0"/>
          <w:bCs/>
          <w:color w:val="000000"/>
          <w:sz w:val="32"/>
          <w:szCs w:val="32"/>
        </w:rPr>
        <w:t>的</w:t>
      </w:r>
      <w:r>
        <w:rPr>
          <w:rFonts w:hint="eastAsia" w:ascii="仿宋" w:hAnsi="仿宋" w:eastAsia="仿宋"/>
          <w:b w:val="0"/>
          <w:bCs/>
          <w:color w:val="000000"/>
          <w:sz w:val="32"/>
          <w:szCs w:val="32"/>
        </w:rPr>
        <w:t>主要原因是</w:t>
      </w:r>
      <w:r>
        <w:rPr>
          <w:rStyle w:val="28"/>
          <w:rFonts w:hint="eastAsia" w:ascii="仿宋" w:hAnsi="仿宋" w:eastAsia="仿宋"/>
          <w:b w:val="0"/>
          <w:bCs/>
          <w:color w:val="000000"/>
          <w:sz w:val="32"/>
          <w:szCs w:val="32"/>
          <w:lang w:eastAsia="zh-CN"/>
        </w:rPr>
        <w:t>按照预算</w:t>
      </w:r>
      <w:r>
        <w:rPr>
          <w:rFonts w:hint="eastAsia" w:ascii="仿宋" w:hAnsi="仿宋" w:eastAsia="仿宋"/>
          <w:b w:val="0"/>
          <w:bCs/>
          <w:color w:val="000000"/>
          <w:sz w:val="32"/>
          <w:szCs w:val="32"/>
          <w:lang w:eastAsia="zh-CN"/>
        </w:rPr>
        <w:t>调整后列支。</w:t>
      </w:r>
    </w:p>
    <w:p>
      <w:pPr>
        <w:spacing w:line="600" w:lineRule="exact"/>
        <w:ind w:firstLine="640" w:firstLineChars="200"/>
        <w:rPr>
          <w:rStyle w:val="28"/>
          <w:rFonts w:hint="eastAsia" w:ascii="仿宋" w:hAnsi="仿宋" w:eastAsia="仿宋"/>
          <w:b w:val="0"/>
          <w:bCs/>
          <w:color w:val="000000"/>
          <w:sz w:val="32"/>
          <w:szCs w:val="32"/>
          <w:lang w:eastAsia="zh-CN"/>
        </w:rPr>
      </w:pPr>
      <w:r>
        <w:rPr>
          <w:rStyle w:val="28"/>
          <w:rFonts w:hint="eastAsia" w:ascii="仿宋" w:hAnsi="仿宋" w:eastAsia="仿宋"/>
          <w:b w:val="0"/>
          <w:bCs/>
          <w:color w:val="000000"/>
          <w:sz w:val="32"/>
          <w:szCs w:val="32"/>
          <w:lang w:val="en-US" w:eastAsia="zh-CN"/>
        </w:rPr>
        <w:t xml:space="preserve"> 9</w:t>
      </w:r>
      <w:r>
        <w:rPr>
          <w:rStyle w:val="28"/>
          <w:rFonts w:hint="eastAsia" w:ascii="仿宋" w:hAnsi="仿宋" w:eastAsia="仿宋"/>
          <w:b/>
          <w:bCs w:val="0"/>
          <w:color w:val="000000"/>
          <w:sz w:val="32"/>
          <w:szCs w:val="32"/>
          <w:lang w:val="en-US" w:eastAsia="zh-CN"/>
        </w:rPr>
        <w:t>.卫生健康支出</w:t>
      </w:r>
      <w:r>
        <w:rPr>
          <w:rStyle w:val="28"/>
          <w:rFonts w:hint="eastAsia" w:ascii="仿宋" w:hAnsi="仿宋" w:eastAsia="仿宋"/>
          <w:b/>
          <w:bCs w:val="0"/>
          <w:color w:val="000000"/>
          <w:sz w:val="32"/>
          <w:szCs w:val="32"/>
        </w:rPr>
        <w:t>（</w:t>
      </w:r>
      <w:r>
        <w:rPr>
          <w:rFonts w:hint="eastAsia" w:ascii="仿宋" w:hAnsi="仿宋" w:eastAsia="仿宋"/>
          <w:b/>
          <w:bCs w:val="0"/>
          <w:color w:val="000000"/>
          <w:sz w:val="32"/>
          <w:szCs w:val="32"/>
        </w:rPr>
        <w:t>类）</w:t>
      </w:r>
      <w:r>
        <w:rPr>
          <w:rStyle w:val="28"/>
          <w:rFonts w:hint="eastAsia" w:ascii="仿宋" w:hAnsi="仿宋" w:eastAsia="仿宋"/>
          <w:b/>
          <w:bCs w:val="0"/>
          <w:color w:val="000000"/>
          <w:sz w:val="32"/>
          <w:szCs w:val="32"/>
          <w:lang w:eastAsia="zh-CN"/>
        </w:rPr>
        <w:t>行政</w:t>
      </w:r>
      <w:r>
        <w:rPr>
          <w:rStyle w:val="28"/>
          <w:rFonts w:hint="eastAsia" w:ascii="仿宋" w:hAnsi="仿宋" w:eastAsia="仿宋"/>
          <w:bCs/>
          <w:color w:val="000000"/>
          <w:sz w:val="32"/>
          <w:szCs w:val="32"/>
          <w:lang w:eastAsia="zh-CN"/>
        </w:rPr>
        <w:t>事业单位医疗</w:t>
      </w:r>
      <w:r>
        <w:rPr>
          <w:rStyle w:val="28"/>
          <w:rFonts w:hint="eastAsia" w:ascii="仿宋" w:hAnsi="仿宋" w:eastAsia="仿宋"/>
          <w:bCs/>
          <w:color w:val="000000"/>
          <w:sz w:val="32"/>
          <w:szCs w:val="32"/>
        </w:rPr>
        <w:t>（</w:t>
      </w:r>
      <w:r>
        <w:rPr>
          <w:rFonts w:hint="eastAsia" w:ascii="仿宋" w:hAnsi="仿宋" w:eastAsia="仿宋"/>
          <w:bCs/>
          <w:color w:val="000000"/>
          <w:sz w:val="32"/>
          <w:szCs w:val="32"/>
        </w:rPr>
        <w:t>款）</w:t>
      </w:r>
      <w:r>
        <w:rPr>
          <w:rStyle w:val="28"/>
          <w:rFonts w:hint="eastAsia" w:ascii="仿宋" w:hAnsi="仿宋" w:eastAsia="仿宋"/>
          <w:bCs/>
          <w:color w:val="000000"/>
          <w:sz w:val="32"/>
          <w:szCs w:val="32"/>
          <w:lang w:eastAsia="zh-CN"/>
        </w:rPr>
        <w:t>公务员补充医疗</w:t>
      </w:r>
      <w:r>
        <w:rPr>
          <w:rStyle w:val="28"/>
          <w:rFonts w:hint="eastAsia" w:ascii="仿宋" w:hAnsi="仿宋" w:eastAsia="仿宋"/>
          <w:bCs/>
          <w:color w:val="000000"/>
          <w:sz w:val="32"/>
          <w:szCs w:val="32"/>
        </w:rPr>
        <w:t>（</w:t>
      </w:r>
      <w:r>
        <w:rPr>
          <w:rFonts w:hint="eastAsia" w:ascii="仿宋" w:hAnsi="仿宋" w:eastAsia="仿宋"/>
          <w:bCs/>
          <w:color w:val="000000"/>
          <w:sz w:val="32"/>
          <w:szCs w:val="32"/>
        </w:rPr>
        <w:t>项）</w:t>
      </w:r>
      <w:r>
        <w:rPr>
          <w:rStyle w:val="28"/>
          <w:rFonts w:ascii="仿宋" w:hAnsi="仿宋" w:eastAsia="仿宋"/>
          <w:bCs/>
          <w:color w:val="000000"/>
          <w:sz w:val="32"/>
          <w:szCs w:val="32"/>
        </w:rPr>
        <w:t>:</w:t>
      </w:r>
      <w:r>
        <w:rPr>
          <w:rStyle w:val="28"/>
          <w:rFonts w:ascii="仿宋" w:hAnsi="仿宋" w:eastAsia="仿宋"/>
          <w:b w:val="0"/>
          <w:bCs/>
          <w:color w:val="000000"/>
          <w:sz w:val="32"/>
          <w:szCs w:val="32"/>
        </w:rPr>
        <w:t xml:space="preserve"> </w:t>
      </w:r>
      <w:r>
        <w:rPr>
          <w:rStyle w:val="28"/>
          <w:rFonts w:hint="eastAsia" w:ascii="仿宋" w:hAnsi="仿宋" w:eastAsia="仿宋"/>
          <w:b w:val="0"/>
          <w:bCs/>
          <w:color w:val="000000"/>
          <w:sz w:val="32"/>
          <w:szCs w:val="32"/>
        </w:rPr>
        <w:t>支出决算</w:t>
      </w:r>
      <w:r>
        <w:rPr>
          <w:rFonts w:hint="eastAsia" w:ascii="仿宋" w:hAnsi="仿宋" w:eastAsia="仿宋"/>
          <w:b w:val="0"/>
          <w:bCs/>
          <w:color w:val="000000"/>
          <w:sz w:val="32"/>
          <w:szCs w:val="32"/>
        </w:rPr>
        <w:t>为</w:t>
      </w:r>
      <w:r>
        <w:rPr>
          <w:rStyle w:val="28"/>
          <w:rFonts w:hint="eastAsia" w:ascii="仿宋" w:hAnsi="仿宋" w:eastAsia="仿宋"/>
          <w:b w:val="0"/>
          <w:bCs/>
          <w:color w:val="000000"/>
          <w:sz w:val="32"/>
          <w:szCs w:val="32"/>
          <w:lang w:val="en-US" w:eastAsia="zh-CN"/>
        </w:rPr>
        <w:t>3.</w:t>
      </w:r>
      <w:r>
        <w:rPr>
          <w:rFonts w:hint="eastAsia" w:ascii="仿宋" w:hAnsi="仿宋" w:eastAsia="仿宋"/>
          <w:b w:val="0"/>
          <w:bCs/>
          <w:color w:val="000000"/>
          <w:sz w:val="32"/>
          <w:szCs w:val="32"/>
          <w:lang w:val="en-US" w:eastAsia="zh-CN"/>
        </w:rPr>
        <w:t>66</w:t>
      </w:r>
      <w:r>
        <w:rPr>
          <w:rStyle w:val="28"/>
          <w:rFonts w:hint="eastAsia" w:ascii="仿宋" w:hAnsi="仿宋" w:eastAsia="仿宋"/>
          <w:b w:val="0"/>
          <w:bCs/>
          <w:color w:val="000000"/>
          <w:sz w:val="32"/>
          <w:szCs w:val="32"/>
        </w:rPr>
        <w:t>万元，</w:t>
      </w:r>
      <w:r>
        <w:rPr>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100</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 w:hAnsi="仿宋" w:eastAsia="仿宋"/>
          <w:b w:val="0"/>
          <w:bCs/>
          <w:color w:val="000000"/>
          <w:sz w:val="32"/>
          <w:szCs w:val="32"/>
        </w:rPr>
        <w:t>决算数等于预算数</w:t>
      </w:r>
      <w:r>
        <w:rPr>
          <w:rStyle w:val="28"/>
          <w:rFonts w:hint="eastAsia" w:ascii="仿宋" w:hAnsi="仿宋" w:eastAsia="仿宋"/>
          <w:b w:val="0"/>
          <w:bCs/>
          <w:color w:val="000000"/>
          <w:sz w:val="32"/>
          <w:szCs w:val="32"/>
        </w:rPr>
        <w:t>的</w:t>
      </w:r>
      <w:r>
        <w:rPr>
          <w:rFonts w:hint="eastAsia" w:ascii="仿宋" w:hAnsi="仿宋" w:eastAsia="仿宋"/>
          <w:b w:val="0"/>
          <w:bCs/>
          <w:color w:val="000000"/>
          <w:sz w:val="32"/>
          <w:szCs w:val="32"/>
        </w:rPr>
        <w:t>主要原因是</w:t>
      </w:r>
      <w:r>
        <w:rPr>
          <w:rStyle w:val="28"/>
          <w:rFonts w:hint="eastAsia" w:ascii="仿宋" w:hAnsi="仿宋" w:eastAsia="仿宋"/>
          <w:b w:val="0"/>
          <w:bCs/>
          <w:color w:val="000000"/>
          <w:sz w:val="32"/>
          <w:szCs w:val="32"/>
          <w:lang w:eastAsia="zh-CN"/>
        </w:rPr>
        <w:t>按照预算</w:t>
      </w:r>
      <w:r>
        <w:rPr>
          <w:rFonts w:hint="eastAsia" w:ascii="仿宋" w:hAnsi="仿宋" w:eastAsia="仿宋"/>
          <w:b w:val="0"/>
          <w:bCs/>
          <w:color w:val="000000"/>
          <w:sz w:val="32"/>
          <w:szCs w:val="32"/>
          <w:lang w:eastAsia="zh-CN"/>
        </w:rPr>
        <w:t>调整后列支。</w:t>
      </w:r>
    </w:p>
    <w:p>
      <w:pPr>
        <w:spacing w:line="600" w:lineRule="exact"/>
        <w:ind w:firstLine="643" w:firstLineChars="200"/>
        <w:rPr>
          <w:rFonts w:ascii="仿宋" w:hAnsi="仿宋" w:eastAsia="仿宋"/>
          <w:b/>
          <w:color w:val="000000"/>
          <w:sz w:val="32"/>
          <w:szCs w:val="32"/>
        </w:rPr>
      </w:pPr>
      <w:r>
        <w:rPr>
          <w:rStyle w:val="28"/>
          <w:rFonts w:hint="eastAsia" w:ascii="仿宋" w:hAnsi="仿宋" w:eastAsia="仿宋"/>
          <w:bCs/>
          <w:color w:val="000000"/>
          <w:sz w:val="32"/>
          <w:szCs w:val="32"/>
          <w:lang w:val="en-US" w:eastAsia="zh-CN"/>
        </w:rPr>
        <w:t>10</w:t>
      </w:r>
      <w:r>
        <w:rPr>
          <w:rStyle w:val="28"/>
          <w:rFonts w:ascii="仿宋" w:hAnsi="仿宋" w:eastAsia="仿宋"/>
          <w:bCs/>
          <w:color w:val="000000"/>
          <w:sz w:val="32"/>
          <w:szCs w:val="32"/>
        </w:rPr>
        <w:t>.</w:t>
      </w:r>
      <w:r>
        <w:rPr>
          <w:rStyle w:val="28"/>
          <w:rFonts w:hint="eastAsia" w:ascii="仿宋" w:hAnsi="仿宋" w:eastAsia="仿宋"/>
          <w:bCs/>
          <w:color w:val="000000"/>
          <w:sz w:val="32"/>
          <w:szCs w:val="32"/>
          <w:lang w:eastAsia="zh-CN"/>
        </w:rPr>
        <w:t>农林水支出</w:t>
      </w:r>
      <w:r>
        <w:rPr>
          <w:rStyle w:val="28"/>
          <w:rFonts w:hint="eastAsia" w:ascii="仿宋" w:hAnsi="仿宋" w:eastAsia="仿宋"/>
          <w:bCs/>
          <w:color w:val="000000"/>
          <w:sz w:val="32"/>
          <w:szCs w:val="32"/>
        </w:rPr>
        <w:t>（</w:t>
      </w:r>
      <w:r>
        <w:rPr>
          <w:rFonts w:hint="eastAsia" w:ascii="仿宋" w:hAnsi="仿宋" w:eastAsia="仿宋"/>
          <w:bCs/>
          <w:color w:val="000000"/>
          <w:sz w:val="32"/>
          <w:szCs w:val="32"/>
        </w:rPr>
        <w:t>类）</w:t>
      </w:r>
      <w:r>
        <w:rPr>
          <w:rStyle w:val="28"/>
          <w:rFonts w:hint="eastAsia" w:ascii="仿宋" w:hAnsi="仿宋" w:eastAsia="仿宋"/>
          <w:bCs/>
          <w:color w:val="000000"/>
          <w:sz w:val="32"/>
          <w:szCs w:val="32"/>
          <w:lang w:eastAsia="zh-CN"/>
        </w:rPr>
        <w:t>扶贫</w:t>
      </w:r>
      <w:r>
        <w:rPr>
          <w:rStyle w:val="28"/>
          <w:rFonts w:hint="eastAsia" w:ascii="仿宋" w:hAnsi="仿宋" w:eastAsia="仿宋"/>
          <w:bCs/>
          <w:color w:val="000000"/>
          <w:sz w:val="32"/>
          <w:szCs w:val="32"/>
        </w:rPr>
        <w:t>（</w:t>
      </w:r>
      <w:r>
        <w:rPr>
          <w:rFonts w:hint="eastAsia" w:ascii="仿宋" w:hAnsi="仿宋" w:eastAsia="仿宋"/>
          <w:bCs/>
          <w:color w:val="000000"/>
          <w:sz w:val="32"/>
          <w:szCs w:val="32"/>
        </w:rPr>
        <w:t>款）</w:t>
      </w:r>
      <w:r>
        <w:rPr>
          <w:rStyle w:val="28"/>
          <w:rFonts w:hint="eastAsia" w:ascii="仿宋" w:hAnsi="仿宋" w:eastAsia="仿宋"/>
          <w:bCs/>
          <w:color w:val="000000"/>
          <w:sz w:val="32"/>
          <w:szCs w:val="32"/>
          <w:lang w:eastAsia="zh-CN"/>
        </w:rPr>
        <w:t>社会发展</w:t>
      </w:r>
      <w:r>
        <w:rPr>
          <w:rStyle w:val="28"/>
          <w:rFonts w:hint="eastAsia" w:ascii="仿宋" w:hAnsi="仿宋" w:eastAsia="仿宋"/>
          <w:bCs/>
          <w:color w:val="000000"/>
          <w:sz w:val="32"/>
          <w:szCs w:val="32"/>
        </w:rPr>
        <w:t>（</w:t>
      </w:r>
      <w:r>
        <w:rPr>
          <w:rFonts w:hint="eastAsia" w:ascii="仿宋" w:hAnsi="仿宋" w:eastAsia="仿宋"/>
          <w:bCs/>
          <w:color w:val="000000"/>
          <w:sz w:val="32"/>
          <w:szCs w:val="32"/>
        </w:rPr>
        <w:t>项）</w:t>
      </w:r>
      <w:r>
        <w:rPr>
          <w:rStyle w:val="28"/>
          <w:rFonts w:ascii="仿宋" w:hAnsi="仿宋" w:eastAsia="仿宋"/>
          <w:bCs/>
          <w:color w:val="000000"/>
          <w:sz w:val="32"/>
          <w:szCs w:val="32"/>
        </w:rPr>
        <w:t>:</w:t>
      </w:r>
      <w:r>
        <w:rPr>
          <w:rStyle w:val="28"/>
          <w:rFonts w:ascii="仿宋" w:hAnsi="仿宋" w:eastAsia="仿宋"/>
          <w:b w:val="0"/>
          <w:bCs/>
          <w:color w:val="000000"/>
          <w:sz w:val="32"/>
          <w:szCs w:val="32"/>
        </w:rPr>
        <w:t xml:space="preserve"> </w:t>
      </w:r>
      <w:r>
        <w:rPr>
          <w:rStyle w:val="28"/>
          <w:rFonts w:hint="eastAsia" w:ascii="仿宋" w:hAnsi="仿宋" w:eastAsia="仿宋"/>
          <w:b w:val="0"/>
          <w:bCs/>
          <w:color w:val="000000"/>
          <w:sz w:val="32"/>
          <w:szCs w:val="32"/>
        </w:rPr>
        <w:t>支出决算</w:t>
      </w:r>
      <w:r>
        <w:rPr>
          <w:rFonts w:hint="eastAsia" w:ascii="仿宋" w:hAnsi="仿宋" w:eastAsia="仿宋"/>
          <w:b w:val="0"/>
          <w:bCs/>
          <w:color w:val="000000"/>
          <w:sz w:val="32"/>
          <w:szCs w:val="32"/>
        </w:rPr>
        <w:t>为</w:t>
      </w:r>
      <w:r>
        <w:rPr>
          <w:rStyle w:val="28"/>
          <w:rFonts w:hint="eastAsia" w:ascii="仿宋" w:hAnsi="仿宋" w:eastAsia="仿宋"/>
          <w:b w:val="0"/>
          <w:bCs/>
          <w:color w:val="000000"/>
          <w:sz w:val="32"/>
          <w:szCs w:val="32"/>
          <w:lang w:val="en-US" w:eastAsia="zh-CN"/>
        </w:rPr>
        <w:t>48.</w:t>
      </w:r>
      <w:r>
        <w:rPr>
          <w:rFonts w:hint="eastAsia" w:ascii="仿宋" w:hAnsi="仿宋" w:eastAsia="仿宋"/>
          <w:b w:val="0"/>
          <w:bCs/>
          <w:color w:val="000000"/>
          <w:sz w:val="32"/>
          <w:szCs w:val="32"/>
          <w:lang w:val="en-US" w:eastAsia="zh-CN"/>
        </w:rPr>
        <w:t>00</w:t>
      </w:r>
      <w:r>
        <w:rPr>
          <w:rStyle w:val="28"/>
          <w:rFonts w:hint="eastAsia" w:ascii="仿宋" w:hAnsi="仿宋" w:eastAsia="仿宋"/>
          <w:b w:val="0"/>
          <w:bCs/>
          <w:color w:val="000000"/>
          <w:sz w:val="32"/>
          <w:szCs w:val="32"/>
        </w:rPr>
        <w:t>万元，</w:t>
      </w:r>
      <w:r>
        <w:rPr>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100</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 w:hAnsi="仿宋" w:eastAsia="仿宋"/>
          <w:b w:val="0"/>
          <w:bCs/>
          <w:color w:val="000000"/>
          <w:sz w:val="32"/>
          <w:szCs w:val="32"/>
        </w:rPr>
        <w:t>决算数等于预算数</w:t>
      </w:r>
      <w:r>
        <w:rPr>
          <w:rStyle w:val="28"/>
          <w:rFonts w:hint="eastAsia" w:ascii="仿宋" w:hAnsi="仿宋" w:eastAsia="仿宋"/>
          <w:b w:val="0"/>
          <w:bCs/>
          <w:color w:val="000000"/>
          <w:sz w:val="32"/>
          <w:szCs w:val="32"/>
        </w:rPr>
        <w:t>的</w:t>
      </w:r>
      <w:r>
        <w:rPr>
          <w:rFonts w:hint="eastAsia" w:ascii="仿宋" w:hAnsi="仿宋" w:eastAsia="仿宋"/>
          <w:b w:val="0"/>
          <w:bCs/>
          <w:color w:val="000000"/>
          <w:sz w:val="32"/>
          <w:szCs w:val="32"/>
        </w:rPr>
        <w:t>主要原因是</w:t>
      </w:r>
      <w:r>
        <w:rPr>
          <w:rStyle w:val="28"/>
          <w:rFonts w:hint="eastAsia" w:ascii="仿宋" w:hAnsi="仿宋" w:eastAsia="仿宋"/>
          <w:b w:val="0"/>
          <w:bCs/>
          <w:color w:val="000000"/>
          <w:sz w:val="32"/>
          <w:szCs w:val="32"/>
          <w:lang w:eastAsia="zh-CN"/>
        </w:rPr>
        <w:t>东西部协作“经济商务培训”定额专项</w:t>
      </w:r>
      <w:r>
        <w:rPr>
          <w:rStyle w:val="28"/>
          <w:rFonts w:hint="eastAsia" w:ascii="仿宋" w:hAnsi="仿宋" w:eastAsia="仿宋"/>
          <w:b w:val="0"/>
          <w:bCs/>
          <w:color w:val="000000"/>
          <w:sz w:val="32"/>
          <w:szCs w:val="32"/>
        </w:rPr>
        <w:t>。</w:t>
      </w:r>
    </w:p>
    <w:p>
      <w:pPr>
        <w:spacing w:line="600" w:lineRule="exact"/>
        <w:ind w:firstLine="643" w:firstLineChars="200"/>
        <w:rPr>
          <w:rStyle w:val="28"/>
          <w:rFonts w:hint="eastAsia" w:ascii="仿宋" w:hAnsi="仿宋" w:eastAsia="仿宋"/>
          <w:b w:val="0"/>
          <w:bCs/>
          <w:color w:val="000000"/>
          <w:sz w:val="32"/>
          <w:szCs w:val="32"/>
        </w:rPr>
      </w:pPr>
      <w:r>
        <w:rPr>
          <w:rStyle w:val="28"/>
          <w:rFonts w:hint="eastAsia" w:ascii="仿宋" w:hAnsi="仿宋" w:eastAsia="仿宋"/>
          <w:bCs/>
          <w:color w:val="000000"/>
          <w:sz w:val="32"/>
          <w:szCs w:val="32"/>
          <w:lang w:val="en-US" w:eastAsia="zh-CN"/>
        </w:rPr>
        <w:t>11</w:t>
      </w:r>
      <w:r>
        <w:rPr>
          <w:rStyle w:val="28"/>
          <w:rFonts w:ascii="仿宋" w:hAnsi="仿宋" w:eastAsia="仿宋"/>
          <w:bCs/>
          <w:color w:val="000000"/>
          <w:sz w:val="32"/>
          <w:szCs w:val="32"/>
        </w:rPr>
        <w:t>.</w:t>
      </w:r>
      <w:r>
        <w:rPr>
          <w:rStyle w:val="28"/>
          <w:rFonts w:hint="eastAsia" w:ascii="仿宋" w:hAnsi="仿宋" w:eastAsia="仿宋"/>
          <w:bCs/>
          <w:color w:val="000000"/>
          <w:sz w:val="32"/>
          <w:szCs w:val="32"/>
          <w:lang w:eastAsia="zh-CN"/>
        </w:rPr>
        <w:t>农林水支出</w:t>
      </w:r>
      <w:r>
        <w:rPr>
          <w:rStyle w:val="28"/>
          <w:rFonts w:hint="eastAsia" w:ascii="仿宋" w:hAnsi="仿宋" w:eastAsia="仿宋"/>
          <w:bCs/>
          <w:color w:val="000000"/>
          <w:sz w:val="32"/>
          <w:szCs w:val="32"/>
        </w:rPr>
        <w:t>（</w:t>
      </w:r>
      <w:r>
        <w:rPr>
          <w:rFonts w:hint="eastAsia" w:ascii="仿宋" w:hAnsi="仿宋" w:eastAsia="仿宋"/>
          <w:bCs/>
          <w:color w:val="000000"/>
          <w:sz w:val="32"/>
          <w:szCs w:val="32"/>
        </w:rPr>
        <w:t>类）</w:t>
      </w:r>
      <w:r>
        <w:rPr>
          <w:rStyle w:val="28"/>
          <w:rFonts w:hint="eastAsia" w:ascii="仿宋" w:hAnsi="仿宋" w:eastAsia="仿宋"/>
          <w:bCs/>
          <w:color w:val="000000"/>
          <w:sz w:val="32"/>
          <w:szCs w:val="32"/>
          <w:lang w:eastAsia="zh-CN"/>
        </w:rPr>
        <w:t>扶贫</w:t>
      </w:r>
      <w:r>
        <w:rPr>
          <w:rStyle w:val="28"/>
          <w:rFonts w:hint="eastAsia" w:ascii="仿宋" w:hAnsi="仿宋" w:eastAsia="仿宋"/>
          <w:bCs/>
          <w:color w:val="000000"/>
          <w:sz w:val="32"/>
          <w:szCs w:val="32"/>
        </w:rPr>
        <w:t>（</w:t>
      </w:r>
      <w:r>
        <w:rPr>
          <w:rFonts w:hint="eastAsia" w:ascii="仿宋" w:hAnsi="仿宋" w:eastAsia="仿宋"/>
          <w:bCs/>
          <w:color w:val="000000"/>
          <w:sz w:val="32"/>
          <w:szCs w:val="32"/>
        </w:rPr>
        <w:t>款）</w:t>
      </w:r>
      <w:r>
        <w:rPr>
          <w:rStyle w:val="28"/>
          <w:rFonts w:hint="eastAsia" w:ascii="仿宋" w:hAnsi="仿宋" w:eastAsia="仿宋"/>
          <w:bCs/>
          <w:color w:val="000000"/>
          <w:sz w:val="32"/>
          <w:szCs w:val="32"/>
          <w:lang w:eastAsia="zh-CN"/>
        </w:rPr>
        <w:t>其他扶贫支出</w:t>
      </w:r>
      <w:r>
        <w:rPr>
          <w:rStyle w:val="28"/>
          <w:rFonts w:hint="eastAsia" w:ascii="仿宋" w:hAnsi="仿宋" w:eastAsia="仿宋"/>
          <w:bCs/>
          <w:color w:val="000000"/>
          <w:sz w:val="32"/>
          <w:szCs w:val="32"/>
        </w:rPr>
        <w:t>（</w:t>
      </w:r>
      <w:r>
        <w:rPr>
          <w:rFonts w:hint="eastAsia" w:ascii="仿宋" w:hAnsi="仿宋" w:eastAsia="仿宋"/>
          <w:bCs/>
          <w:color w:val="000000"/>
          <w:sz w:val="32"/>
          <w:szCs w:val="32"/>
        </w:rPr>
        <w:t>项）</w:t>
      </w:r>
      <w:r>
        <w:rPr>
          <w:rStyle w:val="28"/>
          <w:rFonts w:ascii="仿宋" w:hAnsi="仿宋" w:eastAsia="仿宋"/>
          <w:bCs/>
          <w:color w:val="000000"/>
          <w:sz w:val="32"/>
          <w:szCs w:val="32"/>
        </w:rPr>
        <w:t>:</w:t>
      </w:r>
      <w:r>
        <w:rPr>
          <w:rStyle w:val="28"/>
          <w:rFonts w:hint="eastAsia" w:ascii="仿宋" w:hAnsi="仿宋" w:eastAsia="仿宋"/>
          <w:b w:val="0"/>
          <w:bCs/>
          <w:color w:val="000000"/>
          <w:sz w:val="32"/>
          <w:szCs w:val="32"/>
        </w:rPr>
        <w:t>支出决算</w:t>
      </w:r>
      <w:r>
        <w:rPr>
          <w:rFonts w:hint="eastAsia" w:ascii="仿宋" w:hAnsi="仿宋" w:eastAsia="仿宋"/>
          <w:b w:val="0"/>
          <w:bCs/>
          <w:color w:val="000000"/>
          <w:sz w:val="32"/>
          <w:szCs w:val="32"/>
        </w:rPr>
        <w:t>为</w:t>
      </w:r>
      <w:r>
        <w:rPr>
          <w:rStyle w:val="28"/>
          <w:rFonts w:hint="eastAsia" w:ascii="仿宋" w:hAnsi="仿宋" w:eastAsia="仿宋"/>
          <w:b w:val="0"/>
          <w:bCs/>
          <w:color w:val="000000"/>
          <w:sz w:val="32"/>
          <w:szCs w:val="32"/>
          <w:lang w:val="en-US" w:eastAsia="zh-CN"/>
        </w:rPr>
        <w:t>9.</w:t>
      </w:r>
      <w:r>
        <w:rPr>
          <w:rFonts w:hint="eastAsia" w:ascii="仿宋" w:hAnsi="仿宋" w:eastAsia="仿宋"/>
          <w:b w:val="0"/>
          <w:bCs/>
          <w:color w:val="000000"/>
          <w:sz w:val="32"/>
          <w:szCs w:val="32"/>
          <w:lang w:val="en-US" w:eastAsia="zh-CN"/>
        </w:rPr>
        <w:t>17</w:t>
      </w:r>
      <w:r>
        <w:rPr>
          <w:rStyle w:val="28"/>
          <w:rFonts w:hint="eastAsia" w:ascii="仿宋" w:hAnsi="仿宋" w:eastAsia="仿宋"/>
          <w:b w:val="0"/>
          <w:bCs/>
          <w:color w:val="000000"/>
          <w:sz w:val="32"/>
          <w:szCs w:val="32"/>
        </w:rPr>
        <w:t>万元，</w:t>
      </w:r>
      <w:r>
        <w:rPr>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53.</w:t>
      </w:r>
      <w:r>
        <w:rPr>
          <w:rFonts w:hint="eastAsia" w:ascii="仿宋" w:hAnsi="仿宋" w:eastAsia="仿宋"/>
          <w:b w:val="0"/>
          <w:bCs/>
          <w:color w:val="000000"/>
          <w:sz w:val="32"/>
          <w:szCs w:val="32"/>
          <w:lang w:val="en-US" w:eastAsia="zh-CN"/>
        </w:rPr>
        <w:t>31</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 w:hAnsi="仿宋" w:eastAsia="仿宋"/>
          <w:b w:val="0"/>
          <w:bCs/>
          <w:color w:val="000000"/>
          <w:sz w:val="32"/>
          <w:szCs w:val="32"/>
        </w:rPr>
        <w:t>决算数小于预算数</w:t>
      </w:r>
      <w:r>
        <w:rPr>
          <w:rStyle w:val="28"/>
          <w:rFonts w:hint="eastAsia" w:ascii="仿宋" w:hAnsi="仿宋" w:eastAsia="仿宋"/>
          <w:b w:val="0"/>
          <w:bCs/>
          <w:color w:val="000000"/>
          <w:sz w:val="32"/>
          <w:szCs w:val="32"/>
        </w:rPr>
        <w:t>的</w:t>
      </w:r>
      <w:r>
        <w:rPr>
          <w:rFonts w:hint="eastAsia" w:ascii="仿宋" w:hAnsi="仿宋" w:eastAsia="仿宋"/>
          <w:b w:val="0"/>
          <w:bCs/>
          <w:color w:val="000000"/>
          <w:sz w:val="32"/>
          <w:szCs w:val="32"/>
        </w:rPr>
        <w:t>主要原因是</w:t>
      </w:r>
      <w:r>
        <w:rPr>
          <w:rStyle w:val="28"/>
          <w:rFonts w:hint="eastAsia" w:ascii="仿宋" w:hAnsi="仿宋" w:eastAsia="仿宋"/>
          <w:b w:val="0"/>
          <w:bCs/>
          <w:color w:val="000000"/>
          <w:sz w:val="32"/>
          <w:szCs w:val="32"/>
          <w:lang w:eastAsia="zh-CN"/>
        </w:rPr>
        <w:t>项目未实施完，</w:t>
      </w:r>
      <w:r>
        <w:rPr>
          <w:rFonts w:hint="eastAsia" w:ascii="仿宋" w:hAnsi="仿宋" w:eastAsia="仿宋"/>
          <w:b w:val="0"/>
          <w:bCs/>
          <w:color w:val="000000"/>
          <w:sz w:val="32"/>
          <w:szCs w:val="32"/>
          <w:lang w:eastAsia="zh-CN"/>
        </w:rPr>
        <w:t>结转下一年</w:t>
      </w:r>
      <w:r>
        <w:rPr>
          <w:rStyle w:val="28"/>
          <w:rFonts w:hint="eastAsia" w:ascii="仿宋" w:hAnsi="仿宋" w:eastAsia="仿宋"/>
          <w:b w:val="0"/>
          <w:bCs/>
          <w:color w:val="000000"/>
          <w:sz w:val="32"/>
          <w:szCs w:val="32"/>
        </w:rPr>
        <w:t>。</w:t>
      </w:r>
    </w:p>
    <w:p>
      <w:pPr>
        <w:spacing w:line="600" w:lineRule="exact"/>
        <w:ind w:firstLine="643" w:firstLineChars="200"/>
        <w:rPr>
          <w:rFonts w:hint="eastAsia" w:ascii="仿宋" w:hAnsi="仿宋" w:eastAsia="仿宋"/>
          <w:b w:val="0"/>
          <w:bCs/>
          <w:color w:val="000000"/>
          <w:sz w:val="32"/>
          <w:szCs w:val="32"/>
          <w:lang w:eastAsia="zh-CN"/>
        </w:rPr>
      </w:pPr>
      <w:r>
        <w:rPr>
          <w:rStyle w:val="28"/>
          <w:rFonts w:hint="eastAsia" w:ascii="仿宋" w:hAnsi="仿宋" w:eastAsia="仿宋"/>
          <w:b/>
          <w:bCs w:val="0"/>
          <w:color w:val="000000"/>
          <w:sz w:val="32"/>
          <w:szCs w:val="32"/>
          <w:lang w:val="en-US" w:eastAsia="zh-CN"/>
        </w:rPr>
        <w:t>12.资源勘探工业信息等支出（</w:t>
      </w:r>
      <w:r>
        <w:rPr>
          <w:rFonts w:hint="eastAsia" w:ascii="仿宋" w:hAnsi="仿宋" w:eastAsia="仿宋"/>
          <w:b/>
          <w:bCs w:val="0"/>
          <w:color w:val="000000"/>
          <w:sz w:val="32"/>
          <w:szCs w:val="32"/>
          <w:lang w:val="en-US" w:eastAsia="zh-CN"/>
        </w:rPr>
        <w:t>类）制造业（款）其他制造业支出（项）：</w:t>
      </w:r>
      <w:r>
        <w:rPr>
          <w:rStyle w:val="28"/>
          <w:rFonts w:hint="eastAsia" w:ascii="仿宋" w:hAnsi="仿宋" w:eastAsia="仿宋"/>
          <w:b w:val="0"/>
          <w:bCs/>
          <w:color w:val="000000"/>
          <w:sz w:val="32"/>
          <w:szCs w:val="32"/>
        </w:rPr>
        <w:t>支出决算</w:t>
      </w:r>
      <w:r>
        <w:rPr>
          <w:rFonts w:hint="eastAsia" w:ascii="仿宋" w:hAnsi="仿宋" w:eastAsia="仿宋"/>
          <w:b w:val="0"/>
          <w:bCs/>
          <w:color w:val="000000"/>
          <w:sz w:val="32"/>
          <w:szCs w:val="32"/>
        </w:rPr>
        <w:t>为</w:t>
      </w:r>
      <w:r>
        <w:rPr>
          <w:rStyle w:val="28"/>
          <w:rFonts w:hint="eastAsia" w:ascii="仿宋" w:hAnsi="仿宋" w:eastAsia="仿宋"/>
          <w:b w:val="0"/>
          <w:bCs/>
          <w:color w:val="000000"/>
          <w:sz w:val="32"/>
          <w:szCs w:val="32"/>
          <w:lang w:val="en-US" w:eastAsia="zh-CN"/>
        </w:rPr>
        <w:t>120.</w:t>
      </w:r>
      <w:r>
        <w:rPr>
          <w:rFonts w:hint="eastAsia" w:ascii="仿宋" w:hAnsi="仿宋" w:eastAsia="仿宋"/>
          <w:b w:val="0"/>
          <w:bCs/>
          <w:color w:val="000000"/>
          <w:sz w:val="32"/>
          <w:szCs w:val="32"/>
          <w:lang w:val="en-US" w:eastAsia="zh-CN"/>
        </w:rPr>
        <w:t>00</w:t>
      </w:r>
      <w:r>
        <w:rPr>
          <w:rStyle w:val="28"/>
          <w:rFonts w:hint="eastAsia" w:ascii="仿宋" w:hAnsi="仿宋" w:eastAsia="仿宋"/>
          <w:b w:val="0"/>
          <w:bCs/>
          <w:color w:val="000000"/>
          <w:sz w:val="32"/>
          <w:szCs w:val="32"/>
        </w:rPr>
        <w:t>万元，</w:t>
      </w:r>
      <w:r>
        <w:rPr>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5.</w:t>
      </w:r>
      <w:r>
        <w:rPr>
          <w:rFonts w:hint="eastAsia" w:ascii="仿宋" w:hAnsi="仿宋" w:eastAsia="仿宋"/>
          <w:b w:val="0"/>
          <w:bCs/>
          <w:color w:val="000000"/>
          <w:sz w:val="32"/>
          <w:szCs w:val="32"/>
          <w:lang w:val="en-US" w:eastAsia="zh-CN"/>
        </w:rPr>
        <w:t>85</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lang w:eastAsia="zh-CN"/>
        </w:rPr>
        <w:t>；项目</w:t>
      </w:r>
      <w:r>
        <w:rPr>
          <w:rFonts w:hint="eastAsia" w:ascii="仿宋" w:hAnsi="仿宋" w:eastAsia="仿宋"/>
          <w:b w:val="0"/>
          <w:bCs/>
          <w:color w:val="000000"/>
          <w:sz w:val="32"/>
          <w:szCs w:val="32"/>
        </w:rPr>
        <w:t>决算数小于预算数</w:t>
      </w:r>
      <w:r>
        <w:rPr>
          <w:rFonts w:hint="eastAsia" w:ascii="仿宋" w:hAnsi="仿宋" w:eastAsia="仿宋"/>
          <w:b w:val="0"/>
          <w:bCs/>
          <w:color w:val="000000"/>
          <w:sz w:val="32"/>
          <w:szCs w:val="32"/>
          <w:lang w:eastAsia="zh-CN"/>
        </w:rPr>
        <w:t>主要原因是由于：</w:t>
      </w:r>
      <w:r>
        <w:rPr>
          <w:rFonts w:hint="eastAsia" w:ascii="仿宋" w:hAnsi="仿宋" w:eastAsia="仿宋"/>
          <w:b w:val="0"/>
          <w:bCs/>
          <w:color w:val="000000"/>
          <w:sz w:val="32"/>
          <w:szCs w:val="32"/>
        </w:rPr>
        <w:t>王坪烈士陵园信息化改造提升项目廷期开工，该项目未达到支付款项条件</w:t>
      </w:r>
      <w:r>
        <w:rPr>
          <w:rFonts w:hint="eastAsia" w:ascii="仿宋" w:hAnsi="仿宋" w:eastAsia="仿宋"/>
          <w:b w:val="0"/>
          <w:bCs/>
          <w:color w:val="000000"/>
          <w:sz w:val="32"/>
          <w:szCs w:val="32"/>
          <w:lang w:eastAsia="zh-CN"/>
        </w:rPr>
        <w:t>。</w:t>
      </w:r>
    </w:p>
    <w:p>
      <w:pPr>
        <w:spacing w:line="600" w:lineRule="exact"/>
        <w:ind w:firstLine="643" w:firstLineChars="200"/>
        <w:rPr>
          <w:rStyle w:val="28"/>
          <w:rFonts w:hint="default" w:ascii="仿宋" w:hAnsi="仿宋" w:eastAsia="仿宋"/>
          <w:b w:val="0"/>
          <w:bCs/>
          <w:color w:val="000000"/>
          <w:sz w:val="32"/>
          <w:szCs w:val="32"/>
          <w:lang w:val="en-US" w:eastAsia="zh-CN"/>
        </w:rPr>
      </w:pPr>
      <w:r>
        <w:rPr>
          <w:rStyle w:val="28"/>
          <w:rFonts w:hint="eastAsia" w:ascii="仿宋" w:hAnsi="仿宋" w:eastAsia="仿宋"/>
          <w:b/>
          <w:bCs w:val="0"/>
          <w:color w:val="000000"/>
          <w:sz w:val="32"/>
          <w:szCs w:val="32"/>
          <w:lang w:val="en-US" w:eastAsia="zh-CN"/>
        </w:rPr>
        <w:t>13.资源勘探工业信息等支出（</w:t>
      </w:r>
      <w:r>
        <w:rPr>
          <w:rFonts w:hint="eastAsia" w:ascii="仿宋" w:hAnsi="仿宋" w:eastAsia="仿宋"/>
          <w:b/>
          <w:bCs w:val="0"/>
          <w:color w:val="000000"/>
          <w:sz w:val="32"/>
          <w:szCs w:val="32"/>
          <w:lang w:val="en-US" w:eastAsia="zh-CN"/>
        </w:rPr>
        <w:t>类）支持中小企业发展和管理支出（款）其他支持中小企业发展和管理支出（项）：</w:t>
      </w:r>
      <w:r>
        <w:rPr>
          <w:rStyle w:val="28"/>
          <w:rFonts w:hint="eastAsia" w:ascii="仿宋" w:hAnsi="仿宋" w:eastAsia="仿宋"/>
          <w:b w:val="0"/>
          <w:bCs/>
          <w:color w:val="000000"/>
          <w:sz w:val="32"/>
          <w:szCs w:val="32"/>
        </w:rPr>
        <w:t>支出决算</w:t>
      </w:r>
      <w:r>
        <w:rPr>
          <w:rFonts w:hint="eastAsia" w:ascii="仿宋" w:hAnsi="仿宋" w:eastAsia="仿宋"/>
          <w:b w:val="0"/>
          <w:bCs/>
          <w:color w:val="000000"/>
          <w:sz w:val="32"/>
          <w:szCs w:val="32"/>
        </w:rPr>
        <w:t>为</w:t>
      </w:r>
      <w:r>
        <w:rPr>
          <w:rStyle w:val="28"/>
          <w:rFonts w:hint="eastAsia" w:ascii="仿宋" w:hAnsi="仿宋" w:eastAsia="仿宋"/>
          <w:b w:val="0"/>
          <w:bCs/>
          <w:color w:val="000000"/>
          <w:sz w:val="32"/>
          <w:szCs w:val="32"/>
          <w:lang w:val="en-US" w:eastAsia="zh-CN"/>
        </w:rPr>
        <w:t>68.</w:t>
      </w:r>
      <w:r>
        <w:rPr>
          <w:rFonts w:hint="eastAsia" w:ascii="仿宋" w:hAnsi="仿宋" w:eastAsia="仿宋"/>
          <w:b w:val="0"/>
          <w:bCs/>
          <w:color w:val="000000"/>
          <w:sz w:val="32"/>
          <w:szCs w:val="32"/>
          <w:lang w:val="en-US" w:eastAsia="zh-CN"/>
        </w:rPr>
        <w:t>27</w:t>
      </w:r>
      <w:r>
        <w:rPr>
          <w:rStyle w:val="28"/>
          <w:rFonts w:hint="eastAsia" w:ascii="仿宋" w:hAnsi="仿宋" w:eastAsia="仿宋"/>
          <w:b w:val="0"/>
          <w:bCs/>
          <w:color w:val="000000"/>
          <w:sz w:val="32"/>
          <w:szCs w:val="32"/>
        </w:rPr>
        <w:t>万元，</w:t>
      </w:r>
      <w:r>
        <w:rPr>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100</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 w:hAnsi="仿宋" w:eastAsia="仿宋"/>
          <w:b w:val="0"/>
          <w:bCs/>
          <w:color w:val="000000"/>
          <w:sz w:val="32"/>
          <w:szCs w:val="32"/>
        </w:rPr>
        <w:t>决算数</w:t>
      </w:r>
      <w:r>
        <w:rPr>
          <w:rStyle w:val="28"/>
          <w:rFonts w:hint="eastAsia" w:ascii="仿宋" w:hAnsi="仿宋" w:eastAsia="仿宋"/>
          <w:b w:val="0"/>
          <w:bCs/>
          <w:color w:val="000000"/>
          <w:sz w:val="32"/>
          <w:szCs w:val="32"/>
          <w:lang w:eastAsia="zh-CN"/>
        </w:rPr>
        <w:t>等</w:t>
      </w:r>
      <w:r>
        <w:rPr>
          <w:rStyle w:val="28"/>
          <w:rFonts w:hint="eastAsia" w:ascii="仿宋" w:hAnsi="仿宋" w:eastAsia="仿宋"/>
          <w:b w:val="0"/>
          <w:bCs/>
          <w:color w:val="000000"/>
          <w:sz w:val="32"/>
          <w:szCs w:val="32"/>
        </w:rPr>
        <w:t>于预算</w:t>
      </w:r>
      <w:r>
        <w:rPr>
          <w:rFonts w:hint="eastAsia" w:ascii="仿宋" w:hAnsi="仿宋" w:eastAsia="仿宋"/>
          <w:b w:val="0"/>
          <w:bCs/>
          <w:color w:val="000000"/>
          <w:sz w:val="32"/>
          <w:szCs w:val="32"/>
        </w:rPr>
        <w:t>数</w:t>
      </w:r>
      <w:r>
        <w:rPr>
          <w:rStyle w:val="28"/>
          <w:rFonts w:hint="eastAsia" w:ascii="仿宋" w:hAnsi="仿宋" w:eastAsia="仿宋"/>
          <w:b w:val="0"/>
          <w:bCs/>
          <w:color w:val="000000"/>
          <w:sz w:val="32"/>
          <w:szCs w:val="32"/>
        </w:rPr>
        <w:t>的</w:t>
      </w:r>
      <w:r>
        <w:rPr>
          <w:rFonts w:hint="eastAsia" w:ascii="仿宋" w:hAnsi="仿宋" w:eastAsia="仿宋"/>
          <w:b w:val="0"/>
          <w:bCs/>
          <w:color w:val="000000"/>
          <w:sz w:val="32"/>
          <w:szCs w:val="32"/>
        </w:rPr>
        <w:t>主要原因是</w:t>
      </w:r>
      <w:r>
        <w:rPr>
          <w:rStyle w:val="28"/>
          <w:rFonts w:hint="eastAsia" w:ascii="仿宋" w:hAnsi="仿宋" w:eastAsia="仿宋"/>
          <w:b w:val="0"/>
          <w:bCs/>
          <w:color w:val="000000"/>
          <w:sz w:val="32"/>
          <w:szCs w:val="32"/>
          <w:lang w:eastAsia="zh-CN"/>
        </w:rPr>
        <w:t>因为按照预算</w:t>
      </w:r>
      <w:r>
        <w:rPr>
          <w:rFonts w:hint="eastAsia" w:ascii="仿宋" w:hAnsi="仿宋" w:eastAsia="仿宋"/>
          <w:b w:val="0"/>
          <w:bCs/>
          <w:color w:val="000000"/>
          <w:sz w:val="32"/>
          <w:szCs w:val="32"/>
          <w:lang w:eastAsia="zh-CN"/>
        </w:rPr>
        <w:t>调整后列支</w:t>
      </w:r>
      <w:r>
        <w:rPr>
          <w:rStyle w:val="28"/>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Fonts w:hint="eastAsia" w:ascii="仿宋" w:hAnsi="仿宋" w:eastAsia="仿宋"/>
          <w:b/>
          <w:bCs/>
          <w:color w:val="000000"/>
          <w:sz w:val="32"/>
          <w:szCs w:val="32"/>
          <w:lang w:val="en-US" w:eastAsia="zh-CN"/>
        </w:rPr>
        <w:t>14.住房保障支出（类）</w:t>
      </w:r>
      <w:r>
        <w:rPr>
          <w:rFonts w:hint="eastAsia" w:ascii="仿宋" w:hAnsi="仿宋" w:eastAsia="仿宋"/>
          <w:b/>
          <w:bCs/>
          <w:color w:val="000000"/>
          <w:sz w:val="32"/>
          <w:szCs w:val="32"/>
          <w:lang w:eastAsia="zh-CN"/>
        </w:rPr>
        <w:t>住房改革支出（款）住房公积金（项）：</w:t>
      </w:r>
      <w:r>
        <w:rPr>
          <w:rStyle w:val="28"/>
          <w:rFonts w:hint="eastAsia" w:ascii="仿宋" w:hAnsi="仿宋" w:eastAsia="仿宋"/>
          <w:b w:val="0"/>
          <w:bCs/>
          <w:color w:val="000000"/>
          <w:sz w:val="32"/>
          <w:szCs w:val="32"/>
        </w:rPr>
        <w:t>支出决算</w:t>
      </w:r>
      <w:r>
        <w:rPr>
          <w:rFonts w:hint="eastAsia" w:ascii="仿宋" w:hAnsi="仿宋" w:eastAsia="仿宋"/>
          <w:b w:val="0"/>
          <w:bCs/>
          <w:color w:val="000000"/>
          <w:sz w:val="32"/>
          <w:szCs w:val="32"/>
        </w:rPr>
        <w:t>为</w:t>
      </w:r>
      <w:r>
        <w:rPr>
          <w:rStyle w:val="28"/>
          <w:rFonts w:hint="eastAsia" w:ascii="仿宋" w:hAnsi="仿宋" w:eastAsia="仿宋"/>
          <w:b w:val="0"/>
          <w:bCs/>
          <w:color w:val="000000"/>
          <w:sz w:val="32"/>
          <w:szCs w:val="32"/>
          <w:lang w:val="en-US" w:eastAsia="zh-CN"/>
        </w:rPr>
        <w:t>32.</w:t>
      </w:r>
      <w:r>
        <w:rPr>
          <w:rFonts w:hint="eastAsia" w:ascii="仿宋" w:hAnsi="仿宋" w:eastAsia="仿宋"/>
          <w:b w:val="0"/>
          <w:bCs/>
          <w:color w:val="000000"/>
          <w:sz w:val="32"/>
          <w:szCs w:val="32"/>
          <w:lang w:val="en-US" w:eastAsia="zh-CN"/>
        </w:rPr>
        <w:t>66</w:t>
      </w:r>
      <w:r>
        <w:rPr>
          <w:rStyle w:val="28"/>
          <w:rFonts w:hint="eastAsia" w:ascii="仿宋" w:hAnsi="仿宋" w:eastAsia="仿宋"/>
          <w:b w:val="0"/>
          <w:bCs/>
          <w:color w:val="000000"/>
          <w:sz w:val="32"/>
          <w:szCs w:val="32"/>
        </w:rPr>
        <w:t>万元，</w:t>
      </w:r>
      <w:r>
        <w:rPr>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100</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 w:hAnsi="仿宋" w:eastAsia="仿宋"/>
          <w:b w:val="0"/>
          <w:bCs/>
          <w:color w:val="000000"/>
          <w:sz w:val="32"/>
          <w:szCs w:val="32"/>
        </w:rPr>
        <w:t>决算数</w:t>
      </w:r>
      <w:r>
        <w:rPr>
          <w:rStyle w:val="28"/>
          <w:rFonts w:hint="eastAsia" w:ascii="仿宋" w:hAnsi="仿宋" w:eastAsia="仿宋"/>
          <w:b w:val="0"/>
          <w:bCs/>
          <w:color w:val="000000"/>
          <w:sz w:val="32"/>
          <w:szCs w:val="32"/>
          <w:lang w:eastAsia="zh-CN"/>
        </w:rPr>
        <w:t>等</w:t>
      </w:r>
      <w:r>
        <w:rPr>
          <w:rStyle w:val="28"/>
          <w:rFonts w:hint="eastAsia" w:ascii="仿宋" w:hAnsi="仿宋" w:eastAsia="仿宋"/>
          <w:b w:val="0"/>
          <w:bCs/>
          <w:color w:val="000000"/>
          <w:sz w:val="32"/>
          <w:szCs w:val="32"/>
        </w:rPr>
        <w:t>于预算</w:t>
      </w:r>
      <w:r>
        <w:rPr>
          <w:rFonts w:hint="eastAsia" w:ascii="仿宋" w:hAnsi="仿宋" w:eastAsia="仿宋"/>
          <w:b w:val="0"/>
          <w:bCs/>
          <w:color w:val="000000"/>
          <w:sz w:val="32"/>
          <w:szCs w:val="32"/>
        </w:rPr>
        <w:t>数</w:t>
      </w:r>
      <w:r>
        <w:rPr>
          <w:rStyle w:val="28"/>
          <w:rFonts w:hint="eastAsia" w:ascii="仿宋" w:hAnsi="仿宋" w:eastAsia="仿宋"/>
          <w:b w:val="0"/>
          <w:bCs/>
          <w:color w:val="000000"/>
          <w:sz w:val="32"/>
          <w:szCs w:val="32"/>
        </w:rPr>
        <w:t>的</w:t>
      </w:r>
      <w:r>
        <w:rPr>
          <w:rFonts w:hint="eastAsia" w:ascii="仿宋" w:hAnsi="仿宋" w:eastAsia="仿宋"/>
          <w:b w:val="0"/>
          <w:bCs/>
          <w:color w:val="000000"/>
          <w:sz w:val="32"/>
          <w:szCs w:val="32"/>
        </w:rPr>
        <w:t>主要原因是</w:t>
      </w:r>
      <w:r>
        <w:rPr>
          <w:rStyle w:val="28"/>
          <w:rFonts w:hint="eastAsia" w:ascii="仿宋" w:hAnsi="仿宋" w:eastAsia="仿宋"/>
          <w:b w:val="0"/>
          <w:bCs/>
          <w:color w:val="000000"/>
          <w:sz w:val="32"/>
          <w:szCs w:val="32"/>
          <w:lang w:eastAsia="zh-CN"/>
        </w:rPr>
        <w:t>因为按照预算</w:t>
      </w:r>
      <w:r>
        <w:rPr>
          <w:rFonts w:hint="eastAsia" w:ascii="仿宋" w:hAnsi="仿宋" w:eastAsia="仿宋"/>
          <w:b w:val="0"/>
          <w:bCs/>
          <w:color w:val="000000"/>
          <w:sz w:val="32"/>
          <w:szCs w:val="32"/>
          <w:lang w:eastAsia="zh-CN"/>
        </w:rPr>
        <w:t>调整后列支</w:t>
      </w:r>
      <w:r>
        <w:rPr>
          <w:rStyle w:val="28"/>
          <w:rFonts w:hint="eastAsia" w:ascii="仿宋" w:hAnsi="仿宋" w:eastAsia="仿宋"/>
          <w:b w:val="0"/>
          <w:bCs/>
          <w:color w:val="000000"/>
          <w:sz w:val="32"/>
          <w:szCs w:val="32"/>
        </w:rPr>
        <w:t>。</w:t>
      </w:r>
    </w:p>
    <w:p>
      <w:pPr>
        <w:tabs>
          <w:tab w:val="right" w:pos="8306"/>
        </w:tabs>
        <w:spacing w:line="600" w:lineRule="exact"/>
        <w:ind w:firstLine="640"/>
        <w:outlineLvl w:val="1"/>
      </w:pPr>
      <w:bookmarkStart w:id="54" w:name="_Toc15377214"/>
      <w:bookmarkStart w:id="55" w:name="_Toc15396608"/>
      <w:bookmarkStart w:id="56" w:name="_Toc14723"/>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54"/>
      <w:bookmarkEnd w:id="55"/>
      <w:bookmarkEnd w:id="56"/>
      <w:r>
        <w:rPr>
          <w:rStyle w:val="1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584.15</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481.22</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102.93</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outlineLvl w:val="1"/>
        <w:rPr>
          <w:rStyle w:val="17"/>
          <w:rFonts w:ascii="黑体" w:hAnsi="黑体" w:eastAsia="黑体"/>
          <w:b w:val="0"/>
        </w:rPr>
      </w:pPr>
      <w:bookmarkStart w:id="57" w:name="_Toc15396609"/>
      <w:bookmarkStart w:id="58" w:name="_Toc19491"/>
      <w:bookmarkStart w:id="59" w:name="_Toc15377215"/>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57"/>
      <w:bookmarkEnd w:id="58"/>
      <w:bookmarkEnd w:id="59"/>
    </w:p>
    <w:p>
      <w:pPr>
        <w:spacing w:line="600" w:lineRule="exact"/>
        <w:ind w:firstLine="640"/>
        <w:outlineLvl w:val="2"/>
        <w:rPr>
          <w:rFonts w:ascii="仿宋" w:hAnsi="仿宋" w:eastAsia="仿宋"/>
          <w:b/>
          <w:color w:val="000000"/>
          <w:sz w:val="32"/>
          <w:szCs w:val="32"/>
        </w:rPr>
      </w:pPr>
      <w:bookmarkStart w:id="60" w:name="_Toc15377216"/>
      <w:bookmarkStart w:id="61" w:name="_Toc14092"/>
      <w:r>
        <w:rPr>
          <w:rFonts w:hint="eastAsia" w:ascii="仿宋" w:hAnsi="仿宋" w:eastAsia="仿宋"/>
          <w:b/>
          <w:color w:val="000000"/>
          <w:sz w:val="32"/>
          <w:szCs w:val="32"/>
        </w:rPr>
        <w:t>（一）“三公”经费财政拨款支出决算总体情况说明</w:t>
      </w:r>
      <w:bookmarkEnd w:id="60"/>
      <w:bookmarkEnd w:id="61"/>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1.48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71.50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r>
        <w:rPr>
          <w:rFonts w:hint="eastAsia" w:ascii="仿宋" w:hAnsi="仿宋" w:eastAsia="仿宋"/>
          <w:color w:val="000000"/>
          <w:sz w:val="32"/>
          <w:szCs w:val="32"/>
          <w:lang w:eastAsia="zh-CN"/>
        </w:rPr>
        <w:t>公务接待减少</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62" w:name="_Toc7780"/>
      <w:bookmarkStart w:id="63" w:name="_Toc15377217"/>
      <w:r>
        <w:rPr>
          <w:rFonts w:hint="eastAsia" w:ascii="仿宋" w:hAnsi="仿宋" w:eastAsia="仿宋"/>
          <w:b/>
          <w:color w:val="000000"/>
          <w:sz w:val="32"/>
          <w:szCs w:val="32"/>
        </w:rPr>
        <w:t>（二）“三公”经费财政拨款支出决算具体情况说明</w:t>
      </w:r>
      <w:bookmarkEnd w:id="62"/>
      <w:bookmarkEnd w:id="63"/>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1.48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71.5</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pict>
          <v:shape id="_x0000_s1262" o:spid="_x0000_s1262" o:spt="75" type="#_x0000_t75" style="position:absolute;left:0pt;margin-left:92.05pt;margin-top:2.05pt;height:208.4pt;width:210.75pt;z-index:251660288;mso-width-relative:page;mso-height-relative:page;" o:ole="t" filled="f" o:preferrelative="t" stroked="f" coordsize="21600,21600">
            <v:path/>
            <v:fill on="f" focussize="0,0"/>
            <v:stroke on="f"/>
            <v:imagedata r:id="rId19" o:title=""/>
            <o:lock v:ext="edit" aspectratio="t"/>
          </v:shape>
          <o:OLEObject Type="Embed" ProgID="Excel.Chart.8" ShapeID="_x0000_s1262" DrawAspect="Content" ObjectID="_1468075731" r:id="rId18">
            <o:LockedField>false</o:LockedField>
          </o:OLEObject>
        </w:pic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28"/>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0</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w:t>
      </w:r>
      <w:r>
        <w:rPr>
          <w:rStyle w:val="28"/>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0</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公车改革后，已取消公务车</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1.48</w:t>
      </w:r>
      <w:r>
        <w:rPr>
          <w:rFonts w:hint="eastAsia" w:ascii="仿宋_GB2312" w:eastAsia="仿宋_GB2312"/>
          <w:color w:val="000000"/>
          <w:sz w:val="32"/>
          <w:szCs w:val="32"/>
        </w:rPr>
        <w:t>万元，</w:t>
      </w:r>
      <w:r>
        <w:rPr>
          <w:rStyle w:val="28"/>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71.</w:t>
      </w:r>
      <w:r>
        <w:rPr>
          <w:rFonts w:hint="eastAsia" w:ascii="仿宋" w:hAnsi="仿宋" w:eastAsia="仿宋"/>
          <w:b w:val="0"/>
          <w:bCs/>
          <w:color w:val="000000"/>
          <w:sz w:val="32"/>
          <w:szCs w:val="32"/>
          <w:lang w:val="en-US" w:eastAsia="zh-CN"/>
        </w:rPr>
        <w:t>5</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1.44</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51.61</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公务接待批次减少</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b/>
          <w:color w:val="000000"/>
          <w:sz w:val="32"/>
          <w:szCs w:val="32"/>
          <w:lang w:val="en-US" w:eastAsia="zh-CN"/>
        </w:rPr>
        <w:t>1.48</w:t>
      </w:r>
      <w:r>
        <w:rPr>
          <w:rFonts w:hint="eastAsia" w:ascii="仿宋_GB2312" w:eastAsia="仿宋_GB2312"/>
          <w:color w:val="000000"/>
          <w:sz w:val="32"/>
          <w:szCs w:val="32"/>
        </w:rPr>
        <w:t>万元，主要用于执行公务、开展业务活动开支的用餐费等。国内公务接待</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125</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1.48</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一是接待</w:t>
      </w:r>
      <w:r>
        <w:rPr>
          <w:rFonts w:hint="eastAsia" w:ascii="仿宋_GB2312" w:eastAsia="仿宋_GB2312"/>
          <w:color w:val="000000"/>
          <w:sz w:val="32"/>
          <w:szCs w:val="32"/>
          <w:lang w:val="en-US" w:eastAsia="zh-CN"/>
        </w:rPr>
        <w:t>11批次</w:t>
      </w:r>
      <w:r>
        <w:rPr>
          <w:rFonts w:hint="eastAsia" w:ascii="仿宋_GB2312" w:eastAsia="仿宋_GB2312"/>
          <w:color w:val="000000"/>
          <w:sz w:val="32"/>
          <w:szCs w:val="32"/>
          <w:lang w:eastAsia="zh-CN"/>
        </w:rPr>
        <w:t>省市主管部门来人检查工作和区县经信系统来通考察学习的生活费</w:t>
      </w:r>
      <w:r>
        <w:rPr>
          <w:rFonts w:hint="eastAsia" w:ascii="仿宋_GB2312" w:eastAsia="仿宋_GB2312"/>
          <w:color w:val="000000"/>
          <w:sz w:val="32"/>
          <w:szCs w:val="32"/>
          <w:lang w:val="en-US" w:eastAsia="zh-CN"/>
        </w:rPr>
        <w:t>0.84万；二是接待遂昌代表团（东西部协作）来通江考察生活费0.64万元。二是接待遂昌代表团（东西部协作）来通江考察生活费0.64万元。</w:t>
      </w:r>
    </w:p>
    <w:p>
      <w:pPr>
        <w:spacing w:line="600" w:lineRule="exact"/>
        <w:ind w:firstLine="640"/>
        <w:outlineLvl w:val="1"/>
        <w:rPr>
          <w:rStyle w:val="17"/>
          <w:rFonts w:ascii="黑体" w:hAnsi="黑体" w:eastAsia="黑体"/>
        </w:rPr>
      </w:pPr>
      <w:bookmarkStart w:id="64" w:name="_Toc15377218"/>
      <w:bookmarkStart w:id="65" w:name="_Toc32464"/>
      <w:bookmarkStart w:id="66" w:name="_Toc15396610"/>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64"/>
      <w:bookmarkEnd w:id="65"/>
      <w:bookmarkEnd w:id="6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17"/>
          <w:rFonts w:ascii="黑体" w:hAnsi="黑体" w:eastAsia="黑体"/>
          <w:b w:val="0"/>
        </w:rPr>
      </w:pPr>
      <w:bookmarkStart w:id="67" w:name="_Toc15396611"/>
      <w:bookmarkStart w:id="68" w:name="_Toc11808"/>
      <w:bookmarkStart w:id="69" w:name="_Toc15377219"/>
      <w:r>
        <w:rPr>
          <w:rStyle w:val="17"/>
          <w:rFonts w:hint="eastAsia" w:ascii="黑体" w:hAnsi="黑体" w:eastAsia="黑体"/>
          <w:b w:val="0"/>
        </w:rPr>
        <w:t>国有资本经营预算支出决算情况说明</w:t>
      </w:r>
      <w:bookmarkEnd w:id="67"/>
      <w:bookmarkEnd w:id="68"/>
      <w:bookmarkEnd w:id="6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7"/>
          <w:rFonts w:ascii="黑体" w:hAnsi="黑体" w:eastAsia="黑体"/>
        </w:rPr>
      </w:pPr>
      <w:bookmarkStart w:id="70" w:name="_Toc12965"/>
      <w:bookmarkStart w:id="71" w:name="_Toc15396612"/>
      <w:bookmarkStart w:id="72" w:name="_Toc15377221"/>
      <w:r>
        <w:rPr>
          <w:rFonts w:hint="eastAsia" w:ascii="黑体" w:hAnsi="黑体" w:eastAsia="黑体"/>
          <w:color w:val="000000"/>
          <w:sz w:val="32"/>
          <w:szCs w:val="32"/>
        </w:rPr>
        <w:t>十</w:t>
      </w:r>
      <w:r>
        <w:rPr>
          <w:rStyle w:val="17"/>
          <w:rFonts w:hint="eastAsia" w:ascii="黑体" w:hAnsi="黑体" w:eastAsia="黑体"/>
        </w:rPr>
        <w:t>、</w:t>
      </w:r>
      <w:r>
        <w:rPr>
          <w:rStyle w:val="17"/>
          <w:rFonts w:hint="eastAsia" w:ascii="黑体" w:hAnsi="黑体" w:eastAsia="黑体"/>
          <w:b w:val="0"/>
        </w:rPr>
        <w:t>其他重要事项的情况说明</w:t>
      </w:r>
      <w:bookmarkEnd w:id="70"/>
      <w:bookmarkEnd w:id="71"/>
      <w:bookmarkEnd w:id="72"/>
    </w:p>
    <w:p>
      <w:pPr>
        <w:spacing w:line="600" w:lineRule="exact"/>
        <w:ind w:firstLine="643" w:firstLineChars="200"/>
        <w:outlineLvl w:val="2"/>
        <w:rPr>
          <w:rFonts w:ascii="仿宋" w:hAnsi="仿宋" w:eastAsia="仿宋"/>
          <w:color w:val="000000"/>
          <w:sz w:val="32"/>
          <w:szCs w:val="32"/>
        </w:rPr>
      </w:pPr>
      <w:bookmarkStart w:id="73" w:name="_Toc8485"/>
      <w:bookmarkStart w:id="74" w:name="_Toc15377222"/>
      <w:r>
        <w:rPr>
          <w:rFonts w:hint="eastAsia" w:ascii="仿宋" w:hAnsi="仿宋" w:eastAsia="仿宋"/>
          <w:b/>
          <w:color w:val="000000"/>
          <w:sz w:val="32"/>
          <w:szCs w:val="32"/>
        </w:rPr>
        <w:t>（一）机关运行经费支出情况</w:t>
      </w:r>
      <w:bookmarkEnd w:id="73"/>
      <w:bookmarkEnd w:id="74"/>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通江县经济和信息化局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532.01</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536.41万元</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4.40</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0.82</w:t>
      </w:r>
      <w:r>
        <w:rPr>
          <w:rFonts w:ascii="仿宋_GB2312" w:eastAsia="仿宋_GB2312"/>
          <w:color w:val="000000"/>
          <w:sz w:val="32"/>
          <w:szCs w:val="32"/>
        </w:rPr>
        <w:t>%</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5" w:name="_Toc1835"/>
      <w:bookmarkStart w:id="76" w:name="_Toc15377223"/>
      <w:r>
        <w:rPr>
          <w:rFonts w:hint="eastAsia" w:ascii="仿宋" w:hAnsi="仿宋" w:eastAsia="仿宋"/>
          <w:b/>
          <w:color w:val="000000"/>
          <w:sz w:val="32"/>
          <w:szCs w:val="32"/>
        </w:rPr>
        <w:t>（二）政府采购支出情况</w:t>
      </w:r>
      <w:bookmarkEnd w:id="75"/>
      <w:bookmarkEnd w:id="76"/>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通江县经济和信息化局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2.00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2.00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2.00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7" w:name="_Toc3957"/>
      <w:bookmarkStart w:id="78" w:name="_Toc15377224"/>
      <w:r>
        <w:rPr>
          <w:rFonts w:hint="eastAsia" w:ascii="仿宋" w:hAnsi="仿宋" w:eastAsia="仿宋"/>
          <w:b/>
          <w:color w:val="000000"/>
          <w:sz w:val="32"/>
          <w:szCs w:val="32"/>
        </w:rPr>
        <w:t>（三）国有资产占有使用情况</w:t>
      </w:r>
      <w:bookmarkEnd w:id="77"/>
      <w:bookmarkEnd w:id="78"/>
    </w:p>
    <w:p>
      <w:pPr>
        <w:autoSpaceDE w:val="0"/>
        <w:autoSpaceDN w:val="0"/>
        <w:adjustRightInd w:val="0"/>
        <w:spacing w:line="600" w:lineRule="exact"/>
        <w:ind w:firstLine="640" w:firstLineChars="200"/>
        <w:jc w:val="left"/>
        <w:rPr>
          <w:rFonts w:hint="eastAsia" w:ascii="仿宋" w:hAnsi="仿宋" w:eastAsia="仿宋_GB2312"/>
          <w:b/>
          <w:color w:val="FF0000"/>
          <w:sz w:val="32"/>
          <w:szCs w:val="32"/>
          <w:lang w:val="en-US" w:eastAsia="zh-CN"/>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通江县经济和信息化局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9" w:name="_Toc6839"/>
      <w:r>
        <w:rPr>
          <w:rFonts w:hint="eastAsia" w:ascii="仿宋" w:hAnsi="仿宋" w:eastAsia="仿宋"/>
          <w:b/>
          <w:color w:val="000000"/>
          <w:sz w:val="32"/>
          <w:szCs w:val="32"/>
        </w:rPr>
        <w:t>（四）预算绩效管理情况。</w:t>
      </w:r>
      <w:bookmarkEnd w:id="79"/>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“川陕革命根据地红军烈士陵园园区信息化”</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个项目开展了绩效目标完成情况自评。</w:t>
      </w:r>
    </w:p>
    <w:p>
      <w:pPr>
        <w:spacing w:line="560" w:lineRule="exact"/>
        <w:ind w:firstLine="640" w:firstLineChars="200"/>
        <w:rPr>
          <w:rFonts w:hint="eastAsia" w:ascii="仿宋_GB2312" w:hAnsi="宋体" w:eastAsia="仿宋_GB2312"/>
          <w:color w:val="000000"/>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hint="eastAsia"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年，通江县经济和信息化局</w:t>
      </w:r>
      <w:r>
        <w:rPr>
          <w:rFonts w:hint="eastAsia" w:ascii="仿宋_GB2312" w:hAnsi="仿宋_GB2312" w:eastAsia="仿宋_GB2312" w:cs="仿宋_GB2312"/>
          <w:sz w:val="32"/>
          <w:szCs w:val="32"/>
          <w:lang w:val="en-US" w:eastAsia="zh-CN"/>
        </w:rPr>
        <w:t>坚持以习近平新时代中国特色社会主义思想为指引，深入贯彻落实中央、省市县决策部署，</w:t>
      </w:r>
      <w:r>
        <w:rPr>
          <w:rFonts w:hint="eastAsia" w:ascii="仿宋_GB2312" w:hAnsi="仿宋_GB2312" w:eastAsia="仿宋_GB2312" w:cs="仿宋_GB2312"/>
          <w:b w:val="0"/>
          <w:bCs w:val="0"/>
          <w:sz w:val="32"/>
          <w:szCs w:val="32"/>
          <w:lang w:val="en-US" w:eastAsia="zh-CN"/>
        </w:rPr>
        <w:t>始终坚持“工业兴则经济兴，产业稳则经济稳”的发展理念，切实围绕“工业挑大梁”的使命担当，全力以赴推动企业从复工复产向满产超产转变。</w:t>
      </w:r>
      <w:r>
        <w:rPr>
          <w:rFonts w:hint="eastAsia" w:ascii="仿宋_GB2312" w:hAnsi="仿宋_GB2312" w:eastAsia="仿宋_GB2312" w:cs="仿宋_GB2312"/>
          <w:sz w:val="32"/>
          <w:szCs w:val="32"/>
          <w:lang w:val="en-US" w:eastAsia="zh-CN"/>
        </w:rPr>
        <w:t>各项工作推进有序、进展顺利，</w:t>
      </w:r>
      <w:r>
        <w:rPr>
          <w:rFonts w:hint="eastAsia" w:ascii="仿宋_GB2312" w:hAnsi="宋体" w:eastAsia="仿宋_GB2312"/>
          <w:color w:val="000000"/>
          <w:sz w:val="32"/>
          <w:szCs w:val="32"/>
        </w:rPr>
        <w:t>较好</w:t>
      </w:r>
      <w:r>
        <w:rPr>
          <w:rFonts w:hint="eastAsia" w:ascii="仿宋_GB2312" w:hAnsi="宋体" w:eastAsia="仿宋_GB2312"/>
          <w:color w:val="000000"/>
          <w:sz w:val="32"/>
          <w:szCs w:val="32"/>
          <w:lang w:eastAsia="zh-CN"/>
        </w:rPr>
        <w:t>地</w:t>
      </w:r>
      <w:r>
        <w:rPr>
          <w:rFonts w:hint="eastAsia" w:ascii="仿宋_GB2312" w:hAnsi="宋体" w:eastAsia="仿宋_GB2312"/>
          <w:color w:val="000000"/>
          <w:sz w:val="32"/>
          <w:szCs w:val="32"/>
        </w:rPr>
        <w:t>完成了20</w:t>
      </w:r>
      <w:r>
        <w:rPr>
          <w:rFonts w:hint="eastAsia" w:ascii="仿宋_GB2312" w:hAnsi="宋体" w:eastAsia="仿宋_GB2312"/>
          <w:color w:val="000000"/>
          <w:sz w:val="32"/>
          <w:szCs w:val="32"/>
          <w:lang w:val="en-US" w:eastAsia="zh-CN"/>
        </w:rPr>
        <w:t>20</w:t>
      </w:r>
      <w:r>
        <w:rPr>
          <w:rFonts w:hint="eastAsia" w:ascii="仿宋_GB2312" w:hAnsi="宋体" w:eastAsia="仿宋_GB2312"/>
          <w:color w:val="000000"/>
          <w:sz w:val="32"/>
          <w:szCs w:val="32"/>
        </w:rPr>
        <w:t>年各项工作。</w:t>
      </w:r>
    </w:p>
    <w:p>
      <w:pPr>
        <w:numPr>
          <w:ilvl w:val="0"/>
          <w:numId w:val="3"/>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p>
    <w:p>
      <w:pPr>
        <w:numPr>
          <w:ilvl w:val="0"/>
          <w:numId w:val="3"/>
        </w:numPr>
        <w:spacing w:line="58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川陕革命根据地红军烈士陵园园区信息化</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、“新型工业化发展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信息化和无线电管理</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个项目绩效目标实际完成情况。</w:t>
      </w:r>
    </w:p>
    <w:p>
      <w:pPr>
        <w:numPr>
          <w:ilvl w:val="0"/>
          <w:numId w:val="4"/>
        </w:num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“川陕革命根据地红军烈士陵园园区信息化”</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1850.00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因调整开工时间，</w:t>
      </w:r>
      <w:r>
        <w:rPr>
          <w:rFonts w:hint="eastAsia" w:ascii="仿宋_GB2312" w:hAnsi="仿宋_GB2312" w:eastAsia="仿宋_GB2312" w:cs="仿宋_GB2312"/>
          <w:sz w:val="32"/>
          <w:szCs w:val="32"/>
          <w:lang w:val="en-US" w:eastAsia="zh-CN"/>
        </w:rPr>
        <w:t>2020年底未达到项目款支付条件，实际完成预算0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进一步完善和提升“川陕革命根据地红军烈士陵园园区”信息化。</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按合同约定进度缓慢</w:t>
      </w:r>
      <w:r>
        <w:rPr>
          <w:rFonts w:hint="eastAsia" w:ascii="仿宋_GB2312" w:hAnsi="仿宋_GB2312" w:eastAsia="仿宋_GB2312" w:cs="仿宋_GB2312"/>
          <w:sz w:val="32"/>
          <w:szCs w:val="32"/>
        </w:rPr>
        <w:t>。下一步</w:t>
      </w:r>
      <w:r>
        <w:rPr>
          <w:rFonts w:hint="eastAsia" w:ascii="仿宋_GB2312" w:hAnsi="仿宋_GB2312" w:eastAsia="仿宋_GB2312" w:cs="仿宋_GB2312"/>
          <w:sz w:val="32"/>
          <w:szCs w:val="32"/>
          <w:lang w:eastAsia="zh-CN"/>
        </w:rPr>
        <w:t>改进</w:t>
      </w:r>
      <w:r>
        <w:rPr>
          <w:rFonts w:hint="eastAsia" w:ascii="仿宋_GB2312" w:hAnsi="仿宋_GB2312" w:eastAsia="仿宋_GB2312" w:cs="仿宋_GB2312"/>
          <w:sz w:val="32"/>
          <w:szCs w:val="32"/>
        </w:rPr>
        <w:t>措施：</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加强项目监管力度</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进一步督促业主方（陵管所）和施工方加快工程进度，确保按期完工</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“新型工业化发展”</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21.40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21.40</w:t>
      </w:r>
      <w:r>
        <w:rPr>
          <w:rFonts w:hint="eastAsia" w:ascii="仿宋_GB2312" w:hAnsi="仿宋_GB2312" w:eastAsia="仿宋_GB2312" w:cs="仿宋_GB2312"/>
          <w:sz w:val="32"/>
          <w:szCs w:val="32"/>
        </w:rPr>
        <w:t>万元，完成预算的100%。通过项目实施，</w:t>
      </w:r>
      <w:r>
        <w:rPr>
          <w:rFonts w:hint="eastAsia" w:ascii="仿宋_GB2312" w:hAnsi="仿宋_GB2312" w:eastAsia="仿宋_GB2312" w:cs="仿宋_GB2312"/>
          <w:b w:val="0"/>
          <w:bCs w:val="0"/>
          <w:color w:val="auto"/>
          <w:sz w:val="32"/>
          <w:szCs w:val="32"/>
        </w:rPr>
        <w:t>全县48家规上工业企业实现总产值45.5亿元，同比增长2.1%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sz w:val="32"/>
          <w:szCs w:val="32"/>
          <w:lang w:val="en-US" w:eastAsia="zh-CN"/>
        </w:rPr>
        <w:t>规上工业增加值增速0.1%；工业投资同比增长42.4%，全市第三；技改投资同比增长88.1%，全市第二。1-12月，全县规上工业企业实现总产值48亿元，同比增长2.2%；培育规上工业企业5家；工业投资同比增长28%，技改投资同比增长32 %。</w:t>
      </w:r>
      <w:r>
        <w:rPr>
          <w:rFonts w:hint="eastAsia" w:ascii="仿宋_GB2312" w:hAnsi="仿宋_GB2312" w:eastAsia="仿宋_GB2312" w:cs="仿宋_GB2312"/>
          <w:sz w:val="32"/>
          <w:szCs w:val="32"/>
        </w:rPr>
        <w:t>经济运行态势、质量</w:t>
      </w:r>
      <w:r>
        <w:rPr>
          <w:rFonts w:hint="eastAsia" w:ascii="仿宋_GB2312" w:hAnsi="仿宋_GB2312" w:eastAsia="仿宋_GB2312" w:cs="仿宋_GB2312"/>
          <w:sz w:val="32"/>
          <w:szCs w:val="32"/>
          <w:lang w:eastAsia="zh-CN"/>
        </w:rPr>
        <w:t>良好，有效</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工业和信息化融合发展，全县工业企业环保治理</w:t>
      </w:r>
      <w:r>
        <w:rPr>
          <w:rFonts w:hint="eastAsia" w:ascii="仿宋_GB2312" w:hAnsi="仿宋_GB2312" w:eastAsia="仿宋_GB2312" w:cs="仿宋_GB2312"/>
          <w:sz w:val="32"/>
          <w:szCs w:val="32"/>
          <w:lang w:eastAsia="zh-CN"/>
        </w:rPr>
        <w:t>进一步得到改善</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污染零排放，</w:t>
      </w:r>
      <w:r>
        <w:rPr>
          <w:rFonts w:hint="eastAsia" w:ascii="仿宋_GB2312" w:hAnsi="仿宋_GB2312" w:eastAsia="仿宋_GB2312" w:cs="仿宋_GB2312"/>
          <w:sz w:val="32"/>
          <w:szCs w:val="32"/>
          <w:lang w:eastAsia="zh-CN"/>
        </w:rPr>
        <w:t>促进了</w:t>
      </w:r>
      <w:r>
        <w:rPr>
          <w:rFonts w:hint="eastAsia" w:ascii="仿宋_GB2312" w:hAnsi="仿宋_GB2312" w:eastAsia="仿宋_GB2312" w:cs="仿宋_GB2312"/>
          <w:sz w:val="32"/>
          <w:szCs w:val="32"/>
        </w:rPr>
        <w:t>企业节能降耗、清洁生产和资源节约综合利用。</w:t>
      </w:r>
    </w:p>
    <w:p>
      <w:pPr>
        <w:spacing w:line="580" w:lineRule="exact"/>
        <w:ind w:firstLine="640" w:firstLineChars="200"/>
        <w:rPr>
          <w:rFonts w:hint="eastAsia" w:ascii="仿宋_GB2312" w:eastAsia="仿宋_GB2312"/>
          <w:color w:val="000000"/>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“市场管理及综合执法”</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万元，完成预算的100%。通过项目实施，</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lang w:val="en-US" w:eastAsia="zh-CN"/>
        </w:rPr>
        <w:t>检查加油站点50家次、盐业16家次，</w:t>
      </w:r>
      <w:r>
        <w:rPr>
          <w:rFonts w:hint="eastAsia" w:ascii="仿宋_GB2312" w:hAnsi="仿宋_GB2312" w:eastAsia="仿宋_GB2312" w:cs="仿宋_GB2312"/>
          <w:b w:val="0"/>
          <w:bCs w:val="0"/>
          <w:sz w:val="32"/>
          <w:szCs w:val="32"/>
          <w:lang w:eastAsia="zh-CN"/>
        </w:rPr>
        <w:t>排查县供电公司所属产权范围内的林区输配电设施森林火灾隐患131处、非电力公司产权范围内输配电设施森林火灾隐患100处，其中重大风险隐患6处、一般隐患225处；整改重大风险隐患6处、一般隐患127处。有效</w:t>
      </w:r>
      <w:r>
        <w:rPr>
          <w:rFonts w:hint="eastAsia" w:ascii="仿宋_GB2312" w:eastAsia="仿宋_GB2312"/>
          <w:color w:val="000000"/>
          <w:sz w:val="32"/>
          <w:szCs w:val="32"/>
        </w:rPr>
        <w:t>整顿和规范</w:t>
      </w:r>
      <w:r>
        <w:rPr>
          <w:rFonts w:hint="eastAsia" w:ascii="仿宋_GB2312" w:eastAsia="仿宋_GB2312"/>
          <w:color w:val="000000"/>
          <w:sz w:val="32"/>
          <w:szCs w:val="32"/>
          <w:lang w:eastAsia="zh-CN"/>
        </w:rPr>
        <w:t>了全县各专业行业</w:t>
      </w:r>
      <w:r>
        <w:rPr>
          <w:rFonts w:hint="eastAsia" w:ascii="仿宋_GB2312" w:eastAsia="仿宋_GB2312"/>
          <w:color w:val="000000"/>
          <w:sz w:val="32"/>
          <w:szCs w:val="32"/>
        </w:rPr>
        <w:t>市场</w:t>
      </w:r>
      <w:r>
        <w:rPr>
          <w:rFonts w:hint="eastAsia" w:ascii="仿宋_GB2312" w:eastAsia="仿宋_GB2312"/>
          <w:color w:val="000000"/>
          <w:sz w:val="32"/>
          <w:szCs w:val="32"/>
          <w:lang w:eastAsia="zh-CN"/>
        </w:rPr>
        <w:t>经营</w:t>
      </w:r>
      <w:r>
        <w:rPr>
          <w:rFonts w:hint="eastAsia" w:ascii="仿宋_GB2312" w:eastAsia="仿宋_GB2312"/>
          <w:color w:val="000000"/>
          <w:sz w:val="32"/>
          <w:szCs w:val="32"/>
        </w:rPr>
        <w:t>秩序</w:t>
      </w:r>
      <w:r>
        <w:rPr>
          <w:rFonts w:hint="eastAsia" w:ascii="仿宋_GB2312" w:eastAsia="仿宋_GB2312"/>
          <w:color w:val="000000"/>
          <w:sz w:val="32"/>
          <w:szCs w:val="32"/>
          <w:lang w:eastAsia="zh-CN"/>
        </w:rPr>
        <w:t>。</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“规上工业企业统计补助”</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38.00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38.00</w:t>
      </w:r>
      <w:r>
        <w:rPr>
          <w:rFonts w:hint="eastAsia" w:ascii="仿宋_GB2312" w:hAnsi="仿宋_GB2312" w:eastAsia="仿宋_GB2312" w:cs="仿宋_GB2312"/>
          <w:sz w:val="32"/>
          <w:szCs w:val="32"/>
        </w:rPr>
        <w:t>万元，完成预算的100%。通过项目实施，完成2020年全县48户规上工业企业</w:t>
      </w:r>
      <w:r>
        <w:rPr>
          <w:rFonts w:hint="eastAsia" w:ascii="仿宋_GB2312" w:hAnsi="仿宋_GB2312" w:eastAsia="仿宋_GB2312" w:cs="仿宋_GB2312"/>
          <w:sz w:val="32"/>
          <w:szCs w:val="32"/>
          <w:lang w:eastAsia="zh-CN"/>
        </w:rPr>
        <w:t>全省</w:t>
      </w:r>
      <w:r>
        <w:rPr>
          <w:rFonts w:hint="eastAsia" w:ascii="仿宋_GB2312" w:hAnsi="仿宋_GB2312" w:eastAsia="仿宋_GB2312" w:cs="仿宋_GB2312"/>
          <w:sz w:val="32"/>
          <w:szCs w:val="32"/>
        </w:rPr>
        <w:t>联网直报工作，确保完成全县工业增加值增速目标任务</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“信息化和无线电管理专项”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万元，完成预算的100%。通过项目实施，深入推进</w:t>
      </w:r>
      <w:r>
        <w:rPr>
          <w:rFonts w:hint="eastAsia" w:ascii="仿宋_GB2312" w:hAnsi="仿宋_GB2312" w:eastAsia="仿宋_GB2312" w:cs="仿宋_GB2312"/>
          <w:sz w:val="32"/>
          <w:szCs w:val="32"/>
          <w:lang w:eastAsia="zh-CN"/>
        </w:rPr>
        <w:t>了全县</w:t>
      </w:r>
      <w:r>
        <w:rPr>
          <w:rFonts w:hint="eastAsia" w:ascii="仿宋_GB2312" w:hAnsi="仿宋_GB2312" w:eastAsia="仿宋_GB2312" w:cs="仿宋_GB2312"/>
          <w:sz w:val="32"/>
          <w:szCs w:val="32"/>
        </w:rPr>
        <w:t>城乡电信网络、广电网络和4G、5G网络建设，重点完成“红军烈士陵园”核心区信息化建设工作，依法监督管理无线电台（站），</w:t>
      </w:r>
      <w:r>
        <w:rPr>
          <w:rFonts w:hint="eastAsia" w:ascii="仿宋_GB2312" w:hAnsi="仿宋_GB2312" w:eastAsia="仿宋_GB2312" w:cs="仿宋_GB2312"/>
          <w:sz w:val="32"/>
          <w:szCs w:val="32"/>
          <w:lang w:eastAsia="zh-CN"/>
        </w:rPr>
        <w:t>依法对</w:t>
      </w:r>
      <w:r>
        <w:rPr>
          <w:rFonts w:hint="eastAsia" w:ascii="仿宋_GB2312" w:hAnsi="仿宋_GB2312" w:eastAsia="仿宋_GB2312" w:cs="仿宋_GB2312"/>
          <w:sz w:val="32"/>
          <w:szCs w:val="32"/>
        </w:rPr>
        <w:t>2020年我县高考和国家各类考试</w:t>
      </w:r>
      <w:r>
        <w:rPr>
          <w:rFonts w:hint="eastAsia" w:ascii="仿宋_GB2312" w:hAnsi="仿宋_GB2312" w:eastAsia="仿宋_GB2312" w:cs="仿宋_GB2312"/>
          <w:sz w:val="32"/>
          <w:szCs w:val="32"/>
          <w:lang w:eastAsia="zh-CN"/>
        </w:rPr>
        <w:t>实施了</w:t>
      </w:r>
      <w:r>
        <w:rPr>
          <w:rFonts w:hint="eastAsia" w:ascii="仿宋_GB2312" w:hAnsi="仿宋_GB2312" w:eastAsia="仿宋_GB2312" w:cs="仿宋_GB2312"/>
          <w:sz w:val="32"/>
          <w:szCs w:val="32"/>
        </w:rPr>
        <w:t>无线电监测工作，确保我县高考及各类考试无线电安全。</w:t>
      </w:r>
    </w:p>
    <w:p>
      <w:pPr>
        <w:spacing w:line="580" w:lineRule="exact"/>
        <w:ind w:firstLine="420" w:firstLineChars="200"/>
        <w:rPr>
          <w:rFonts w:hint="eastAsia" w:ascii="仿宋_GB2312" w:hAnsi="仿宋_GB2312" w:eastAsia="仿宋_GB2312" w:cs="仿宋_GB2312"/>
          <w:sz w:val="32"/>
          <w:szCs w:val="32"/>
        </w:rPr>
      </w:pPr>
      <w:r>
        <w:br w:type="page"/>
      </w:r>
    </w:p>
    <w:tbl>
      <w:tblPr>
        <w:tblStyle w:val="8"/>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608"/>
        <w:gridCol w:w="1149"/>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hint="eastAsia" w:ascii="宋体" w:cs="宋体"/>
                <w:b/>
                <w:bCs/>
                <w:color w:val="000000"/>
                <w:kern w:val="0"/>
                <w:sz w:val="36"/>
                <w:szCs w:val="36"/>
                <w:lang w:eastAsia="zh-CN"/>
              </w:rPr>
              <w:t>（</w:t>
            </w:r>
            <w:r>
              <w:rPr>
                <w:rFonts w:hint="eastAsia" w:ascii="宋体" w:cs="宋体"/>
                <w:b/>
                <w:bCs/>
                <w:color w:val="000000"/>
                <w:kern w:val="0"/>
                <w:sz w:val="36"/>
                <w:szCs w:val="36"/>
                <w:lang w:val="en-US" w:eastAsia="zh-CN"/>
              </w:rPr>
              <w:t>2</w:t>
            </w:r>
            <w:r>
              <w:rPr>
                <w:rFonts w:ascii="宋体" w:hAnsi="宋体" w:cs="宋体"/>
                <w:color w:val="000000"/>
                <w:kern w:val="0"/>
                <w:sz w:val="36"/>
                <w:szCs w:val="36"/>
              </w:rPr>
              <w:t>020</w:t>
            </w:r>
            <w:r>
              <w:rPr>
                <w:rFonts w:hint="eastAsia" w:ascii="宋体" w:hAnsi="宋体" w:cs="宋体"/>
                <w:color w:val="000000"/>
                <w:kern w:val="0"/>
                <w:sz w:val="36"/>
                <w:szCs w:val="36"/>
              </w:rPr>
              <w:t>年度</w:t>
            </w:r>
            <w:r>
              <w:rPr>
                <w:rFonts w:hint="eastAsia" w:ascii="宋体" w:cs="宋体"/>
                <w:b/>
                <w:bCs/>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仿宋_GB2312" w:hAnsi="仿宋_GB2312" w:eastAsia="仿宋_GB2312" w:cs="仿宋_GB2312"/>
                <w:sz w:val="32"/>
                <w:szCs w:val="32"/>
                <w:lang w:eastAsia="zh-CN"/>
              </w:rPr>
              <w:t>川陕革命根据地红军烈士陵园园区信息化</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通江县经济和信息化局</w:t>
            </w:r>
          </w:p>
        </w:tc>
      </w:tr>
      <w:tr>
        <w:tblPrEx>
          <w:tblCellMar>
            <w:top w:w="0" w:type="dxa"/>
            <w:left w:w="0" w:type="dxa"/>
            <w:bottom w:w="0" w:type="dxa"/>
            <w:right w:w="0" w:type="dxa"/>
          </w:tblCellMar>
        </w:tblPrEx>
        <w:trPr>
          <w:trHeight w:val="276" w:hRule="atLeast"/>
          <w:jc w:val="center"/>
        </w:trPr>
        <w:tc>
          <w:tcPr>
            <w:tcW w:w="60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rPr>
                <w:rFonts w:hint="eastAsia" w:ascii="宋体" w:hAnsi="宋体" w:cs="宋体"/>
                <w:color w:val="000000"/>
                <w:kern w:val="0"/>
                <w:sz w:val="24"/>
                <w:lang w:val="en-US" w:eastAsia="zh-CN"/>
              </w:rPr>
              <w:t>）</w:t>
            </w:r>
          </w:p>
        </w:tc>
        <w:tc>
          <w:tcPr>
            <w:tcW w:w="21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1850万元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608"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1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1850万元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r>
      <w:tr>
        <w:tblPrEx>
          <w:tblCellMar>
            <w:top w:w="0" w:type="dxa"/>
            <w:left w:w="0" w:type="dxa"/>
            <w:bottom w:w="0" w:type="dxa"/>
            <w:right w:w="0" w:type="dxa"/>
          </w:tblCellMar>
        </w:tblPrEx>
        <w:trPr>
          <w:trHeight w:val="1299" w:hRule="atLeast"/>
          <w:jc w:val="center"/>
        </w:trPr>
        <w:tc>
          <w:tcPr>
            <w:tcW w:w="608"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1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60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56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90" w:hRule="atLeast"/>
          <w:jc w:val="center"/>
        </w:trPr>
        <w:tc>
          <w:tcPr>
            <w:tcW w:w="608"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56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1、按照“1（中心）+1（平台）”和“统一标准、需求导向、实用创新”的技术原则建设。</w:t>
            </w:r>
          </w:p>
          <w:p>
            <w:pPr>
              <w:widowControl/>
              <w:jc w:val="center"/>
              <w:textAlignment w:val="center"/>
              <w:rPr>
                <w:rFonts w:hint="eastAsia" w:ascii="宋体" w:cs="宋体"/>
                <w:color w:val="000000"/>
                <w:sz w:val="24"/>
              </w:rPr>
            </w:pPr>
            <w:r>
              <w:rPr>
                <w:rFonts w:hint="eastAsia" w:ascii="宋体" w:cs="宋体"/>
                <w:color w:val="000000"/>
                <w:sz w:val="24"/>
              </w:rPr>
              <w:t>2、一中心：陵园智慧管理中心（智慧大脑），由边缘云计算中心和综合指挥调度中心构成，具备决策指挥和应用管理功能。</w:t>
            </w:r>
          </w:p>
          <w:p>
            <w:pPr>
              <w:widowControl/>
              <w:jc w:val="center"/>
              <w:textAlignment w:val="center"/>
              <w:rPr>
                <w:rFonts w:hint="eastAsia" w:ascii="宋体" w:cs="宋体"/>
                <w:color w:val="000000"/>
                <w:sz w:val="24"/>
              </w:rPr>
            </w:pPr>
            <w:r>
              <w:rPr>
                <w:rFonts w:hint="eastAsia" w:ascii="宋体" w:cs="宋体"/>
                <w:color w:val="000000"/>
                <w:sz w:val="24"/>
              </w:rPr>
              <w:t>3、一平台（拟冠名为虹云平台）：以陵园英烈数据为核心、建立红色文化数据库和业务流程高度集成的数据应用平台，由陵园服务系统、业务协同系统和应用系统组成</w:t>
            </w:r>
            <w:r>
              <w:rPr>
                <w:rFonts w:hint="eastAsia" w:ascii="宋体" w:cs="宋体"/>
                <w:color w:val="000000"/>
                <w:sz w:val="24"/>
                <w:lang w:eastAsia="zh-CN"/>
              </w:rPr>
              <w:t>，</w:t>
            </w:r>
            <w:r>
              <w:rPr>
                <w:rFonts w:hint="eastAsia" w:ascii="宋体" w:cs="宋体"/>
                <w:color w:val="000000"/>
                <w:sz w:val="24"/>
              </w:rPr>
              <w:t>包含导览、服务、教育、管理等各类应用，以及基于虹云平台拓展的其它应用接口。</w:t>
            </w:r>
          </w:p>
          <w:p>
            <w:pPr>
              <w:widowControl/>
              <w:jc w:val="center"/>
              <w:textAlignment w:val="center"/>
              <w:rPr>
                <w:rFonts w:ascii="宋体" w:cs="宋体"/>
                <w:color w:val="000000"/>
                <w:sz w:val="24"/>
              </w:rPr>
            </w:pPr>
            <w:r>
              <w:rPr>
                <w:rFonts w:hint="eastAsia" w:ascii="宋体" w:cs="宋体"/>
                <w:color w:val="000000"/>
                <w:sz w:val="24"/>
              </w:rPr>
              <w:t>4、初步建成国内领先的智慧化红色旅游体系，全面提升川陕革命根据地红军烈士陵园保护、运营管理和公众服务水平。</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川陕革命根据地红军烈士陵园园区信息化提升项目</w:t>
            </w:r>
            <w:r>
              <w:rPr>
                <w:rFonts w:hint="eastAsia" w:ascii="宋体" w:cs="宋体"/>
                <w:color w:val="000000"/>
                <w:sz w:val="24"/>
                <w:lang w:eastAsia="zh-CN"/>
              </w:rPr>
              <w:t>截至</w:t>
            </w:r>
            <w:r>
              <w:rPr>
                <w:rFonts w:hint="eastAsia" w:ascii="宋体" w:cs="宋体"/>
                <w:color w:val="000000"/>
                <w:sz w:val="24"/>
              </w:rPr>
              <w:t>目前完成整体工程的70%尚未验收</w:t>
            </w:r>
          </w:p>
        </w:tc>
      </w:tr>
      <w:tr>
        <w:tblPrEx>
          <w:tblCellMar>
            <w:top w:w="0" w:type="dxa"/>
            <w:left w:w="0" w:type="dxa"/>
            <w:bottom w:w="0" w:type="dxa"/>
            <w:right w:w="0" w:type="dxa"/>
          </w:tblCellMar>
        </w:tblPrEx>
        <w:trPr>
          <w:trHeight w:val="1042" w:hRule="atLeast"/>
          <w:jc w:val="center"/>
        </w:trPr>
        <w:tc>
          <w:tcPr>
            <w:tcW w:w="608" w:type="dxa"/>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rPr>
                <w:rFonts w:hint="eastAsia" w:ascii="Times New Roman" w:hAnsi="Times New Roman" w:cs="Times New Roman"/>
                <w:color w:val="000000"/>
                <w:kern w:val="0"/>
                <w:sz w:val="24"/>
                <w:lang w:val="en-US"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608"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陵园智慧管理中心（智慧大脑），由边缘云计算中心和综合指挥调度中心构成，具备决策指挥和应用管理功能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70%（因调整设计方案，延期开工，加之华为软件及芯片购买困难，导致工程建设迟缓；下一步将督促施工方，优化施工方案，加快施工进度，确保按期完工）</w:t>
            </w:r>
          </w:p>
        </w:tc>
      </w:tr>
      <w:tr>
        <w:tblPrEx>
          <w:tblCellMar>
            <w:top w:w="0" w:type="dxa"/>
            <w:left w:w="0" w:type="dxa"/>
            <w:bottom w:w="0" w:type="dxa"/>
            <w:right w:w="0" w:type="dxa"/>
          </w:tblCellMar>
        </w:tblPrEx>
        <w:trPr>
          <w:trHeight w:val="1297" w:hRule="atLeast"/>
          <w:jc w:val="center"/>
        </w:trPr>
        <w:tc>
          <w:tcPr>
            <w:tcW w:w="608"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以陵园英烈数据为核心，建立红色文化数据和</w:t>
            </w:r>
            <w:r>
              <w:rPr>
                <w:rFonts w:hint="eastAsia" w:ascii="宋体" w:cs="宋体"/>
                <w:color w:val="000000"/>
                <w:sz w:val="24"/>
              </w:rPr>
              <w:t>业务流程高度集成的数据应用平台</w:t>
            </w:r>
            <w:r>
              <w:rPr>
                <w:rFonts w:hint="eastAsia" w:ascii="宋体" w:cs="宋体"/>
                <w:color w:val="000000"/>
                <w:sz w:val="24"/>
                <w:lang w:eastAsia="zh-CN"/>
              </w:rPr>
              <w:t>，该平台</w:t>
            </w:r>
            <w:r>
              <w:rPr>
                <w:rFonts w:hint="eastAsia" w:ascii="宋体" w:cs="宋体"/>
                <w:color w:val="000000"/>
                <w:sz w:val="24"/>
              </w:rPr>
              <w:t>包含导览、服务、教育、管理等各类应用，以及基于虹云平台拓展的其它应用接口</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70%（因调整设计方案，延期开工，加之华为软件及芯片购买困难，导致工程建设迟缓；下一步将督促施工方，优化施工方案，加快施工进度、确保按期完工。</w:t>
            </w:r>
          </w:p>
        </w:tc>
      </w:tr>
      <w:tr>
        <w:tblPrEx>
          <w:tblCellMar>
            <w:top w:w="0" w:type="dxa"/>
            <w:left w:w="0" w:type="dxa"/>
            <w:bottom w:w="0" w:type="dxa"/>
            <w:right w:w="0" w:type="dxa"/>
          </w:tblCellMar>
        </w:tblPrEx>
        <w:trPr>
          <w:trHeight w:val="1317" w:hRule="atLeast"/>
          <w:jc w:val="center"/>
        </w:trPr>
        <w:tc>
          <w:tcPr>
            <w:tcW w:w="608"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川陕革命根据地红军烈士陵园园区信息化提升项目验收合格率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已完工部分仅作了初验</w:t>
            </w:r>
          </w:p>
        </w:tc>
      </w:tr>
      <w:tr>
        <w:tblPrEx>
          <w:tblCellMar>
            <w:top w:w="0" w:type="dxa"/>
            <w:left w:w="0" w:type="dxa"/>
            <w:bottom w:w="0" w:type="dxa"/>
            <w:right w:w="0" w:type="dxa"/>
          </w:tblCellMar>
        </w:tblPrEx>
        <w:trPr>
          <w:trHeight w:val="1042" w:hRule="atLeast"/>
          <w:jc w:val="center"/>
        </w:trPr>
        <w:tc>
          <w:tcPr>
            <w:tcW w:w="608"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川陕革命根据地红军烈士陵园园区信息化提升项目验收合格率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2021年3月底完成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因调整设计方案，延期开工，加之华为软件及芯片购买困难，导致工程建设迟缓，实际完成70%</w:t>
            </w:r>
          </w:p>
        </w:tc>
      </w:tr>
      <w:tr>
        <w:tblPrEx>
          <w:tblCellMar>
            <w:top w:w="0" w:type="dxa"/>
            <w:left w:w="0" w:type="dxa"/>
            <w:bottom w:w="0" w:type="dxa"/>
            <w:right w:w="0" w:type="dxa"/>
          </w:tblCellMar>
        </w:tblPrEx>
        <w:trPr>
          <w:trHeight w:val="1042" w:hRule="atLeast"/>
          <w:jc w:val="center"/>
        </w:trPr>
        <w:tc>
          <w:tcPr>
            <w:tcW w:w="608"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川陕革命根据地红军烈士陵园园区信息化提升项目实际成本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1850万元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因调整设计方案，延期开工，加之华为软件及芯片购买困难，导致工程建设迟缓；</w:t>
            </w:r>
            <w:r>
              <w:rPr>
                <w:rFonts w:hint="eastAsia" w:ascii="宋体" w:cs="宋体"/>
                <w:color w:val="000000"/>
                <w:sz w:val="24"/>
                <w:lang w:eastAsia="zh-CN"/>
              </w:rPr>
              <w:t>未达到工程款支付条件。</w:t>
            </w:r>
          </w:p>
        </w:tc>
      </w:tr>
      <w:tr>
        <w:tblPrEx>
          <w:tblCellMar>
            <w:top w:w="0" w:type="dxa"/>
            <w:left w:w="0" w:type="dxa"/>
            <w:bottom w:w="0" w:type="dxa"/>
            <w:right w:w="0" w:type="dxa"/>
          </w:tblCellMar>
        </w:tblPrEx>
        <w:trPr>
          <w:trHeight w:val="827" w:hRule="atLeast"/>
          <w:jc w:val="center"/>
        </w:trPr>
        <w:tc>
          <w:tcPr>
            <w:tcW w:w="608"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608"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景区的接待服务能力进一步提升</w:t>
            </w:r>
            <w:r>
              <w:rPr>
                <w:rFonts w:hint="eastAsia" w:ascii="宋体" w:cs="宋体"/>
                <w:color w:val="000000"/>
                <w:sz w:val="24"/>
                <w:lang w:eastAsia="zh-CN"/>
              </w:rPr>
              <w:t>，</w:t>
            </w:r>
            <w:r>
              <w:rPr>
                <w:rFonts w:hint="eastAsia" w:ascii="宋体" w:cs="宋体"/>
                <w:color w:val="000000"/>
                <w:sz w:val="24"/>
              </w:rPr>
              <w:t>红色文化的吸引力增强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70&amp;</w:t>
            </w:r>
          </w:p>
        </w:tc>
      </w:tr>
      <w:tr>
        <w:tblPrEx>
          <w:tblCellMar>
            <w:top w:w="0" w:type="dxa"/>
            <w:left w:w="0" w:type="dxa"/>
            <w:bottom w:w="0" w:type="dxa"/>
            <w:right w:w="0" w:type="dxa"/>
          </w:tblCellMar>
        </w:tblPrEx>
        <w:trPr>
          <w:trHeight w:val="1297" w:hRule="atLeast"/>
          <w:jc w:val="center"/>
        </w:trPr>
        <w:tc>
          <w:tcPr>
            <w:tcW w:w="608"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文物的价值得到进一步提升</w:t>
            </w:r>
            <w:r>
              <w:rPr>
                <w:rFonts w:hint="eastAsia" w:ascii="宋体" w:cs="宋体"/>
                <w:color w:val="000000"/>
                <w:sz w:val="24"/>
                <w:lang w:eastAsia="zh-CN"/>
              </w:rPr>
              <w:t>，</w:t>
            </w:r>
            <w:r>
              <w:rPr>
                <w:rFonts w:hint="eastAsia" w:ascii="宋体" w:cs="宋体"/>
                <w:color w:val="000000"/>
                <w:sz w:val="24"/>
              </w:rPr>
              <w:t>传播红色文化，丰富文化产业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70%</w:t>
            </w:r>
          </w:p>
        </w:tc>
      </w:tr>
      <w:tr>
        <w:tblPrEx>
          <w:tblCellMar>
            <w:top w:w="0" w:type="dxa"/>
            <w:left w:w="0" w:type="dxa"/>
            <w:bottom w:w="0" w:type="dxa"/>
            <w:right w:w="0" w:type="dxa"/>
          </w:tblCellMar>
        </w:tblPrEx>
        <w:trPr>
          <w:trHeight w:val="1297" w:hRule="atLeast"/>
          <w:jc w:val="center"/>
        </w:trPr>
        <w:tc>
          <w:tcPr>
            <w:tcW w:w="608"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项目持续发挥作用的期限</w:t>
            </w:r>
            <w:r>
              <w:rPr>
                <w:rFonts w:hint="eastAsia" w:ascii="宋体" w:cs="宋体"/>
                <w:color w:val="000000"/>
                <w:sz w:val="24"/>
                <w:lang w:eastAsia="zh-CN"/>
              </w:rPr>
              <w:t>，对本行业未来可持续发展的影响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50" w:hRule="atLeast"/>
          <w:jc w:val="center"/>
        </w:trPr>
        <w:tc>
          <w:tcPr>
            <w:tcW w:w="608"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景区游客的满意度；群众的投诉次数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r>
              <w:rPr>
                <w:rFonts w:hint="eastAsia" w:ascii="宋体" w:cs="宋体"/>
                <w:color w:val="000000"/>
                <w:sz w:val="24"/>
                <w:lang w:eastAsia="zh-CN"/>
              </w:rPr>
              <w:t>和≤5次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95%和3次</w:t>
            </w:r>
          </w:p>
        </w:tc>
      </w:tr>
    </w:tbl>
    <w:p>
      <w:pPr>
        <w:spacing w:line="580" w:lineRule="exact"/>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通江县经济和信息化局部门2020年部门整体支出绩效评价报告</w:t>
      </w:r>
      <w:r>
        <w:rPr>
          <w:rFonts w:hint="eastAsia" w:ascii="仿宋_GB2312" w:hAnsi="仿宋_GB2312" w:eastAsia="仿宋_GB2312" w:cs="仿宋_GB2312"/>
          <w:sz w:val="32"/>
          <w:szCs w:val="32"/>
        </w:rPr>
        <w:t>》见附件（附件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eastAsia="仿宋_GB2312"/>
          <w:b/>
          <w:color w:val="000000"/>
          <w:sz w:val="32"/>
          <w:szCs w:val="32"/>
          <w:lang w:eastAsia="zh-CN"/>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“川陕革命根据地红军烈士陵园园区信息化”</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川陕革命根据地红军烈士陵园园区信息化</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其他项目已纳入</w:t>
      </w:r>
      <w:r>
        <w:rPr>
          <w:rFonts w:hint="eastAsia" w:ascii="仿宋_GB2312" w:hAnsi="仿宋_GB2312" w:eastAsia="仿宋_GB2312" w:cs="仿宋_GB2312"/>
          <w:sz w:val="32"/>
          <w:szCs w:val="32"/>
        </w:rPr>
        <w:t>部门整体支出绩效评价</w:t>
      </w:r>
      <w:r>
        <w:rPr>
          <w:rFonts w:hint="eastAsia" w:ascii="仿宋_GB2312" w:hAnsi="仿宋_GB2312" w:eastAsia="仿宋_GB2312" w:cs="仿宋_GB2312"/>
          <w:sz w:val="32"/>
          <w:szCs w:val="32"/>
          <w:lang w:eastAsia="zh-CN"/>
        </w:rPr>
        <w:t>。</w:t>
      </w:r>
    </w:p>
    <w:p>
      <w:pPr>
        <w:widowControl/>
        <w:jc w:val="left"/>
        <w:rPr>
          <w:rFonts w:ascii="仿宋_GB2312" w:eastAsia="仿宋_GB2312"/>
          <w:b/>
          <w:color w:val="000000"/>
          <w:sz w:val="32"/>
          <w:szCs w:val="32"/>
        </w:rPr>
      </w:pPr>
      <w:r>
        <w:br w:type="page"/>
      </w:r>
    </w:p>
    <w:p>
      <w:pPr>
        <w:numPr>
          <w:ilvl w:val="0"/>
          <w:numId w:val="5"/>
        </w:numPr>
        <w:spacing w:line="600" w:lineRule="exact"/>
        <w:ind w:firstLine="660" w:firstLineChars="150"/>
        <w:jc w:val="center"/>
        <w:outlineLvl w:val="0"/>
        <w:rPr>
          <w:rStyle w:val="16"/>
          <w:rFonts w:ascii="黑体" w:hAnsi="黑体" w:eastAsia="黑体"/>
          <w:b w:val="0"/>
        </w:rPr>
      </w:pPr>
      <w:bookmarkStart w:id="80" w:name="_Toc15377225"/>
      <w:bookmarkStart w:id="81" w:name="_Toc21251"/>
      <w:bookmarkStart w:id="82" w:name="_Toc15396613"/>
      <w:r>
        <w:rPr>
          <w:rFonts w:hint="eastAsia" w:ascii="黑体" w:hAnsi="黑体" w:eastAsia="黑体"/>
          <w:color w:val="000000"/>
          <w:sz w:val="44"/>
          <w:szCs w:val="44"/>
        </w:rPr>
        <w:t>名</w:t>
      </w:r>
      <w:r>
        <w:rPr>
          <w:rStyle w:val="16"/>
          <w:rFonts w:hint="eastAsia" w:ascii="黑体" w:hAnsi="黑体" w:eastAsia="黑体"/>
          <w:b w:val="0"/>
        </w:rPr>
        <w:t>词解释</w:t>
      </w:r>
      <w:bookmarkEnd w:id="80"/>
      <w:bookmarkEnd w:id="81"/>
      <w:bookmarkEnd w:id="82"/>
    </w:p>
    <w:p>
      <w:pPr>
        <w:spacing w:line="600" w:lineRule="exact"/>
        <w:jc w:val="left"/>
        <w:rPr>
          <w:rFonts w:ascii="宋体"/>
          <w:b/>
          <w:color w:val="000000"/>
          <w:sz w:val="44"/>
          <w:szCs w:val="44"/>
        </w:rPr>
      </w:pPr>
    </w:p>
    <w:p>
      <w:pPr>
        <w:pStyle w:val="36"/>
        <w:spacing w:line="560" w:lineRule="exact"/>
        <w:ind w:firstLine="640" w:firstLineChars="200"/>
        <w:outlineLvl w:val="9"/>
        <w:rPr>
          <w:rFonts w:ascii="仿宋_GB2312" w:eastAsia="仿宋_GB2312"/>
          <w:sz w:val="32"/>
          <w:szCs w:val="32"/>
        </w:rPr>
      </w:pPr>
      <w:bookmarkStart w:id="83" w:name="_Toc15396614"/>
      <w:bookmarkStart w:id="84"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6"/>
        <w:spacing w:line="560" w:lineRule="exact"/>
        <w:ind w:firstLine="640" w:firstLineChars="200"/>
        <w:outlineLvl w:val="9"/>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6"/>
        <w:spacing w:line="560" w:lineRule="exact"/>
        <w:ind w:firstLine="640" w:firstLineChars="200"/>
        <w:outlineLvl w:val="9"/>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6"/>
        <w:spacing w:line="560" w:lineRule="exact"/>
        <w:ind w:firstLine="640" w:firstLineChars="200"/>
        <w:outlineLvl w:val="9"/>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市经信局下拨的经费补助、东西部协作丰水期超发电返还用于扶贫的资金</w:t>
      </w:r>
      <w:r>
        <w:rPr>
          <w:rFonts w:hint="eastAsia" w:ascii="仿宋_GB2312" w:eastAsia="仿宋_GB2312"/>
          <w:sz w:val="32"/>
          <w:szCs w:val="32"/>
        </w:rPr>
        <w:t>等。</w:t>
      </w:r>
      <w:r>
        <w:rPr>
          <w:rFonts w:ascii="仿宋_GB2312" w:eastAsia="仿宋_GB2312"/>
          <w:sz w:val="32"/>
          <w:szCs w:val="32"/>
        </w:rPr>
        <w:t xml:space="preserve"> </w:t>
      </w:r>
    </w:p>
    <w:p>
      <w:pPr>
        <w:pStyle w:val="36"/>
        <w:spacing w:line="560" w:lineRule="exact"/>
        <w:ind w:firstLine="640" w:firstLineChars="200"/>
        <w:outlineLvl w:val="9"/>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36"/>
        <w:spacing w:line="560" w:lineRule="exact"/>
        <w:ind w:firstLine="640" w:firstLineChars="200"/>
        <w:outlineLvl w:val="9"/>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36"/>
        <w:spacing w:line="560" w:lineRule="exact"/>
        <w:ind w:firstLine="640" w:firstLineChars="200"/>
        <w:outlineLvl w:val="9"/>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6"/>
        <w:spacing w:line="560" w:lineRule="exact"/>
        <w:ind w:firstLine="640" w:firstLineChars="200"/>
        <w:outlineLvl w:val="9"/>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outlineLvl w:val="9"/>
        <w:rPr>
          <w:rFonts w:hint="eastAsia" w:ascii="仿宋_GB2312" w:hAnsi="仿宋_GB2312" w:eastAsia="仿宋_GB2312" w:cs="仿宋_GB2312"/>
          <w:color w:val="000000"/>
          <w:kern w:val="0"/>
          <w:sz w:val="32"/>
          <w:szCs w:val="32"/>
          <w:lang w:eastAsia="zh-CN"/>
        </w:rPr>
      </w:pPr>
      <w:r>
        <w:rPr>
          <w:rFonts w:ascii="仿宋_GB2312" w:eastAsia="仿宋_GB2312"/>
          <w:color w:val="000000"/>
          <w:sz w:val="32"/>
          <w:szCs w:val="32"/>
        </w:rPr>
        <w:t>9.</w:t>
      </w:r>
      <w:r>
        <w:rPr>
          <w:rFonts w:hint="eastAsia" w:ascii="仿宋_GB2312" w:hAnsi="仿宋_GB2312" w:eastAsia="仿宋_GB2312" w:cs="仿宋_GB2312"/>
          <w:kern w:val="0"/>
          <w:sz w:val="32"/>
          <w:szCs w:val="32"/>
        </w:rPr>
        <w:t xml:space="preserve"> 一般公共服务（类）商贸事务</w:t>
      </w:r>
      <w:r>
        <w:rPr>
          <w:rFonts w:hint="default" w:ascii="Times New Roman" w:hAnsi="Times New Roman" w:eastAsia="仿宋_GB2312" w:cs="Times New Roman"/>
          <w:kern w:val="0"/>
          <w:sz w:val="32"/>
          <w:szCs w:val="32"/>
        </w:rPr>
        <w:t>(</w:t>
      </w:r>
      <w:r>
        <w:rPr>
          <w:rFonts w:hint="eastAsia" w:ascii="仿宋_GB2312" w:hAnsi="仿宋_GB2312" w:eastAsia="仿宋_GB2312" w:cs="仿宋_GB2312"/>
          <w:kern w:val="0"/>
          <w:sz w:val="32"/>
          <w:szCs w:val="32"/>
        </w:rPr>
        <w:t>款</w:t>
      </w:r>
      <w:r>
        <w:rPr>
          <w:rFonts w:hint="default" w:ascii="Times New Roman" w:hAnsi="Times New Roman" w:eastAsia="仿宋_GB2312" w:cs="Times New Roman"/>
          <w:kern w:val="0"/>
          <w:sz w:val="32"/>
          <w:szCs w:val="32"/>
        </w:rPr>
        <w:t>)</w:t>
      </w:r>
      <w:r>
        <w:rPr>
          <w:rFonts w:hint="eastAsia" w:ascii="仿宋_GB2312" w:hAnsi="仿宋_GB2312" w:eastAsia="仿宋_GB2312" w:cs="仿宋_GB2312"/>
          <w:kern w:val="0"/>
          <w:sz w:val="32"/>
          <w:szCs w:val="32"/>
        </w:rPr>
        <w:t>行政运行（项）支出</w:t>
      </w:r>
      <w:r>
        <w:rPr>
          <w:rFonts w:hint="eastAsia" w:ascii="仿宋_GB2312" w:hAnsi="仿宋_GB2312" w:eastAsia="仿宋_GB2312" w:cs="仿宋_GB2312"/>
          <w:color w:val="000000"/>
          <w:kern w:val="0"/>
          <w:sz w:val="32"/>
          <w:szCs w:val="32"/>
        </w:rPr>
        <w:t>：指用于保障我局机关正常运转，用于行政运行方面的经费支出。</w:t>
      </w:r>
    </w:p>
    <w:p>
      <w:pPr>
        <w:ind w:firstLine="640" w:firstLineChars="200"/>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 xml:space="preserve">   </w:t>
      </w:r>
      <w:r>
        <w:rPr>
          <w:rFonts w:ascii="仿宋_GB2312" w:eastAsia="仿宋_GB2312"/>
          <w:color w:val="000000"/>
          <w:sz w:val="32"/>
          <w:szCs w:val="32"/>
        </w:rPr>
        <w:t>10.</w:t>
      </w:r>
      <w:r>
        <w:rPr>
          <w:rFonts w:hint="eastAsia" w:ascii="宋体" w:hAnsi="宋体" w:cs="宋体"/>
          <w:kern w:val="0"/>
          <w:sz w:val="24"/>
          <w:szCs w:val="24"/>
        </w:rPr>
        <w:t xml:space="preserve"> </w:t>
      </w:r>
      <w:r>
        <w:rPr>
          <w:rFonts w:hint="eastAsia" w:ascii="仿宋_GB2312" w:hAnsi="仿宋_GB2312" w:eastAsia="仿宋_GB2312" w:cs="仿宋_GB2312"/>
          <w:kern w:val="0"/>
          <w:sz w:val="32"/>
          <w:szCs w:val="32"/>
        </w:rPr>
        <w:t>一般公共服务（类）商贸事务（款）一般行政管理事务（项）支出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000000"/>
          <w:kern w:val="0"/>
          <w:sz w:val="32"/>
          <w:szCs w:val="32"/>
        </w:rPr>
        <w:t>是指用于保障局机关正常运转，为完成我局特定的工作任务，用于一般行政管理事务项目方面的经费支出。</w:t>
      </w:r>
    </w:p>
    <w:p>
      <w:pPr>
        <w:ind w:firstLine="640" w:firstLineChars="200"/>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lang w:val="en-US" w:eastAsia="zh-CN"/>
        </w:rPr>
        <w:t xml:space="preserve"> </w:t>
      </w:r>
      <w:r>
        <w:rPr>
          <w:rFonts w:hint="eastAsia" w:ascii="仿宋_GB2312" w:hAnsi="仿宋_GB2312" w:eastAsia="仿宋_GB2312" w:cs="仿宋_GB2312"/>
          <w:b w:val="0"/>
          <w:bCs w:val="0"/>
          <w:color w:val="000000"/>
          <w:sz w:val="32"/>
          <w:szCs w:val="32"/>
        </w:rPr>
        <w:t>11</w:t>
      </w:r>
      <w:r>
        <w:rPr>
          <w:rFonts w:hint="eastAsia" w:ascii="仿宋_GB2312" w:hAnsi="仿宋_GB2312" w:eastAsia="仿宋_GB2312" w:cs="仿宋_GB2312"/>
          <w:b w:val="0"/>
          <w:bCs w:val="0"/>
          <w:color w:val="000000"/>
          <w:sz w:val="32"/>
          <w:szCs w:val="32"/>
          <w:lang w:val="en-US" w:eastAsia="zh-CN"/>
        </w:rPr>
        <w:t>.</w:t>
      </w:r>
      <w:r>
        <w:rPr>
          <w:rStyle w:val="28"/>
          <w:rFonts w:hint="eastAsia" w:ascii="仿宋_GB2312" w:hAnsi="仿宋_GB2312" w:eastAsia="仿宋_GB2312" w:cs="仿宋_GB2312"/>
          <w:b w:val="0"/>
          <w:bCs w:val="0"/>
          <w:color w:val="000000"/>
          <w:sz w:val="32"/>
          <w:szCs w:val="32"/>
        </w:rPr>
        <w:t>一般公共服务（</w:t>
      </w:r>
      <w:r>
        <w:rPr>
          <w:rFonts w:hint="eastAsia" w:ascii="仿宋_GB2312" w:hAnsi="仿宋_GB2312" w:eastAsia="仿宋_GB2312" w:cs="仿宋_GB2312"/>
          <w:b w:val="0"/>
          <w:bCs w:val="0"/>
          <w:color w:val="000000"/>
          <w:sz w:val="32"/>
          <w:szCs w:val="32"/>
        </w:rPr>
        <w:t>类）</w:t>
      </w:r>
      <w:r>
        <w:rPr>
          <w:rStyle w:val="28"/>
          <w:rFonts w:hint="eastAsia" w:ascii="仿宋_GB2312" w:hAnsi="仿宋_GB2312" w:eastAsia="仿宋_GB2312" w:cs="仿宋_GB2312"/>
          <w:b w:val="0"/>
          <w:bCs w:val="0"/>
          <w:color w:val="000000"/>
          <w:sz w:val="32"/>
          <w:szCs w:val="32"/>
          <w:lang w:eastAsia="zh-CN"/>
        </w:rPr>
        <w:t>商贸事务</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款）</w:t>
      </w:r>
      <w:r>
        <w:rPr>
          <w:rStyle w:val="28"/>
          <w:rFonts w:hint="eastAsia" w:ascii="仿宋_GB2312" w:hAnsi="仿宋_GB2312" w:eastAsia="仿宋_GB2312" w:cs="仿宋_GB2312"/>
          <w:b w:val="0"/>
          <w:bCs w:val="0"/>
          <w:color w:val="000000"/>
          <w:sz w:val="32"/>
          <w:szCs w:val="32"/>
          <w:lang w:eastAsia="zh-CN"/>
        </w:rPr>
        <w:t>事业运行</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项）</w:t>
      </w:r>
      <w:r>
        <w:rPr>
          <w:rStyle w:val="28"/>
          <w:rFonts w:hint="eastAsia" w:ascii="仿宋_GB2312" w:hAnsi="仿宋_GB2312" w:eastAsia="仿宋_GB2312" w:cs="仿宋_GB2312"/>
          <w:b w:val="0"/>
          <w:bCs w:val="0"/>
          <w:color w:val="000000"/>
          <w:sz w:val="32"/>
          <w:szCs w:val="32"/>
          <w:lang w:eastAsia="zh-CN"/>
        </w:rPr>
        <w:t>支出</w:t>
      </w:r>
      <w:r>
        <w:rPr>
          <w:rStyle w:val="28"/>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指</w:t>
      </w:r>
      <w:r>
        <w:rPr>
          <w:rFonts w:hint="eastAsia" w:ascii="仿宋_GB2312" w:hAnsi="仿宋_GB2312" w:eastAsia="仿宋_GB2312" w:cs="仿宋_GB2312"/>
          <w:color w:val="000000"/>
          <w:kern w:val="0"/>
          <w:sz w:val="32"/>
          <w:szCs w:val="32"/>
        </w:rPr>
        <w:t>用于保障我局</w:t>
      </w:r>
      <w:r>
        <w:rPr>
          <w:rFonts w:hint="eastAsia" w:ascii="仿宋_GB2312" w:hAnsi="仿宋_GB2312" w:eastAsia="仿宋_GB2312" w:cs="仿宋_GB2312"/>
          <w:color w:val="000000"/>
          <w:kern w:val="0"/>
          <w:sz w:val="32"/>
          <w:szCs w:val="32"/>
          <w:lang w:eastAsia="zh-CN"/>
        </w:rPr>
        <w:t>所属事业单位</w:t>
      </w:r>
      <w:r>
        <w:rPr>
          <w:rFonts w:hint="eastAsia" w:ascii="仿宋_GB2312" w:hAnsi="仿宋_GB2312" w:eastAsia="仿宋_GB2312" w:cs="仿宋_GB2312"/>
          <w:color w:val="000000"/>
          <w:kern w:val="0"/>
          <w:sz w:val="32"/>
          <w:szCs w:val="32"/>
        </w:rPr>
        <w:t>正常运转，用于</w:t>
      </w:r>
      <w:r>
        <w:rPr>
          <w:rFonts w:hint="eastAsia" w:ascii="仿宋_GB2312" w:hAnsi="仿宋_GB2312" w:eastAsia="仿宋_GB2312" w:cs="仿宋_GB2312"/>
          <w:color w:val="000000"/>
          <w:kern w:val="0"/>
          <w:sz w:val="32"/>
          <w:szCs w:val="32"/>
          <w:lang w:eastAsia="zh-CN"/>
        </w:rPr>
        <w:t>事业</w:t>
      </w:r>
      <w:r>
        <w:rPr>
          <w:rFonts w:hint="eastAsia" w:ascii="仿宋_GB2312" w:hAnsi="仿宋_GB2312" w:eastAsia="仿宋_GB2312" w:cs="仿宋_GB2312"/>
          <w:color w:val="000000"/>
          <w:kern w:val="0"/>
          <w:sz w:val="32"/>
          <w:szCs w:val="32"/>
        </w:rPr>
        <w:t>运行方面的经费支出。</w:t>
      </w:r>
    </w:p>
    <w:p>
      <w:pPr>
        <w:ind w:firstLine="640" w:firstLineChars="200"/>
        <w:outlineLvl w:val="9"/>
        <w:rPr>
          <w:rStyle w:val="28"/>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lang w:val="en-US" w:eastAsia="zh-CN"/>
        </w:rPr>
        <w:t xml:space="preserve"> </w:t>
      </w:r>
      <w:r>
        <w:rPr>
          <w:rFonts w:hint="eastAsia" w:ascii="仿宋_GB2312" w:hAnsi="仿宋_GB2312" w:eastAsia="仿宋_GB2312" w:cs="仿宋_GB2312"/>
          <w:b w:val="0"/>
          <w:bCs w:val="0"/>
          <w:color w:val="000000"/>
          <w:sz w:val="32"/>
          <w:szCs w:val="32"/>
        </w:rPr>
        <w:t>12.</w:t>
      </w:r>
      <w:r>
        <w:rPr>
          <w:rStyle w:val="28"/>
          <w:rFonts w:hint="eastAsia" w:ascii="仿宋_GB2312" w:hAnsi="仿宋_GB2312" w:eastAsia="仿宋_GB2312" w:cs="仿宋_GB2312"/>
          <w:b w:val="0"/>
          <w:bCs w:val="0"/>
          <w:color w:val="000000"/>
          <w:sz w:val="32"/>
          <w:szCs w:val="32"/>
        </w:rPr>
        <w:t>一般公共服务（</w:t>
      </w:r>
      <w:r>
        <w:rPr>
          <w:rFonts w:hint="eastAsia" w:ascii="仿宋_GB2312" w:hAnsi="仿宋_GB2312" w:eastAsia="仿宋_GB2312" w:cs="仿宋_GB2312"/>
          <w:b w:val="0"/>
          <w:bCs w:val="0"/>
          <w:color w:val="000000"/>
          <w:sz w:val="32"/>
          <w:szCs w:val="32"/>
        </w:rPr>
        <w:t>类）</w:t>
      </w:r>
      <w:r>
        <w:rPr>
          <w:rStyle w:val="28"/>
          <w:rFonts w:hint="eastAsia" w:ascii="仿宋_GB2312" w:hAnsi="仿宋_GB2312" w:eastAsia="仿宋_GB2312" w:cs="仿宋_GB2312"/>
          <w:b w:val="0"/>
          <w:bCs w:val="0"/>
          <w:color w:val="000000"/>
          <w:sz w:val="32"/>
          <w:szCs w:val="32"/>
          <w:lang w:eastAsia="zh-CN"/>
        </w:rPr>
        <w:t>商贸事务</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款）</w:t>
      </w:r>
      <w:r>
        <w:rPr>
          <w:rStyle w:val="28"/>
          <w:rFonts w:hint="eastAsia" w:ascii="仿宋_GB2312" w:hAnsi="仿宋_GB2312" w:eastAsia="仿宋_GB2312" w:cs="仿宋_GB2312"/>
          <w:b w:val="0"/>
          <w:bCs w:val="0"/>
          <w:color w:val="000000"/>
          <w:sz w:val="32"/>
          <w:szCs w:val="32"/>
          <w:lang w:eastAsia="zh-CN"/>
        </w:rPr>
        <w:t>其他商贸事务支出</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项）</w:t>
      </w:r>
      <w:r>
        <w:rPr>
          <w:rStyle w:val="28"/>
          <w:rFonts w:hint="eastAsia" w:ascii="仿宋_GB2312" w:hAnsi="仿宋_GB2312" w:eastAsia="仿宋_GB2312" w:cs="仿宋_GB2312"/>
          <w:b w:val="0"/>
          <w:bCs w:val="0"/>
          <w:color w:val="000000"/>
          <w:sz w:val="32"/>
          <w:szCs w:val="32"/>
          <w:lang w:eastAsia="zh-CN"/>
        </w:rPr>
        <w:t>支出</w:t>
      </w:r>
      <w:r>
        <w:rPr>
          <w:rStyle w:val="28"/>
          <w:rFonts w:hint="eastAsia" w:ascii="仿宋_GB2312" w:hAnsi="仿宋_GB2312" w:eastAsia="仿宋_GB2312" w:cs="仿宋_GB2312"/>
          <w:b w:val="0"/>
          <w:bCs w:val="0"/>
          <w:color w:val="000000"/>
          <w:sz w:val="32"/>
          <w:szCs w:val="32"/>
          <w:lang w:val="en-US" w:eastAsia="zh-CN"/>
        </w:rPr>
        <w:t>:</w:t>
      </w:r>
      <w:r>
        <w:rPr>
          <w:rStyle w:val="28"/>
          <w:rFonts w:hint="eastAsia" w:ascii="仿宋_GB2312" w:hAnsi="仿宋_GB2312" w:eastAsia="仿宋_GB2312" w:cs="仿宋_GB2312"/>
          <w:b w:val="0"/>
          <w:bCs w:val="0"/>
          <w:color w:val="000000"/>
          <w:sz w:val="32"/>
          <w:szCs w:val="32"/>
          <w:lang w:eastAsia="zh-CN"/>
        </w:rPr>
        <w:t>指用于疫情防控重点企业复工复产补助。</w:t>
      </w:r>
    </w:p>
    <w:p>
      <w:pPr>
        <w:snapToGrid w:val="0"/>
        <w:spacing w:line="588" w:lineRule="exact"/>
        <w:ind w:firstLine="630" w:firstLineChars="197"/>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val="0"/>
          <w:color w:val="000000"/>
          <w:sz w:val="32"/>
          <w:szCs w:val="32"/>
        </w:rPr>
        <w:t>13.</w:t>
      </w:r>
      <w:r>
        <w:rPr>
          <w:rStyle w:val="28"/>
          <w:rFonts w:hint="eastAsia" w:ascii="仿宋_GB2312" w:hAnsi="仿宋_GB2312" w:eastAsia="仿宋_GB2312" w:cs="仿宋_GB2312"/>
          <w:b w:val="0"/>
          <w:bCs w:val="0"/>
          <w:color w:val="000000"/>
          <w:sz w:val="32"/>
          <w:szCs w:val="32"/>
          <w:lang w:eastAsia="zh-CN"/>
        </w:rPr>
        <w:t>社会保障和就业支出</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类）</w:t>
      </w:r>
      <w:r>
        <w:rPr>
          <w:rStyle w:val="28"/>
          <w:rFonts w:hint="eastAsia" w:ascii="仿宋_GB2312" w:hAnsi="仿宋_GB2312" w:eastAsia="仿宋_GB2312" w:cs="仿宋_GB2312"/>
          <w:b w:val="0"/>
          <w:bCs w:val="0"/>
          <w:color w:val="000000"/>
          <w:sz w:val="32"/>
          <w:szCs w:val="32"/>
          <w:lang w:eastAsia="zh-CN"/>
        </w:rPr>
        <w:t>行政事业单位养老支出</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款）</w:t>
      </w:r>
      <w:r>
        <w:rPr>
          <w:rStyle w:val="28"/>
          <w:rFonts w:hint="eastAsia" w:ascii="仿宋_GB2312" w:hAnsi="仿宋_GB2312" w:eastAsia="仿宋_GB2312" w:cs="仿宋_GB2312"/>
          <w:b w:val="0"/>
          <w:bCs w:val="0"/>
          <w:color w:val="000000"/>
          <w:sz w:val="32"/>
          <w:szCs w:val="32"/>
          <w:lang w:eastAsia="zh-CN"/>
        </w:rPr>
        <w:t>机关事业单位基本养老保险缴费支出</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项）</w:t>
      </w:r>
      <w:r>
        <w:rPr>
          <w:rStyle w:val="28"/>
          <w:rFonts w:hint="eastAsia" w:ascii="仿宋_GB2312" w:hAnsi="仿宋_GB2312" w:eastAsia="仿宋_GB2312" w:cs="仿宋_GB2312"/>
          <w:b w:val="0"/>
          <w:bCs w:val="0"/>
          <w:color w:val="000000"/>
          <w:sz w:val="32"/>
          <w:szCs w:val="32"/>
          <w:lang w:eastAsia="zh-CN"/>
        </w:rPr>
        <w:t>支出</w:t>
      </w:r>
      <w:r>
        <w:rPr>
          <w:rStyle w:val="28"/>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color w:val="000000"/>
          <w:kern w:val="0"/>
          <w:sz w:val="32"/>
          <w:szCs w:val="32"/>
        </w:rPr>
        <w:t>指用于机关</w:t>
      </w:r>
      <w:r>
        <w:rPr>
          <w:rFonts w:hint="eastAsia" w:ascii="仿宋_GB2312" w:hAnsi="仿宋_GB2312" w:eastAsia="仿宋_GB2312" w:cs="仿宋_GB2312"/>
          <w:color w:val="000000"/>
          <w:kern w:val="0"/>
          <w:sz w:val="32"/>
          <w:szCs w:val="32"/>
          <w:lang w:eastAsia="zh-CN"/>
        </w:rPr>
        <w:t>行政</w:t>
      </w:r>
      <w:r>
        <w:rPr>
          <w:rFonts w:hint="eastAsia" w:ascii="仿宋_GB2312" w:hAnsi="仿宋_GB2312" w:eastAsia="仿宋_GB2312" w:cs="仿宋_GB2312"/>
          <w:color w:val="000000"/>
          <w:kern w:val="0"/>
          <w:sz w:val="32"/>
          <w:szCs w:val="32"/>
        </w:rPr>
        <w:t>事业单位职工</w:t>
      </w:r>
      <w:r>
        <w:rPr>
          <w:rFonts w:hint="eastAsia" w:ascii="仿宋_GB2312" w:hAnsi="仿宋_GB2312" w:eastAsia="仿宋_GB2312" w:cs="仿宋_GB2312"/>
          <w:color w:val="000000"/>
          <w:kern w:val="0"/>
          <w:sz w:val="32"/>
          <w:szCs w:val="32"/>
          <w:lang w:eastAsia="zh-CN"/>
        </w:rPr>
        <w:t>单</w:t>
      </w:r>
      <w:r>
        <w:rPr>
          <w:rFonts w:hint="eastAsia" w:ascii="仿宋_GB2312" w:hAnsi="仿宋_GB2312" w:eastAsia="仿宋_GB2312" w:cs="仿宋_GB2312"/>
          <w:color w:val="000000"/>
          <w:kern w:val="0"/>
          <w:sz w:val="32"/>
          <w:szCs w:val="32"/>
        </w:rPr>
        <w:t>位</w:t>
      </w:r>
      <w:r>
        <w:rPr>
          <w:rFonts w:hint="eastAsia" w:ascii="仿宋_GB2312" w:hAnsi="仿宋_GB2312" w:eastAsia="仿宋_GB2312" w:cs="仿宋_GB2312"/>
          <w:color w:val="000000"/>
          <w:kern w:val="0"/>
          <w:sz w:val="32"/>
          <w:szCs w:val="32"/>
          <w:lang w:eastAsia="zh-CN"/>
        </w:rPr>
        <w:t>部分</w:t>
      </w:r>
      <w:r>
        <w:rPr>
          <w:rFonts w:hint="eastAsia" w:ascii="仿宋_GB2312" w:hAnsi="仿宋_GB2312" w:eastAsia="仿宋_GB2312" w:cs="仿宋_GB2312"/>
          <w:color w:val="000000"/>
          <w:kern w:val="0"/>
          <w:sz w:val="32"/>
          <w:szCs w:val="32"/>
        </w:rPr>
        <w:t>基本养老保险缴费支出。</w:t>
      </w:r>
    </w:p>
    <w:p>
      <w:pPr>
        <w:ind w:firstLine="640" w:firstLineChars="200"/>
        <w:outlineLvl w:val="9"/>
        <w:rPr>
          <w:rStyle w:val="28"/>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14.</w:t>
      </w:r>
      <w:r>
        <w:rPr>
          <w:rStyle w:val="28"/>
          <w:rFonts w:hint="eastAsia" w:ascii="仿宋_GB2312" w:hAnsi="仿宋_GB2312" w:eastAsia="仿宋_GB2312" w:cs="仿宋_GB2312"/>
          <w:b w:val="0"/>
          <w:bCs w:val="0"/>
          <w:color w:val="000000"/>
          <w:sz w:val="32"/>
          <w:szCs w:val="32"/>
          <w:lang w:eastAsia="zh-CN"/>
        </w:rPr>
        <w:t>卫生健康支出</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类）</w:t>
      </w:r>
      <w:r>
        <w:rPr>
          <w:rStyle w:val="28"/>
          <w:rFonts w:hint="eastAsia" w:ascii="仿宋_GB2312" w:hAnsi="仿宋_GB2312" w:eastAsia="仿宋_GB2312" w:cs="仿宋_GB2312"/>
          <w:b w:val="0"/>
          <w:bCs w:val="0"/>
          <w:color w:val="000000"/>
          <w:sz w:val="32"/>
          <w:szCs w:val="32"/>
          <w:lang w:eastAsia="zh-CN"/>
        </w:rPr>
        <w:t>公共卫生</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款）</w:t>
      </w:r>
      <w:r>
        <w:rPr>
          <w:rStyle w:val="28"/>
          <w:rFonts w:hint="eastAsia" w:ascii="仿宋_GB2312" w:hAnsi="仿宋_GB2312" w:eastAsia="仿宋_GB2312" w:cs="仿宋_GB2312"/>
          <w:b w:val="0"/>
          <w:bCs w:val="0"/>
          <w:color w:val="000000"/>
          <w:sz w:val="32"/>
          <w:szCs w:val="32"/>
          <w:lang w:eastAsia="zh-CN"/>
        </w:rPr>
        <w:t>其他公共卫生支出</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项</w:t>
      </w:r>
      <w:r>
        <w:rPr>
          <w:rStyle w:val="28"/>
          <w:rFonts w:hint="eastAsia" w:ascii="仿宋_GB2312" w:hAnsi="仿宋_GB2312" w:eastAsia="仿宋_GB2312" w:cs="仿宋_GB2312"/>
          <w:b w:val="0"/>
          <w:bCs w:val="0"/>
          <w:color w:val="000000"/>
          <w:sz w:val="32"/>
          <w:szCs w:val="32"/>
        </w:rPr>
        <w:t>）:</w:t>
      </w:r>
      <w:r>
        <w:rPr>
          <w:rStyle w:val="28"/>
          <w:rFonts w:hint="eastAsia" w:ascii="仿宋_GB2312" w:hAnsi="仿宋_GB2312" w:eastAsia="仿宋_GB2312" w:cs="仿宋_GB2312"/>
          <w:b w:val="0"/>
          <w:bCs w:val="0"/>
          <w:color w:val="000000"/>
          <w:sz w:val="32"/>
          <w:szCs w:val="32"/>
          <w:lang w:eastAsia="zh-CN"/>
        </w:rPr>
        <w:t>指用于新冠肺炎防控购买防控物资</w:t>
      </w:r>
      <w:r>
        <w:rPr>
          <w:rFonts w:hint="eastAsia" w:ascii="仿宋_GB2312" w:hAnsi="仿宋_GB2312" w:eastAsia="仿宋_GB2312" w:cs="仿宋_GB2312"/>
          <w:b w:val="0"/>
          <w:bCs w:val="0"/>
          <w:color w:val="000000"/>
          <w:sz w:val="32"/>
          <w:szCs w:val="32"/>
          <w:lang w:eastAsia="zh-CN"/>
        </w:rPr>
        <w:t>支出。</w:t>
      </w:r>
    </w:p>
    <w:p>
      <w:pPr>
        <w:snapToGrid w:val="0"/>
        <w:spacing w:line="588" w:lineRule="exact"/>
        <w:ind w:firstLine="630" w:firstLineChars="197"/>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val="0"/>
          <w:color w:val="000000"/>
          <w:sz w:val="32"/>
          <w:szCs w:val="32"/>
        </w:rPr>
        <w:t>15.</w:t>
      </w:r>
      <w:r>
        <w:rPr>
          <w:rStyle w:val="28"/>
          <w:rFonts w:hint="eastAsia" w:ascii="仿宋_GB2312" w:hAnsi="仿宋_GB2312" w:eastAsia="仿宋_GB2312" w:cs="仿宋_GB2312"/>
          <w:b w:val="0"/>
          <w:bCs w:val="0"/>
          <w:color w:val="000000"/>
          <w:sz w:val="32"/>
          <w:szCs w:val="32"/>
          <w:lang w:eastAsia="zh-CN"/>
        </w:rPr>
        <w:t>卫生健康支出</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类）</w:t>
      </w:r>
      <w:r>
        <w:rPr>
          <w:rStyle w:val="28"/>
          <w:rFonts w:hint="eastAsia" w:ascii="仿宋_GB2312" w:hAnsi="仿宋_GB2312" w:eastAsia="仿宋_GB2312" w:cs="仿宋_GB2312"/>
          <w:b w:val="0"/>
          <w:bCs w:val="0"/>
          <w:color w:val="000000"/>
          <w:sz w:val="32"/>
          <w:szCs w:val="32"/>
          <w:lang w:eastAsia="zh-CN"/>
        </w:rPr>
        <w:t>行政事业单位医疗</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款）</w:t>
      </w:r>
      <w:r>
        <w:rPr>
          <w:rStyle w:val="28"/>
          <w:rFonts w:hint="eastAsia" w:ascii="仿宋_GB2312" w:hAnsi="仿宋_GB2312" w:eastAsia="仿宋_GB2312" w:cs="仿宋_GB2312"/>
          <w:b w:val="0"/>
          <w:bCs w:val="0"/>
          <w:color w:val="000000"/>
          <w:sz w:val="32"/>
          <w:szCs w:val="32"/>
          <w:lang w:eastAsia="zh-CN"/>
        </w:rPr>
        <w:t>行政单位医疗</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项</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 xml:space="preserve"> </w:t>
      </w:r>
      <w:r>
        <w:rPr>
          <w:rFonts w:hint="eastAsia" w:ascii="仿宋_GB2312" w:hAnsi="仿宋_GB2312" w:eastAsia="仿宋_GB2312" w:cs="仿宋_GB2312"/>
          <w:color w:val="000000"/>
          <w:kern w:val="0"/>
          <w:sz w:val="32"/>
          <w:szCs w:val="32"/>
        </w:rPr>
        <w:t>指用于机关</w:t>
      </w:r>
      <w:r>
        <w:rPr>
          <w:rFonts w:hint="eastAsia" w:ascii="仿宋_GB2312" w:hAnsi="仿宋_GB2312" w:eastAsia="仿宋_GB2312" w:cs="仿宋_GB2312"/>
          <w:color w:val="000000"/>
          <w:kern w:val="0"/>
          <w:sz w:val="32"/>
          <w:szCs w:val="32"/>
          <w:lang w:eastAsia="zh-CN"/>
        </w:rPr>
        <w:t>行政</w:t>
      </w:r>
      <w:r>
        <w:rPr>
          <w:rFonts w:hint="eastAsia" w:ascii="仿宋_GB2312" w:hAnsi="仿宋_GB2312" w:eastAsia="仿宋_GB2312" w:cs="仿宋_GB2312"/>
          <w:color w:val="000000"/>
          <w:kern w:val="0"/>
          <w:sz w:val="32"/>
          <w:szCs w:val="32"/>
        </w:rPr>
        <w:t>职工</w:t>
      </w:r>
      <w:r>
        <w:rPr>
          <w:rFonts w:hint="eastAsia" w:ascii="仿宋_GB2312" w:hAnsi="仿宋_GB2312" w:eastAsia="仿宋_GB2312" w:cs="仿宋_GB2312"/>
          <w:color w:val="000000"/>
          <w:kern w:val="0"/>
          <w:sz w:val="32"/>
          <w:szCs w:val="32"/>
          <w:lang w:eastAsia="zh-CN"/>
        </w:rPr>
        <w:t>（公务员）</w:t>
      </w:r>
      <w:r>
        <w:rPr>
          <w:rFonts w:hint="eastAsia" w:ascii="仿宋_GB2312" w:hAnsi="仿宋_GB2312" w:eastAsia="仿宋_GB2312" w:cs="仿宋_GB2312"/>
          <w:color w:val="000000"/>
          <w:kern w:val="0"/>
          <w:sz w:val="32"/>
          <w:szCs w:val="32"/>
        </w:rPr>
        <w:t>基本</w:t>
      </w:r>
      <w:r>
        <w:rPr>
          <w:rFonts w:hint="eastAsia" w:ascii="仿宋_GB2312" w:hAnsi="仿宋_GB2312" w:eastAsia="仿宋_GB2312" w:cs="仿宋_GB2312"/>
          <w:color w:val="000000"/>
          <w:kern w:val="0"/>
          <w:sz w:val="32"/>
          <w:szCs w:val="32"/>
          <w:lang w:eastAsia="zh-CN"/>
        </w:rPr>
        <w:t>医疗</w:t>
      </w:r>
      <w:r>
        <w:rPr>
          <w:rFonts w:hint="eastAsia" w:ascii="仿宋_GB2312" w:hAnsi="仿宋_GB2312" w:eastAsia="仿宋_GB2312" w:cs="仿宋_GB2312"/>
          <w:color w:val="000000"/>
          <w:kern w:val="0"/>
          <w:sz w:val="32"/>
          <w:szCs w:val="32"/>
        </w:rPr>
        <w:t>保险缴费支出。</w:t>
      </w:r>
    </w:p>
    <w:p>
      <w:pPr>
        <w:snapToGrid w:val="0"/>
        <w:spacing w:line="588" w:lineRule="exact"/>
        <w:ind w:firstLine="630" w:firstLineChars="197"/>
        <w:outlineLvl w:val="9"/>
        <w:rPr>
          <w:rFonts w:hint="eastAsia" w:ascii="仿宋_GB2312" w:hAnsi="仿宋_GB2312" w:eastAsia="仿宋_GB2312" w:cs="仿宋_GB2312"/>
          <w:color w:val="000000"/>
          <w:kern w:val="0"/>
          <w:sz w:val="32"/>
          <w:szCs w:val="32"/>
        </w:rPr>
      </w:pPr>
      <w:r>
        <w:rPr>
          <w:rStyle w:val="28"/>
          <w:rFonts w:hint="eastAsia" w:ascii="仿宋_GB2312" w:hAnsi="仿宋_GB2312" w:eastAsia="仿宋_GB2312" w:cs="仿宋_GB2312"/>
          <w:b w:val="0"/>
          <w:bCs w:val="0"/>
          <w:color w:val="000000"/>
          <w:sz w:val="32"/>
          <w:szCs w:val="32"/>
          <w:lang w:val="en-US" w:eastAsia="zh-CN"/>
        </w:rPr>
        <w:t>16.卫生健康支出</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类）</w:t>
      </w:r>
      <w:r>
        <w:rPr>
          <w:rStyle w:val="28"/>
          <w:rFonts w:hint="eastAsia" w:ascii="仿宋_GB2312" w:hAnsi="仿宋_GB2312" w:eastAsia="仿宋_GB2312" w:cs="仿宋_GB2312"/>
          <w:b w:val="0"/>
          <w:bCs w:val="0"/>
          <w:color w:val="000000"/>
          <w:sz w:val="32"/>
          <w:szCs w:val="32"/>
          <w:lang w:eastAsia="zh-CN"/>
        </w:rPr>
        <w:t>行政事业单位医疗</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款）</w:t>
      </w:r>
      <w:r>
        <w:rPr>
          <w:rStyle w:val="28"/>
          <w:rFonts w:hint="eastAsia" w:ascii="仿宋_GB2312" w:hAnsi="仿宋_GB2312" w:eastAsia="仿宋_GB2312" w:cs="仿宋_GB2312"/>
          <w:b w:val="0"/>
          <w:bCs w:val="0"/>
          <w:color w:val="000000"/>
          <w:sz w:val="32"/>
          <w:szCs w:val="32"/>
          <w:lang w:eastAsia="zh-CN"/>
        </w:rPr>
        <w:t>事业单位医疗</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项</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 xml:space="preserve"> </w:t>
      </w:r>
      <w:r>
        <w:rPr>
          <w:rFonts w:hint="eastAsia" w:ascii="仿宋_GB2312" w:hAnsi="仿宋_GB2312" w:eastAsia="仿宋_GB2312" w:cs="仿宋_GB2312"/>
          <w:color w:val="000000"/>
          <w:kern w:val="0"/>
          <w:sz w:val="32"/>
          <w:szCs w:val="32"/>
        </w:rPr>
        <w:t>指用于机关</w:t>
      </w:r>
      <w:r>
        <w:rPr>
          <w:rFonts w:hint="eastAsia" w:ascii="仿宋_GB2312" w:hAnsi="仿宋_GB2312" w:eastAsia="仿宋_GB2312" w:cs="仿宋_GB2312"/>
          <w:color w:val="000000"/>
          <w:kern w:val="0"/>
          <w:sz w:val="32"/>
          <w:szCs w:val="32"/>
          <w:lang w:eastAsia="zh-CN"/>
        </w:rPr>
        <w:t>事业</w:t>
      </w:r>
      <w:r>
        <w:rPr>
          <w:rFonts w:hint="eastAsia" w:ascii="仿宋_GB2312" w:hAnsi="仿宋_GB2312" w:eastAsia="仿宋_GB2312" w:cs="仿宋_GB2312"/>
          <w:color w:val="000000"/>
          <w:kern w:val="0"/>
          <w:sz w:val="32"/>
          <w:szCs w:val="32"/>
        </w:rPr>
        <w:t>职工</w:t>
      </w:r>
      <w:r>
        <w:rPr>
          <w:rFonts w:hint="eastAsia" w:ascii="仿宋_GB2312" w:hAnsi="仿宋_GB2312" w:eastAsia="仿宋_GB2312" w:cs="仿宋_GB2312"/>
          <w:color w:val="000000"/>
          <w:kern w:val="0"/>
          <w:sz w:val="32"/>
          <w:szCs w:val="32"/>
          <w:lang w:eastAsia="zh-CN"/>
        </w:rPr>
        <w:t>（事业人员）</w:t>
      </w:r>
      <w:r>
        <w:rPr>
          <w:rFonts w:hint="eastAsia" w:ascii="仿宋_GB2312" w:hAnsi="仿宋_GB2312" w:eastAsia="仿宋_GB2312" w:cs="仿宋_GB2312"/>
          <w:color w:val="000000"/>
          <w:kern w:val="0"/>
          <w:sz w:val="32"/>
          <w:szCs w:val="32"/>
        </w:rPr>
        <w:t>基本</w:t>
      </w:r>
      <w:r>
        <w:rPr>
          <w:rFonts w:hint="eastAsia" w:ascii="仿宋_GB2312" w:hAnsi="仿宋_GB2312" w:eastAsia="仿宋_GB2312" w:cs="仿宋_GB2312"/>
          <w:color w:val="000000"/>
          <w:kern w:val="0"/>
          <w:sz w:val="32"/>
          <w:szCs w:val="32"/>
          <w:lang w:eastAsia="zh-CN"/>
        </w:rPr>
        <w:t>医疗</w:t>
      </w:r>
      <w:r>
        <w:rPr>
          <w:rFonts w:hint="eastAsia" w:ascii="仿宋_GB2312" w:hAnsi="仿宋_GB2312" w:eastAsia="仿宋_GB2312" w:cs="仿宋_GB2312"/>
          <w:color w:val="000000"/>
          <w:kern w:val="0"/>
          <w:sz w:val="32"/>
          <w:szCs w:val="32"/>
        </w:rPr>
        <w:t>保险缴费支出。</w:t>
      </w:r>
    </w:p>
    <w:p>
      <w:pPr>
        <w:snapToGrid w:val="0"/>
        <w:spacing w:line="588" w:lineRule="exact"/>
        <w:ind w:firstLine="630" w:firstLineChars="197"/>
        <w:outlineLvl w:val="9"/>
        <w:rPr>
          <w:rStyle w:val="28"/>
          <w:rFonts w:hint="eastAsia" w:ascii="仿宋_GB2312" w:hAnsi="仿宋_GB2312" w:eastAsia="仿宋_GB2312" w:cs="仿宋_GB2312"/>
          <w:b w:val="0"/>
          <w:bCs w:val="0"/>
          <w:color w:val="000000"/>
          <w:sz w:val="32"/>
          <w:szCs w:val="32"/>
          <w:lang w:eastAsia="zh-CN"/>
        </w:rPr>
      </w:pPr>
      <w:r>
        <w:rPr>
          <w:rStyle w:val="28"/>
          <w:rFonts w:hint="eastAsia" w:ascii="仿宋_GB2312" w:hAnsi="仿宋_GB2312" w:eastAsia="仿宋_GB2312" w:cs="仿宋_GB2312"/>
          <w:b w:val="0"/>
          <w:bCs w:val="0"/>
          <w:color w:val="000000"/>
          <w:sz w:val="32"/>
          <w:szCs w:val="32"/>
          <w:lang w:val="en-US" w:eastAsia="zh-CN"/>
        </w:rPr>
        <w:t>17.卫生健康支出</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类）</w:t>
      </w:r>
      <w:r>
        <w:rPr>
          <w:rStyle w:val="28"/>
          <w:rFonts w:hint="eastAsia" w:ascii="仿宋_GB2312" w:hAnsi="仿宋_GB2312" w:eastAsia="仿宋_GB2312" w:cs="仿宋_GB2312"/>
          <w:b w:val="0"/>
          <w:bCs w:val="0"/>
          <w:color w:val="000000"/>
          <w:sz w:val="32"/>
          <w:szCs w:val="32"/>
          <w:lang w:eastAsia="zh-CN"/>
        </w:rPr>
        <w:t>行政事业单位医疗</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款）</w:t>
      </w:r>
      <w:r>
        <w:rPr>
          <w:rStyle w:val="28"/>
          <w:rFonts w:hint="eastAsia" w:ascii="仿宋_GB2312" w:hAnsi="仿宋_GB2312" w:eastAsia="仿宋_GB2312" w:cs="仿宋_GB2312"/>
          <w:b w:val="0"/>
          <w:bCs w:val="0"/>
          <w:color w:val="000000"/>
          <w:sz w:val="32"/>
          <w:szCs w:val="32"/>
          <w:lang w:eastAsia="zh-CN"/>
        </w:rPr>
        <w:t>公务员补充医疗</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项</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color w:val="000000"/>
          <w:kern w:val="0"/>
          <w:sz w:val="32"/>
          <w:szCs w:val="32"/>
        </w:rPr>
        <w:t>指用于机关</w:t>
      </w:r>
      <w:r>
        <w:rPr>
          <w:rFonts w:hint="eastAsia" w:ascii="仿宋_GB2312" w:hAnsi="仿宋_GB2312" w:eastAsia="仿宋_GB2312" w:cs="仿宋_GB2312"/>
          <w:color w:val="000000"/>
          <w:kern w:val="0"/>
          <w:sz w:val="32"/>
          <w:szCs w:val="32"/>
          <w:lang w:eastAsia="zh-CN"/>
        </w:rPr>
        <w:t>行政</w:t>
      </w:r>
      <w:r>
        <w:rPr>
          <w:rFonts w:hint="eastAsia" w:ascii="仿宋_GB2312" w:hAnsi="仿宋_GB2312" w:eastAsia="仿宋_GB2312" w:cs="仿宋_GB2312"/>
          <w:color w:val="000000"/>
          <w:kern w:val="0"/>
          <w:sz w:val="32"/>
          <w:szCs w:val="32"/>
        </w:rPr>
        <w:t>职工</w:t>
      </w:r>
      <w:r>
        <w:rPr>
          <w:rFonts w:hint="eastAsia" w:ascii="仿宋_GB2312" w:hAnsi="仿宋_GB2312" w:eastAsia="仿宋_GB2312" w:cs="仿宋_GB2312"/>
          <w:color w:val="000000"/>
          <w:kern w:val="0"/>
          <w:sz w:val="32"/>
          <w:szCs w:val="32"/>
          <w:lang w:eastAsia="zh-CN"/>
        </w:rPr>
        <w:t>（公务员）医疗补助</w:t>
      </w:r>
      <w:r>
        <w:rPr>
          <w:rFonts w:hint="eastAsia" w:ascii="仿宋_GB2312" w:hAnsi="仿宋_GB2312" w:eastAsia="仿宋_GB2312" w:cs="仿宋_GB2312"/>
          <w:color w:val="000000"/>
          <w:kern w:val="0"/>
          <w:sz w:val="32"/>
          <w:szCs w:val="32"/>
        </w:rPr>
        <w:t>缴费支出。</w:t>
      </w:r>
    </w:p>
    <w:p>
      <w:pPr>
        <w:spacing w:line="600" w:lineRule="exact"/>
        <w:ind w:firstLine="640" w:firstLineChars="200"/>
        <w:outlineLvl w:val="9"/>
        <w:rPr>
          <w:rFonts w:hint="eastAsia" w:ascii="仿宋_GB2312" w:hAnsi="仿宋_GB2312" w:eastAsia="仿宋_GB2312" w:cs="仿宋_GB2312"/>
          <w:b w:val="0"/>
          <w:bCs w:val="0"/>
          <w:color w:val="000000"/>
          <w:sz w:val="32"/>
          <w:szCs w:val="32"/>
        </w:rPr>
      </w:pPr>
      <w:r>
        <w:rPr>
          <w:rStyle w:val="28"/>
          <w:rFonts w:hint="eastAsia" w:ascii="仿宋_GB2312" w:hAnsi="仿宋_GB2312" w:eastAsia="仿宋_GB2312" w:cs="仿宋_GB2312"/>
          <w:b w:val="0"/>
          <w:bCs w:val="0"/>
          <w:color w:val="000000"/>
          <w:sz w:val="32"/>
          <w:szCs w:val="32"/>
          <w:lang w:val="en-US" w:eastAsia="zh-CN"/>
        </w:rPr>
        <w:t>18.</w:t>
      </w:r>
      <w:r>
        <w:rPr>
          <w:rStyle w:val="28"/>
          <w:rFonts w:hint="eastAsia" w:ascii="仿宋_GB2312" w:hAnsi="仿宋_GB2312" w:eastAsia="仿宋_GB2312" w:cs="仿宋_GB2312"/>
          <w:b w:val="0"/>
          <w:bCs w:val="0"/>
          <w:color w:val="000000"/>
          <w:sz w:val="32"/>
          <w:szCs w:val="32"/>
          <w:lang w:eastAsia="zh-CN"/>
        </w:rPr>
        <w:t>农林水支出</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类）</w:t>
      </w:r>
      <w:r>
        <w:rPr>
          <w:rStyle w:val="28"/>
          <w:rFonts w:hint="eastAsia" w:ascii="仿宋_GB2312" w:hAnsi="仿宋_GB2312" w:eastAsia="仿宋_GB2312" w:cs="仿宋_GB2312"/>
          <w:b w:val="0"/>
          <w:bCs w:val="0"/>
          <w:color w:val="000000"/>
          <w:sz w:val="32"/>
          <w:szCs w:val="32"/>
          <w:lang w:eastAsia="zh-CN"/>
        </w:rPr>
        <w:t>扶贫</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款）</w:t>
      </w:r>
      <w:r>
        <w:rPr>
          <w:rStyle w:val="28"/>
          <w:rFonts w:hint="eastAsia" w:ascii="仿宋_GB2312" w:hAnsi="仿宋_GB2312" w:eastAsia="仿宋_GB2312" w:cs="仿宋_GB2312"/>
          <w:b w:val="0"/>
          <w:bCs w:val="0"/>
          <w:color w:val="000000"/>
          <w:sz w:val="32"/>
          <w:szCs w:val="32"/>
          <w:lang w:eastAsia="zh-CN"/>
        </w:rPr>
        <w:t>社会发展</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项</w:t>
      </w:r>
      <w:r>
        <w:rPr>
          <w:rStyle w:val="28"/>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 xml:space="preserve"> </w:t>
      </w:r>
      <w:r>
        <w:rPr>
          <w:rStyle w:val="28"/>
          <w:rFonts w:hint="eastAsia" w:ascii="仿宋_GB2312" w:hAnsi="仿宋_GB2312" w:eastAsia="仿宋_GB2312" w:cs="仿宋_GB2312"/>
          <w:b w:val="0"/>
          <w:bCs w:val="0"/>
          <w:color w:val="000000"/>
          <w:sz w:val="32"/>
          <w:szCs w:val="32"/>
          <w:lang w:eastAsia="zh-CN"/>
        </w:rPr>
        <w:t>指脱贫攻坚</w:t>
      </w:r>
      <w:r>
        <w:rPr>
          <w:rFonts w:hint="eastAsia" w:ascii="仿宋_GB2312" w:hAnsi="仿宋_GB2312" w:eastAsia="仿宋_GB2312" w:cs="仿宋_GB2312"/>
          <w:b w:val="0"/>
          <w:bCs w:val="0"/>
          <w:color w:val="000000"/>
          <w:sz w:val="32"/>
          <w:szCs w:val="32"/>
          <w:lang w:eastAsia="zh-CN"/>
        </w:rPr>
        <w:t>东西部协</w:t>
      </w:r>
      <w:r>
        <w:rPr>
          <w:rStyle w:val="28"/>
          <w:rFonts w:hint="eastAsia" w:ascii="仿宋_GB2312" w:hAnsi="仿宋_GB2312" w:eastAsia="仿宋_GB2312" w:cs="仿宋_GB2312"/>
          <w:b w:val="0"/>
          <w:bCs w:val="0"/>
          <w:color w:val="000000"/>
          <w:sz w:val="32"/>
          <w:szCs w:val="32"/>
          <w:lang w:eastAsia="zh-CN"/>
        </w:rPr>
        <w:t>作“经济商务培训项目”支出</w:t>
      </w:r>
      <w:r>
        <w:rPr>
          <w:rStyle w:val="28"/>
          <w:rFonts w:hint="eastAsia" w:ascii="仿宋_GB2312" w:hAnsi="仿宋_GB2312" w:eastAsia="仿宋_GB2312" w:cs="仿宋_GB2312"/>
          <w:b w:val="0"/>
          <w:bCs w:val="0"/>
          <w:color w:val="000000"/>
          <w:sz w:val="32"/>
          <w:szCs w:val="32"/>
        </w:rPr>
        <w:t>。</w:t>
      </w:r>
    </w:p>
    <w:p>
      <w:pPr>
        <w:spacing w:line="600" w:lineRule="exact"/>
        <w:ind w:firstLine="640" w:firstLineChars="200"/>
        <w:outlineLvl w:val="9"/>
        <w:rPr>
          <w:rFonts w:hint="eastAsia" w:ascii="仿宋_GB2312" w:hAnsi="仿宋_GB2312" w:eastAsia="仿宋_GB2312" w:cs="仿宋_GB2312"/>
          <w:b w:val="0"/>
          <w:bCs w:val="0"/>
          <w:color w:val="000000"/>
          <w:sz w:val="32"/>
          <w:szCs w:val="32"/>
          <w:lang w:val="en-US" w:eastAsia="zh-CN"/>
        </w:rPr>
      </w:pPr>
      <w:r>
        <w:rPr>
          <w:rStyle w:val="28"/>
          <w:rFonts w:hint="eastAsia" w:ascii="仿宋_GB2312" w:hAnsi="仿宋_GB2312" w:eastAsia="仿宋_GB2312" w:cs="仿宋_GB2312"/>
          <w:b w:val="0"/>
          <w:bCs w:val="0"/>
          <w:color w:val="000000"/>
          <w:sz w:val="32"/>
          <w:szCs w:val="32"/>
          <w:lang w:val="en-US" w:eastAsia="zh-CN"/>
        </w:rPr>
        <w:t>19.农林水支出（</w:t>
      </w:r>
      <w:r>
        <w:rPr>
          <w:rFonts w:hint="eastAsia" w:ascii="仿宋_GB2312" w:hAnsi="仿宋_GB2312" w:eastAsia="仿宋_GB2312" w:cs="仿宋_GB2312"/>
          <w:b w:val="0"/>
          <w:bCs w:val="0"/>
          <w:color w:val="000000"/>
          <w:sz w:val="32"/>
          <w:szCs w:val="32"/>
          <w:lang w:val="en-US" w:eastAsia="zh-CN"/>
        </w:rPr>
        <w:t>类）扶贫（款）其他扶贫支出（项）</w:t>
      </w:r>
      <w:r>
        <w:rPr>
          <w:rStyle w:val="28"/>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lang w:val="en-US" w:eastAsia="zh-CN"/>
        </w:rPr>
        <w:t>指东西部协作“县经济商务培训项目”、脱贫攻坚任务和脱贫帮扶村经费支出。</w:t>
      </w:r>
    </w:p>
    <w:p>
      <w:pPr>
        <w:spacing w:line="600" w:lineRule="exact"/>
        <w:ind w:firstLine="640" w:firstLineChars="200"/>
        <w:outlineLvl w:val="9"/>
        <w:rPr>
          <w:rStyle w:val="28"/>
          <w:rFonts w:hint="eastAsia" w:ascii="仿宋_GB2312" w:hAnsi="仿宋_GB2312" w:eastAsia="仿宋_GB2312" w:cs="仿宋_GB2312"/>
          <w:b w:val="0"/>
          <w:bCs w:val="0"/>
          <w:color w:val="000000"/>
          <w:sz w:val="32"/>
          <w:szCs w:val="32"/>
          <w:lang w:val="en-US" w:eastAsia="zh-CN"/>
        </w:rPr>
      </w:pPr>
      <w:r>
        <w:rPr>
          <w:rStyle w:val="28"/>
          <w:rFonts w:hint="eastAsia" w:ascii="仿宋_GB2312" w:hAnsi="仿宋_GB2312" w:eastAsia="仿宋_GB2312" w:cs="仿宋_GB2312"/>
          <w:b w:val="0"/>
          <w:bCs w:val="0"/>
          <w:color w:val="000000"/>
          <w:sz w:val="32"/>
          <w:szCs w:val="32"/>
          <w:lang w:val="en-US" w:eastAsia="zh-CN"/>
        </w:rPr>
        <w:t>20.资源勘探工业信息等支出（</w:t>
      </w:r>
      <w:r>
        <w:rPr>
          <w:rFonts w:hint="eastAsia" w:ascii="仿宋_GB2312" w:hAnsi="仿宋_GB2312" w:eastAsia="仿宋_GB2312" w:cs="仿宋_GB2312"/>
          <w:b w:val="0"/>
          <w:bCs w:val="0"/>
          <w:color w:val="000000"/>
          <w:sz w:val="32"/>
          <w:szCs w:val="32"/>
          <w:lang w:val="en-US" w:eastAsia="zh-CN"/>
        </w:rPr>
        <w:t>类）制造业（款）其他制造业支出（项）：指用于</w:t>
      </w:r>
      <w:r>
        <w:rPr>
          <w:rFonts w:hint="eastAsia" w:ascii="仿宋_GB2312" w:hAnsi="仿宋_GB2312" w:eastAsia="仿宋_GB2312" w:cs="仿宋_GB2312"/>
          <w:sz w:val="32"/>
          <w:szCs w:val="32"/>
          <w:lang w:eastAsia="zh-CN"/>
        </w:rPr>
        <w:t>川陕革命根据地红军烈士陵园园区信息化提升项目和省级工业扶贫支出</w:t>
      </w:r>
      <w:r>
        <w:rPr>
          <w:rStyle w:val="28"/>
          <w:rFonts w:hint="eastAsia" w:ascii="仿宋_GB2312" w:hAnsi="仿宋_GB2312" w:eastAsia="仿宋_GB2312" w:cs="仿宋_GB2312"/>
          <w:b w:val="0"/>
          <w:bCs w:val="0"/>
          <w:color w:val="000000"/>
          <w:sz w:val="32"/>
          <w:szCs w:val="32"/>
        </w:rPr>
        <w:t>。</w:t>
      </w:r>
    </w:p>
    <w:p>
      <w:pPr>
        <w:spacing w:line="600" w:lineRule="exact"/>
        <w:ind w:firstLine="640" w:firstLineChars="200"/>
        <w:outlineLvl w:val="9"/>
        <w:rPr>
          <w:rStyle w:val="28"/>
          <w:rFonts w:hint="eastAsia" w:ascii="仿宋_GB2312" w:hAnsi="仿宋_GB2312" w:eastAsia="仿宋_GB2312" w:cs="仿宋_GB2312"/>
          <w:b w:val="0"/>
          <w:bCs w:val="0"/>
          <w:color w:val="000000"/>
          <w:sz w:val="32"/>
          <w:szCs w:val="32"/>
          <w:lang w:val="en-US" w:eastAsia="zh-CN"/>
        </w:rPr>
      </w:pPr>
      <w:r>
        <w:rPr>
          <w:rStyle w:val="28"/>
          <w:rFonts w:hint="eastAsia" w:ascii="仿宋_GB2312" w:hAnsi="仿宋_GB2312" w:eastAsia="仿宋_GB2312" w:cs="仿宋_GB2312"/>
          <w:b w:val="0"/>
          <w:bCs w:val="0"/>
          <w:color w:val="000000"/>
          <w:sz w:val="32"/>
          <w:szCs w:val="32"/>
          <w:lang w:val="en-US" w:eastAsia="zh-CN"/>
        </w:rPr>
        <w:t>21.资源勘探工业信息等支出（</w:t>
      </w:r>
      <w:r>
        <w:rPr>
          <w:rFonts w:hint="eastAsia" w:ascii="仿宋_GB2312" w:hAnsi="仿宋_GB2312" w:eastAsia="仿宋_GB2312" w:cs="仿宋_GB2312"/>
          <w:b w:val="0"/>
          <w:bCs w:val="0"/>
          <w:color w:val="000000"/>
          <w:sz w:val="32"/>
          <w:szCs w:val="32"/>
          <w:lang w:val="en-US" w:eastAsia="zh-CN"/>
        </w:rPr>
        <w:t>类）支持中小企业发展和管理支出（款）其他支持中小企业发展和管理支出（项）：指用于通江县大河坝铁厂留守处经费补助和处理遗留问题支出</w:t>
      </w:r>
      <w:r>
        <w:rPr>
          <w:rStyle w:val="28"/>
          <w:rFonts w:hint="eastAsia" w:ascii="仿宋_GB2312" w:hAnsi="仿宋_GB2312" w:eastAsia="仿宋_GB2312" w:cs="仿宋_GB2312"/>
          <w:b w:val="0"/>
          <w:bCs w:val="0"/>
          <w:color w:val="000000"/>
          <w:sz w:val="32"/>
          <w:szCs w:val="32"/>
        </w:rPr>
        <w:t>。</w:t>
      </w:r>
    </w:p>
    <w:p>
      <w:pPr>
        <w:ind w:firstLine="640" w:firstLineChars="200"/>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22.住房保障支出（类）住房改革支出（款）住房公积金（项）：指用于按政策规定为职工缴纳的住房公积金支出。</w:t>
      </w:r>
    </w:p>
    <w:p>
      <w:pPr>
        <w:ind w:firstLine="640" w:firstLineChars="200"/>
        <w:outlineLvl w:val="9"/>
        <w:rPr>
          <w:rFonts w:ascii="仿宋_GB2312" w:eastAsia="仿宋_GB2312"/>
          <w:color w:val="000000"/>
          <w:sz w:val="32"/>
          <w:szCs w:val="32"/>
        </w:rPr>
      </w:pPr>
      <w:r>
        <w:rPr>
          <w:rFonts w:hint="eastAsia" w:ascii="仿宋_GB2312" w:hAnsi="仿宋_GB2312" w:eastAsia="仿宋_GB2312" w:cs="仿宋_GB2312"/>
          <w:color w:val="000000"/>
          <w:kern w:val="0"/>
          <w:sz w:val="32"/>
          <w:szCs w:val="32"/>
          <w:lang w:val="en-US" w:eastAsia="zh-CN"/>
        </w:rPr>
        <w:t xml:space="preserve">    </w:t>
      </w:r>
      <w:r>
        <w:rPr>
          <w:rFonts w:ascii="仿宋_GB2312" w:eastAsia="仿宋_GB2312"/>
          <w:color w:val="000000"/>
          <w:sz w:val="32"/>
          <w:szCs w:val="32"/>
        </w:rPr>
        <w:t>2</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outlineLvl w:val="9"/>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outlineLvl w:val="9"/>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6"/>
        <w:spacing w:line="560" w:lineRule="exact"/>
        <w:ind w:firstLine="640" w:firstLineChars="200"/>
        <w:outlineLvl w:val="9"/>
        <w:rPr>
          <w:rFonts w:ascii="仿宋_GB2312" w:eastAsia="仿宋_GB2312"/>
          <w:sz w:val="32"/>
          <w:szCs w:val="32"/>
        </w:rPr>
      </w:pPr>
      <w:r>
        <w:rPr>
          <w:rFonts w:hint="eastAsia" w:ascii="仿宋_GB2312" w:eastAsia="仿宋_GB2312"/>
          <w:sz w:val="32"/>
          <w:szCs w:val="32"/>
          <w:lang w:val="en-US" w:eastAsia="zh-CN"/>
        </w:rPr>
        <w:t>26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6"/>
        <w:spacing w:line="560" w:lineRule="exact"/>
        <w:ind w:firstLine="640" w:firstLineChars="200"/>
        <w:outlineLvl w:val="9"/>
        <w:rPr>
          <w:rFonts w:ascii="仿宋_GB2312" w:eastAsia="仿宋_GB2312"/>
          <w:sz w:val="32"/>
          <w:szCs w:val="32"/>
        </w:rPr>
      </w:pPr>
      <w:r>
        <w:rPr>
          <w:rFonts w:hint="eastAsia" w:ascii="仿宋_GB2312" w:eastAsia="仿宋_GB2312"/>
          <w:sz w:val="32"/>
          <w:szCs w:val="32"/>
          <w:lang w:val="en-US" w:eastAsia="zh-CN"/>
        </w:rPr>
        <w:t>27</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9"/>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ind w:firstLine="440" w:firstLineChars="100"/>
        <w:jc w:val="center"/>
        <w:outlineLvl w:val="0"/>
        <w:rPr>
          <w:rStyle w:val="16"/>
          <w:rFonts w:ascii="黑体" w:hAnsi="黑体" w:eastAsia="黑体"/>
          <w:b w:val="0"/>
        </w:rPr>
      </w:pPr>
      <w:bookmarkStart w:id="85" w:name="_Toc2198"/>
      <w:r>
        <w:rPr>
          <w:rFonts w:hint="eastAsia" w:ascii="黑体" w:hAnsi="黑体" w:eastAsia="黑体"/>
          <w:color w:val="000000"/>
          <w:sz w:val="44"/>
          <w:szCs w:val="44"/>
        </w:rPr>
        <w:t>第</w:t>
      </w:r>
      <w:r>
        <w:rPr>
          <w:rStyle w:val="16"/>
          <w:rFonts w:hint="eastAsia" w:ascii="黑体" w:hAnsi="黑体" w:eastAsia="黑体"/>
          <w:b w:val="0"/>
        </w:rPr>
        <w:t>四部分</w:t>
      </w:r>
      <w:r>
        <w:rPr>
          <w:rStyle w:val="16"/>
          <w:rFonts w:ascii="黑体" w:hAnsi="黑体" w:eastAsia="黑体"/>
          <w:b w:val="0"/>
        </w:rPr>
        <w:t xml:space="preserve"> </w:t>
      </w:r>
      <w:r>
        <w:rPr>
          <w:rStyle w:val="16"/>
          <w:rFonts w:hint="eastAsia" w:ascii="黑体" w:hAnsi="黑体" w:eastAsia="黑体"/>
          <w:b w:val="0"/>
        </w:rPr>
        <w:t>附件</w:t>
      </w:r>
      <w:bookmarkEnd w:id="83"/>
      <w:bookmarkEnd w:id="85"/>
    </w:p>
    <w:p>
      <w:pPr>
        <w:spacing w:line="600" w:lineRule="exact"/>
        <w:jc w:val="left"/>
        <w:outlineLvl w:val="1"/>
        <w:rPr>
          <w:rFonts w:ascii="方正小标宋简体" w:hAnsi="方正小标宋简体" w:eastAsia="方正小标宋简体" w:cs="方正小标宋简体"/>
          <w:sz w:val="32"/>
          <w:szCs w:val="32"/>
        </w:rPr>
      </w:pPr>
      <w:bookmarkStart w:id="86" w:name="_Toc18026"/>
      <w:r>
        <w:rPr>
          <w:rFonts w:hint="eastAsia" w:ascii="黑体" w:hAnsi="黑体" w:eastAsia="黑体" w:cs="黑体"/>
          <w:sz w:val="32"/>
          <w:szCs w:val="32"/>
        </w:rPr>
        <w:t>附件</w:t>
      </w:r>
      <w:r>
        <w:rPr>
          <w:rFonts w:ascii="黑体" w:hAnsi="黑体" w:eastAsia="黑体" w:cs="黑体"/>
          <w:sz w:val="32"/>
          <w:szCs w:val="32"/>
        </w:rPr>
        <w:t>1</w:t>
      </w:r>
      <w:bookmarkEnd w:id="86"/>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通江县经济和信息化局</w:t>
      </w:r>
    </w:p>
    <w:p>
      <w:pPr>
        <w:widowControl/>
        <w:adjustRightInd w:val="0"/>
        <w:snapToGrid w:val="0"/>
        <w:spacing w:line="580" w:lineRule="exact"/>
        <w:ind w:firstLine="1600" w:firstLineChars="400"/>
        <w:contextualSpacing/>
        <w:jc w:val="left"/>
        <w:rPr>
          <w:rFonts w:hint="eastAsia" w:ascii="方正小标宋简体" w:hAnsi="宋体" w:eastAsia="方正小标宋简体"/>
          <w:color w:val="000000"/>
          <w:kern w:val="0"/>
          <w:sz w:val="40"/>
          <w:szCs w:val="44"/>
          <w:lang w:val="en-US" w:eastAsia="zh-CN"/>
        </w:rPr>
      </w:pPr>
      <w:r>
        <w:rPr>
          <w:rFonts w:hint="eastAsia" w:ascii="方正小标宋简体" w:hAnsi="宋体" w:eastAsia="方正小标宋简体"/>
          <w:color w:val="000000"/>
          <w:kern w:val="0"/>
          <w:sz w:val="40"/>
          <w:szCs w:val="44"/>
          <w:lang w:val="en-US" w:eastAsia="zh-CN"/>
        </w:rPr>
        <w:t>2020年部门整体支出绩效评价</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keepNext w:val="0"/>
        <w:keepLines w:val="0"/>
        <w:pageBreakBefore w:val="0"/>
        <w:widowControl/>
        <w:tabs>
          <w:tab w:val="left" w:pos="972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000000"/>
          <w:kern w:val="0"/>
          <w:sz w:val="32"/>
          <w:szCs w:val="32"/>
          <w:lang w:eastAsia="zh-CN"/>
        </w:rPr>
      </w:pPr>
      <w:r>
        <w:rPr>
          <w:rFonts w:hint="eastAsia" w:ascii="仿宋_GB2312" w:hAnsi="宋体" w:eastAsia="仿宋_GB2312" w:cs="宋体"/>
          <w:color w:val="000000"/>
          <w:kern w:val="0"/>
          <w:sz w:val="32"/>
          <w:szCs w:val="32"/>
          <w:shd w:val="clear" w:color="auto" w:fill="FFFFFF"/>
          <w:lang w:val="zh-CN"/>
        </w:rPr>
        <w:t>（一）机构组成。</w:t>
      </w:r>
      <w:r>
        <w:rPr>
          <w:rFonts w:hint="eastAsia" w:ascii="仿宋" w:hAnsi="仿宋" w:eastAsia="仿宋" w:cs="仿宋"/>
          <w:color w:val="000000"/>
          <w:sz w:val="32"/>
          <w:szCs w:val="32"/>
        </w:rPr>
        <w:t>通江县经济和信息化局</w:t>
      </w:r>
      <w:r>
        <w:rPr>
          <w:rFonts w:hint="eastAsia" w:ascii="仿宋" w:hAnsi="仿宋" w:eastAsia="仿宋" w:cs="仿宋"/>
          <w:color w:val="000000"/>
          <w:sz w:val="32"/>
          <w:szCs w:val="32"/>
          <w:lang w:eastAsia="zh-CN"/>
        </w:rPr>
        <w:t>为</w:t>
      </w:r>
      <w:r>
        <w:rPr>
          <w:rFonts w:hint="eastAsia" w:ascii="仿宋" w:hAnsi="仿宋" w:eastAsia="仿宋" w:cs="仿宋"/>
          <w:color w:val="000000"/>
          <w:sz w:val="32"/>
          <w:szCs w:val="32"/>
        </w:rPr>
        <w:t>政府职能部门，</w:t>
      </w:r>
      <w:r>
        <w:rPr>
          <w:rFonts w:hint="eastAsia" w:ascii="仿宋" w:hAnsi="仿宋" w:eastAsia="仿宋" w:cs="仿宋"/>
          <w:color w:val="000000"/>
          <w:kern w:val="0"/>
          <w:sz w:val="32"/>
          <w:szCs w:val="32"/>
        </w:rPr>
        <w:t>内设</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办公室、人事股、财务股、经济运行股、</w:t>
      </w:r>
      <w:r>
        <w:rPr>
          <w:rFonts w:hint="eastAsia" w:ascii="仿宋" w:hAnsi="仿宋" w:eastAsia="仿宋" w:cs="仿宋"/>
          <w:color w:val="000000"/>
          <w:kern w:val="0"/>
          <w:sz w:val="32"/>
          <w:szCs w:val="32"/>
          <w:lang w:eastAsia="zh-CN"/>
        </w:rPr>
        <w:t>技改投资</w:t>
      </w:r>
      <w:r>
        <w:rPr>
          <w:rFonts w:hint="eastAsia" w:ascii="仿宋" w:hAnsi="仿宋" w:eastAsia="仿宋" w:cs="仿宋"/>
          <w:sz w:val="32"/>
          <w:szCs w:val="32"/>
        </w:rPr>
        <w:t>股、</w:t>
      </w:r>
      <w:r>
        <w:rPr>
          <w:rFonts w:hint="eastAsia" w:ascii="仿宋" w:hAnsi="仿宋" w:eastAsia="仿宋" w:cs="仿宋"/>
          <w:color w:val="000000"/>
          <w:sz w:val="32"/>
          <w:szCs w:val="32"/>
        </w:rPr>
        <w:t>信息化股（挂无线电管理办公室</w:t>
      </w:r>
      <w:r>
        <w:rPr>
          <w:rFonts w:hint="default" w:ascii="Times New Roman" w:hAnsi="Times New Roman" w:eastAsia="仿宋" w:cs="Times New Roman"/>
          <w:color w:val="000000"/>
          <w:sz w:val="32"/>
          <w:szCs w:val="32"/>
        </w:rPr>
        <w:t>)</w:t>
      </w:r>
      <w:r>
        <w:rPr>
          <w:rFonts w:hint="eastAsia" w:ascii="仿宋" w:hAnsi="仿宋" w:eastAsia="仿宋" w:cs="仿宋"/>
          <w:color w:val="000000"/>
          <w:sz w:val="32"/>
          <w:szCs w:val="32"/>
          <w:lang w:eastAsia="zh-CN"/>
        </w:rPr>
        <w:t>、行业管理股、环资股</w:t>
      </w:r>
      <w:r>
        <w:rPr>
          <w:rFonts w:hint="default" w:ascii="Times New Roman" w:hAnsi="Times New Roman" w:eastAsia="仿宋" w:cs="Times New Roman"/>
          <w:color w:val="000000"/>
          <w:sz w:val="32"/>
          <w:szCs w:val="32"/>
        </w:rPr>
        <w:t>(</w:t>
      </w:r>
      <w:r>
        <w:rPr>
          <w:rFonts w:hint="eastAsia" w:ascii="仿宋" w:hAnsi="仿宋" w:eastAsia="仿宋" w:cs="仿宋"/>
          <w:color w:val="000000"/>
          <w:sz w:val="32"/>
          <w:szCs w:val="32"/>
          <w:lang w:eastAsia="zh-CN"/>
        </w:rPr>
        <w:t>挂企业减负办</w:t>
      </w:r>
      <w:r>
        <w:rPr>
          <w:rFonts w:hint="default" w:ascii="Times New Roman" w:hAnsi="Times New Roman" w:eastAsia="仿宋" w:cs="Times New Roman"/>
          <w:color w:val="000000"/>
          <w:sz w:val="32"/>
          <w:szCs w:val="32"/>
        </w:rPr>
        <w:t>)</w:t>
      </w:r>
      <w:r>
        <w:rPr>
          <w:rFonts w:hint="eastAsia" w:ascii="仿宋" w:hAnsi="仿宋" w:eastAsia="仿宋" w:cs="仿宋"/>
          <w:color w:val="000000"/>
          <w:sz w:val="32"/>
          <w:szCs w:val="32"/>
          <w:lang w:eastAsia="zh-CN"/>
        </w:rPr>
        <w:t>、政策法规股等</w:t>
      </w:r>
      <w:r>
        <w:rPr>
          <w:rFonts w:hint="eastAsia" w:ascii="仿宋" w:hAnsi="仿宋" w:eastAsia="仿宋" w:cs="仿宋"/>
          <w:color w:val="000000"/>
          <w:sz w:val="32"/>
          <w:szCs w:val="32"/>
          <w:lang w:val="en-US" w:eastAsia="zh-CN"/>
        </w:rPr>
        <w:t>9个股室；2个下属事业单位：通江县食品工业协会（正科级）和通江县国有企业改制服务办公室。</w:t>
      </w:r>
      <w:r>
        <w:rPr>
          <w:rFonts w:hint="eastAsia" w:ascii="仿宋" w:hAnsi="仿宋" w:eastAsia="仿宋" w:cs="仿宋"/>
          <w:color w:val="000000"/>
          <w:kern w:val="0"/>
          <w:sz w:val="32"/>
          <w:szCs w:val="32"/>
          <w:lang w:eastAsia="zh-CN"/>
        </w:rPr>
        <w:t>二级核算单位一个：通江县大河坝铁厂留守处。</w:t>
      </w:r>
    </w:p>
    <w:p>
      <w:pPr>
        <w:widowControl/>
        <w:adjustRightInd w:val="0"/>
        <w:snapToGrid w:val="0"/>
        <w:spacing w:line="580" w:lineRule="exact"/>
        <w:ind w:firstLine="640" w:firstLineChars="200"/>
        <w:contextualSpacing/>
        <w:jc w:val="left"/>
        <w:rPr>
          <w:rFonts w:hint="eastAsia" w:ascii="仿宋" w:hAnsi="仿宋" w:eastAsia="仿宋" w:cs="仿宋"/>
          <w:color w:val="000000"/>
          <w:sz w:val="32"/>
          <w:szCs w:val="32"/>
        </w:rPr>
      </w:pPr>
      <w:r>
        <w:rPr>
          <w:rFonts w:hint="eastAsia" w:ascii="仿宋_GB2312" w:hAnsi="宋体" w:eastAsia="仿宋_GB2312" w:cs="宋体"/>
          <w:color w:val="000000"/>
          <w:kern w:val="0"/>
          <w:sz w:val="32"/>
          <w:szCs w:val="32"/>
          <w:shd w:val="clear" w:color="auto" w:fill="FFFFFF"/>
          <w:lang w:val="zh-CN"/>
        </w:rPr>
        <w:t>（二）机构职能。</w:t>
      </w:r>
      <w:r>
        <w:rPr>
          <w:rFonts w:hint="eastAsia" w:ascii="仿宋" w:hAnsi="仿宋" w:eastAsia="仿宋" w:cs="仿宋"/>
          <w:color w:val="000000"/>
          <w:sz w:val="32"/>
          <w:szCs w:val="32"/>
        </w:rPr>
        <w:t>主要承担全县</w:t>
      </w:r>
      <w:r>
        <w:rPr>
          <w:rFonts w:hint="eastAsia" w:ascii="仿宋" w:hAnsi="仿宋" w:eastAsia="仿宋" w:cs="仿宋"/>
          <w:color w:val="000000"/>
          <w:kern w:val="0"/>
          <w:sz w:val="32"/>
          <w:szCs w:val="32"/>
        </w:rPr>
        <w:t>工业经济、信息化建设发展和管理</w:t>
      </w:r>
      <w:r>
        <w:rPr>
          <w:rFonts w:hint="eastAsia" w:ascii="仿宋" w:hAnsi="仿宋" w:eastAsia="仿宋" w:cs="仿宋"/>
          <w:color w:val="000000"/>
          <w:kern w:val="0"/>
          <w:sz w:val="32"/>
          <w:szCs w:val="32"/>
          <w:lang w:eastAsia="zh-CN"/>
        </w:rPr>
        <w:t>，</w:t>
      </w:r>
      <w:r>
        <w:rPr>
          <w:rFonts w:hint="eastAsia" w:ascii="仿宋" w:hAnsi="仿宋" w:eastAsia="仿宋" w:cs="仿宋"/>
          <w:color w:val="000000"/>
          <w:sz w:val="32"/>
          <w:szCs w:val="32"/>
        </w:rPr>
        <w:t>贯彻执行国家、省、市有关工业经济、信息化、无线电管理的方针政策和法律、法规；拟订促进我县工业经济发展、信息化建设、无线电管理的规范性文件并组织实施；负责本部门依法行政工作，落实行政执法责任制；组织推动信息化和工业化融合、工业化与城镇化联动，负责推动全县工业结构调整。统一配置和管理全县无线电频谱资源，依法监督管理无线电台</w:t>
      </w:r>
      <w:r>
        <w:rPr>
          <w:rFonts w:hint="default" w:ascii="Times New Roman" w:hAnsi="Times New Roman" w:eastAsia="仿宋" w:cs="Times New Roman"/>
          <w:color w:val="000000"/>
          <w:sz w:val="32"/>
          <w:szCs w:val="32"/>
        </w:rPr>
        <w:t>(</w:t>
      </w:r>
      <w:r>
        <w:rPr>
          <w:rFonts w:hint="eastAsia" w:ascii="仿宋" w:hAnsi="仿宋" w:eastAsia="仿宋" w:cs="仿宋"/>
          <w:color w:val="000000"/>
          <w:sz w:val="32"/>
          <w:szCs w:val="32"/>
        </w:rPr>
        <w:t>站</w:t>
      </w:r>
      <w:r>
        <w:rPr>
          <w:rFonts w:hint="default" w:ascii="Times New Roman" w:hAnsi="Times New Roman" w:eastAsia="仿宋" w:cs="Times New Roman"/>
          <w:color w:val="000000"/>
          <w:sz w:val="32"/>
          <w:szCs w:val="32"/>
        </w:rPr>
        <w:t>)</w:t>
      </w:r>
      <w:r>
        <w:rPr>
          <w:rFonts w:hint="eastAsia" w:ascii="仿宋" w:hAnsi="仿宋" w:eastAsia="仿宋" w:cs="仿宋"/>
          <w:color w:val="000000"/>
          <w:sz w:val="32"/>
          <w:szCs w:val="32"/>
        </w:rPr>
        <w:t>，负责无线电电磁环境保护工作，负责无线电监测、检测和干扰查处，协调军地间和县际间无线电管理相关事宜，维护空中电波秩序，依法组织实施无线电管制。</w:t>
      </w:r>
      <w:r>
        <w:rPr>
          <w:rFonts w:hint="eastAsia" w:ascii="仿宋" w:hAnsi="仿宋" w:eastAsia="仿宋" w:cs="仿宋"/>
          <w:color w:val="000000"/>
          <w:sz w:val="32"/>
          <w:szCs w:val="32"/>
          <w:lang w:eastAsia="zh-CN"/>
        </w:rPr>
        <w:t>负责</w:t>
      </w:r>
      <w:r>
        <w:rPr>
          <w:rFonts w:hint="eastAsia" w:ascii="仿宋" w:hAnsi="仿宋" w:eastAsia="仿宋" w:cs="仿宋"/>
          <w:color w:val="000000"/>
          <w:sz w:val="32"/>
          <w:szCs w:val="32"/>
        </w:rPr>
        <w:t>电力、成品油等行业管</w:t>
      </w:r>
      <w:r>
        <w:rPr>
          <w:rFonts w:hint="eastAsia" w:ascii="仿宋" w:hAnsi="仿宋" w:eastAsia="仿宋" w:cs="仿宋"/>
          <w:color w:val="000000"/>
          <w:sz w:val="32"/>
          <w:szCs w:val="32"/>
          <w:lang w:eastAsia="zh-CN"/>
        </w:rPr>
        <w:t>理</w:t>
      </w:r>
      <w:r>
        <w:rPr>
          <w:rFonts w:hint="eastAsia" w:ascii="仿宋" w:hAnsi="仿宋" w:eastAsia="仿宋" w:cs="仿宋"/>
          <w:color w:val="000000"/>
          <w:sz w:val="32"/>
          <w:szCs w:val="32"/>
        </w:rPr>
        <w:t>，指导全县国有企业改制、协调处理改制企业遗留问题。</w:t>
      </w:r>
    </w:p>
    <w:p>
      <w:pPr>
        <w:pStyle w:val="14"/>
        <w:ind w:firstLine="640" w:firstLineChars="200"/>
        <w:rPr>
          <w:rFonts w:hint="default" w:eastAsia="仿宋"/>
          <w:lang w:val="en-US" w:eastAsia="zh-CN"/>
        </w:rPr>
      </w:pPr>
      <w:r>
        <w:rPr>
          <w:rFonts w:hint="eastAsia" w:ascii="仿宋" w:hAnsi="仿宋" w:eastAsia="仿宋" w:cs="仿宋"/>
          <w:color w:val="000000"/>
          <w:sz w:val="32"/>
          <w:szCs w:val="32"/>
          <w:lang w:eastAsia="zh-CN"/>
        </w:rPr>
        <w:t>二级核算单位：通江县大河坝留守处，主要负责处理原通江县大河坝铁厂政策性关闭后相关遗留问题。</w:t>
      </w:r>
    </w:p>
    <w:p>
      <w:pPr>
        <w:keepNext w:val="0"/>
        <w:keepLines w:val="0"/>
        <w:pageBreakBefore w:val="0"/>
        <w:numPr>
          <w:ilvl w:val="0"/>
          <w:numId w:val="6"/>
        </w:numPr>
        <w:kinsoku/>
        <w:wordWrap/>
        <w:overflowPunct/>
        <w:topLinePunct w:val="0"/>
        <w:autoSpaceDE/>
        <w:autoSpaceDN/>
        <w:bidi w:val="0"/>
        <w:spacing w:line="560" w:lineRule="exact"/>
        <w:ind w:firstLine="640" w:firstLineChars="200"/>
        <w:textAlignment w:val="auto"/>
        <w:rPr>
          <w:rFonts w:hint="default" w:ascii="仿宋" w:hAnsi="仿宋" w:eastAsia="仿宋" w:cs="仿宋"/>
          <w:bCs/>
          <w:color w:val="000000"/>
          <w:kern w:val="0"/>
          <w:sz w:val="32"/>
          <w:szCs w:val="32"/>
          <w:lang w:val="en-US" w:eastAsia="zh-CN"/>
        </w:rPr>
      </w:pPr>
      <w:r>
        <w:rPr>
          <w:rFonts w:hint="eastAsia" w:ascii="仿宋_GB2312" w:hAnsi="宋体" w:eastAsia="仿宋_GB2312" w:cs="宋体"/>
          <w:color w:val="000000"/>
          <w:kern w:val="0"/>
          <w:sz w:val="32"/>
          <w:szCs w:val="32"/>
          <w:shd w:val="clear" w:color="auto" w:fill="FFFFFF"/>
          <w:lang w:val="zh-CN"/>
        </w:rPr>
        <w:t>人员概况。</w:t>
      </w:r>
      <w:r>
        <w:rPr>
          <w:rFonts w:hint="eastAsia" w:ascii="仿宋" w:hAnsi="仿宋" w:eastAsia="仿宋" w:cs="仿宋"/>
          <w:color w:val="000000"/>
          <w:sz w:val="32"/>
          <w:szCs w:val="32"/>
        </w:rPr>
        <w:t>县经信局</w:t>
      </w:r>
      <w:r>
        <w:rPr>
          <w:rFonts w:hint="eastAsia" w:ascii="仿宋" w:hAnsi="仿宋" w:eastAsia="仿宋" w:cs="仿宋"/>
          <w:color w:val="000000"/>
          <w:kern w:val="0"/>
          <w:sz w:val="32"/>
          <w:szCs w:val="32"/>
        </w:rPr>
        <w:t>总编制人数为</w:t>
      </w:r>
      <w:r>
        <w:rPr>
          <w:rFonts w:hint="eastAsia" w:ascii="仿宋" w:hAnsi="仿宋" w:eastAsia="仿宋" w:cs="仿宋"/>
          <w:color w:val="000000"/>
          <w:kern w:val="0"/>
          <w:sz w:val="32"/>
          <w:szCs w:val="32"/>
          <w:lang w:val="en-US" w:eastAsia="zh-CN"/>
        </w:rPr>
        <w:t>29</w:t>
      </w:r>
      <w:r>
        <w:rPr>
          <w:rFonts w:hint="eastAsia" w:ascii="仿宋" w:hAnsi="仿宋" w:eastAsia="仿宋" w:cs="仿宋"/>
          <w:color w:val="000000"/>
          <w:kern w:val="0"/>
          <w:sz w:val="32"/>
          <w:szCs w:val="32"/>
        </w:rPr>
        <w:t>人，其中：</w:t>
      </w:r>
      <w:r>
        <w:rPr>
          <w:rFonts w:hint="eastAsia" w:ascii="仿宋" w:hAnsi="仿宋" w:eastAsia="仿宋" w:cs="仿宋"/>
          <w:color w:val="000000"/>
          <w:sz w:val="32"/>
          <w:szCs w:val="32"/>
        </w:rPr>
        <w:t>行政编制</w:t>
      </w:r>
      <w:r>
        <w:rPr>
          <w:rFonts w:hint="eastAsia" w:ascii="仿宋" w:hAnsi="仿宋" w:eastAsia="仿宋" w:cs="仿宋"/>
          <w:color w:val="000000"/>
          <w:sz w:val="32"/>
          <w:szCs w:val="32"/>
          <w:lang w:val="en-US" w:eastAsia="zh-CN"/>
        </w:rPr>
        <w:t>16</w:t>
      </w:r>
      <w:r>
        <w:rPr>
          <w:rFonts w:hint="eastAsia" w:ascii="仿宋" w:hAnsi="仿宋" w:eastAsia="仿宋" w:cs="仿宋"/>
          <w:color w:val="000000"/>
          <w:sz w:val="32"/>
          <w:szCs w:val="32"/>
        </w:rPr>
        <w:t>人，事业编制</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人，</w:t>
      </w:r>
      <w:r>
        <w:rPr>
          <w:rFonts w:hint="eastAsia" w:ascii="仿宋" w:hAnsi="仿宋" w:eastAsia="仿宋" w:cs="仿宋"/>
          <w:color w:val="000000"/>
          <w:kern w:val="0"/>
          <w:sz w:val="32"/>
          <w:szCs w:val="32"/>
        </w:rPr>
        <w:t>机关工勤2人</w:t>
      </w:r>
      <w:r>
        <w:rPr>
          <w:rFonts w:hint="eastAsia" w:ascii="仿宋" w:hAnsi="仿宋" w:eastAsia="仿宋" w:cs="仿宋"/>
          <w:bCs/>
          <w:color w:val="000000"/>
          <w:kern w:val="0"/>
          <w:sz w:val="32"/>
          <w:szCs w:val="32"/>
        </w:rPr>
        <w:t>。</w:t>
      </w:r>
      <w:r>
        <w:rPr>
          <w:rFonts w:hint="eastAsia" w:ascii="仿宋" w:hAnsi="仿宋" w:eastAsia="仿宋" w:cs="仿宋"/>
          <w:bCs/>
          <w:color w:val="000000"/>
          <w:kern w:val="0"/>
          <w:sz w:val="32"/>
          <w:szCs w:val="32"/>
          <w:lang w:eastAsia="zh-CN"/>
        </w:rPr>
        <w:t>截至</w:t>
      </w:r>
      <w:r>
        <w:rPr>
          <w:rFonts w:hint="eastAsia" w:ascii="仿宋" w:hAnsi="仿宋" w:eastAsia="仿宋" w:cs="仿宋"/>
          <w:bCs/>
          <w:color w:val="000000"/>
          <w:kern w:val="0"/>
          <w:sz w:val="32"/>
          <w:szCs w:val="32"/>
        </w:rPr>
        <w:t>20</w:t>
      </w:r>
      <w:r>
        <w:rPr>
          <w:rFonts w:hint="eastAsia" w:ascii="仿宋" w:hAnsi="仿宋" w:eastAsia="仿宋" w:cs="仿宋"/>
          <w:bCs/>
          <w:color w:val="000000"/>
          <w:kern w:val="0"/>
          <w:sz w:val="32"/>
          <w:szCs w:val="32"/>
          <w:lang w:val="en-US" w:eastAsia="zh-CN"/>
        </w:rPr>
        <w:t>20</w:t>
      </w:r>
      <w:r>
        <w:rPr>
          <w:rFonts w:hint="eastAsia" w:ascii="仿宋" w:hAnsi="仿宋" w:eastAsia="仿宋" w:cs="仿宋"/>
          <w:bCs/>
          <w:color w:val="000000"/>
          <w:kern w:val="0"/>
          <w:sz w:val="32"/>
          <w:szCs w:val="32"/>
        </w:rPr>
        <w:t>年</w:t>
      </w:r>
      <w:r>
        <w:rPr>
          <w:rFonts w:hint="eastAsia" w:ascii="仿宋" w:hAnsi="仿宋" w:eastAsia="仿宋" w:cs="仿宋"/>
          <w:bCs/>
          <w:color w:val="000000"/>
          <w:kern w:val="0"/>
          <w:sz w:val="32"/>
          <w:szCs w:val="32"/>
          <w:lang w:eastAsia="zh-CN"/>
        </w:rPr>
        <w:t>底</w:t>
      </w:r>
      <w:r>
        <w:rPr>
          <w:rFonts w:hint="eastAsia" w:ascii="仿宋" w:hAnsi="仿宋" w:eastAsia="仿宋" w:cs="仿宋"/>
          <w:bCs/>
          <w:color w:val="000000"/>
          <w:kern w:val="0"/>
          <w:sz w:val="32"/>
          <w:szCs w:val="32"/>
        </w:rPr>
        <w:t>实际在编人数为</w:t>
      </w:r>
      <w:r>
        <w:rPr>
          <w:rFonts w:hint="eastAsia" w:ascii="仿宋" w:hAnsi="仿宋" w:eastAsia="仿宋" w:cs="仿宋"/>
          <w:bCs/>
          <w:color w:val="000000"/>
          <w:kern w:val="0"/>
          <w:sz w:val="32"/>
          <w:szCs w:val="32"/>
          <w:lang w:val="en-US" w:eastAsia="zh-CN"/>
        </w:rPr>
        <w:t>35</w:t>
      </w:r>
      <w:r>
        <w:rPr>
          <w:rFonts w:hint="eastAsia" w:ascii="仿宋" w:hAnsi="仿宋" w:eastAsia="仿宋" w:cs="仿宋"/>
          <w:bCs/>
          <w:color w:val="000000"/>
          <w:kern w:val="0"/>
          <w:sz w:val="32"/>
          <w:szCs w:val="32"/>
        </w:rPr>
        <w:t>人，超编</w:t>
      </w:r>
      <w:r>
        <w:rPr>
          <w:rFonts w:hint="eastAsia" w:ascii="仿宋" w:hAnsi="仿宋" w:eastAsia="仿宋" w:cs="仿宋"/>
          <w:bCs/>
          <w:color w:val="000000"/>
          <w:kern w:val="0"/>
          <w:sz w:val="32"/>
          <w:szCs w:val="32"/>
          <w:lang w:val="en-US" w:eastAsia="zh-CN"/>
        </w:rPr>
        <w:t>6</w:t>
      </w:r>
      <w:r>
        <w:rPr>
          <w:rFonts w:hint="eastAsia" w:ascii="仿宋" w:hAnsi="仿宋" w:eastAsia="仿宋" w:cs="仿宋"/>
          <w:bCs/>
          <w:color w:val="000000"/>
          <w:kern w:val="0"/>
          <w:sz w:val="32"/>
          <w:szCs w:val="32"/>
        </w:rPr>
        <w:t>人。</w:t>
      </w:r>
      <w:r>
        <w:rPr>
          <w:rFonts w:hint="eastAsia" w:ascii="仿宋" w:hAnsi="仿宋" w:eastAsia="仿宋" w:cs="仿宋"/>
          <w:bCs/>
          <w:color w:val="000000"/>
          <w:kern w:val="0"/>
          <w:sz w:val="32"/>
          <w:szCs w:val="32"/>
          <w:lang w:eastAsia="zh-CN"/>
        </w:rPr>
        <w:t>二级核算单位通江县大河坝铁厂留守处财政补助人员</w:t>
      </w:r>
      <w:r>
        <w:rPr>
          <w:rFonts w:hint="eastAsia" w:ascii="仿宋" w:hAnsi="仿宋" w:eastAsia="仿宋" w:cs="仿宋"/>
          <w:bCs/>
          <w:color w:val="000000"/>
          <w:kern w:val="0"/>
          <w:sz w:val="32"/>
          <w:szCs w:val="32"/>
          <w:lang w:val="en-US" w:eastAsia="zh-CN"/>
        </w:rPr>
        <w:t>4人。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default" w:ascii="仿宋" w:hAnsi="仿宋" w:eastAsia="仿宋" w:cs="仿宋"/>
          <w:color w:val="000000"/>
          <w:kern w:val="0"/>
          <w:sz w:val="32"/>
          <w:szCs w:val="32"/>
          <w:lang w:val="en-US" w:eastAsia="zh-CN"/>
        </w:rPr>
      </w:pPr>
      <w:r>
        <w:rPr>
          <w:rFonts w:hint="eastAsia" w:ascii="仿宋_GB2312" w:hAnsi="宋体" w:eastAsia="仿宋_GB2312" w:cs="宋体"/>
          <w:color w:val="000000"/>
          <w:kern w:val="0"/>
          <w:sz w:val="32"/>
          <w:szCs w:val="32"/>
          <w:shd w:val="clear" w:color="auto" w:fill="FFFFFF"/>
          <w:lang w:val="zh-CN"/>
        </w:rPr>
        <w:t>（一）部门财政资金收入情况。</w:t>
      </w:r>
      <w:r>
        <w:rPr>
          <w:rFonts w:hint="eastAsia" w:ascii="仿宋" w:hAnsi="仿宋" w:eastAsia="仿宋" w:cs="仿宋"/>
          <w:color w:val="000000"/>
          <w:kern w:val="0"/>
          <w:sz w:val="32"/>
          <w:szCs w:val="32"/>
          <w:shd w:val="clear" w:color="auto" w:fill="FFFFFF"/>
          <w:lang w:val="zh-CN"/>
        </w:rPr>
        <w:t>截至20</w:t>
      </w:r>
      <w:r>
        <w:rPr>
          <w:rFonts w:hint="eastAsia" w:ascii="仿宋" w:hAnsi="仿宋" w:eastAsia="仿宋" w:cs="仿宋"/>
          <w:color w:val="000000"/>
          <w:kern w:val="0"/>
          <w:sz w:val="32"/>
          <w:szCs w:val="32"/>
          <w:shd w:val="clear" w:color="auto" w:fill="FFFFFF"/>
          <w:lang w:val="en-US" w:eastAsia="zh-CN"/>
        </w:rPr>
        <w:t>20</w:t>
      </w:r>
      <w:r>
        <w:rPr>
          <w:rFonts w:hint="eastAsia" w:ascii="仿宋" w:hAnsi="仿宋" w:eastAsia="仿宋" w:cs="仿宋"/>
          <w:color w:val="000000"/>
          <w:kern w:val="0"/>
          <w:sz w:val="32"/>
          <w:szCs w:val="32"/>
          <w:shd w:val="clear" w:color="auto" w:fill="FFFFFF"/>
          <w:lang w:val="zh-CN"/>
        </w:rPr>
        <w:t>年12月收入</w:t>
      </w:r>
      <w:r>
        <w:rPr>
          <w:rFonts w:hint="eastAsia" w:ascii="仿宋" w:hAnsi="仿宋" w:eastAsia="仿宋" w:cs="仿宋"/>
          <w:color w:val="000000"/>
          <w:kern w:val="0"/>
          <w:sz w:val="32"/>
          <w:szCs w:val="32"/>
          <w:shd w:val="clear" w:color="auto" w:fill="FFFFFF"/>
          <w:lang w:val="en-US" w:eastAsia="zh-CN"/>
        </w:rPr>
        <w:t>2871.47</w:t>
      </w:r>
      <w:r>
        <w:rPr>
          <w:rFonts w:hint="eastAsia" w:ascii="仿宋" w:hAnsi="仿宋" w:eastAsia="仿宋" w:cs="仿宋"/>
          <w:color w:val="000000"/>
          <w:kern w:val="0"/>
          <w:sz w:val="32"/>
          <w:szCs w:val="32"/>
          <w:shd w:val="clear" w:color="auto" w:fill="FFFFFF"/>
          <w:lang w:val="zh-CN"/>
        </w:rPr>
        <w:t>元，其中：</w:t>
      </w:r>
      <w:r>
        <w:rPr>
          <w:rFonts w:hint="eastAsia" w:ascii="仿宋" w:hAnsi="仿宋" w:eastAsia="仿宋" w:cs="仿宋"/>
          <w:color w:val="000000"/>
          <w:kern w:val="0"/>
          <w:sz w:val="32"/>
          <w:szCs w:val="32"/>
          <w:shd w:val="clear" w:color="auto" w:fill="FFFFFF"/>
          <w:lang w:val="en-US" w:eastAsia="zh-CN"/>
        </w:rPr>
        <w:t>1.</w:t>
      </w:r>
      <w:r>
        <w:rPr>
          <w:rFonts w:hint="eastAsia" w:ascii="仿宋" w:hAnsi="仿宋" w:eastAsia="仿宋" w:cs="仿宋"/>
          <w:color w:val="000000"/>
          <w:kern w:val="0"/>
          <w:sz w:val="32"/>
          <w:szCs w:val="32"/>
          <w:shd w:val="clear" w:color="auto" w:fill="FFFFFF"/>
          <w:lang w:val="zh-CN"/>
        </w:rPr>
        <w:t>根据通江县财政局《关于下达20</w:t>
      </w:r>
      <w:r>
        <w:rPr>
          <w:rFonts w:hint="eastAsia" w:ascii="仿宋" w:hAnsi="仿宋" w:eastAsia="仿宋" w:cs="仿宋"/>
          <w:color w:val="000000"/>
          <w:kern w:val="0"/>
          <w:sz w:val="32"/>
          <w:szCs w:val="32"/>
          <w:shd w:val="clear" w:color="auto" w:fill="FFFFFF"/>
          <w:lang w:val="en-US" w:eastAsia="zh-CN"/>
        </w:rPr>
        <w:t>20</w:t>
      </w:r>
      <w:r>
        <w:rPr>
          <w:rFonts w:hint="eastAsia" w:ascii="仿宋" w:hAnsi="仿宋" w:eastAsia="仿宋" w:cs="仿宋"/>
          <w:color w:val="000000"/>
          <w:kern w:val="0"/>
          <w:sz w:val="32"/>
          <w:szCs w:val="32"/>
          <w:shd w:val="clear" w:color="auto" w:fill="FFFFFF"/>
          <w:lang w:val="zh-CN"/>
        </w:rPr>
        <w:t>年部门预算的通知》（通财预[20</w:t>
      </w:r>
      <w:r>
        <w:rPr>
          <w:rFonts w:hint="eastAsia" w:ascii="仿宋" w:hAnsi="仿宋" w:eastAsia="仿宋" w:cs="仿宋"/>
          <w:color w:val="000000"/>
          <w:kern w:val="0"/>
          <w:sz w:val="32"/>
          <w:szCs w:val="32"/>
          <w:shd w:val="clear" w:color="auto" w:fill="FFFFFF"/>
          <w:lang w:val="en-US" w:eastAsia="zh-CN"/>
        </w:rPr>
        <w:t>20</w:t>
      </w:r>
      <w:r>
        <w:rPr>
          <w:rFonts w:hint="eastAsia" w:ascii="仿宋" w:hAnsi="仿宋" w:eastAsia="仿宋" w:cs="仿宋"/>
          <w:color w:val="000000"/>
          <w:kern w:val="0"/>
          <w:sz w:val="32"/>
          <w:szCs w:val="32"/>
          <w:shd w:val="clear" w:color="auto" w:fill="FFFFFF"/>
          <w:lang w:val="zh-CN"/>
        </w:rPr>
        <w:t>]</w:t>
      </w:r>
      <w:r>
        <w:rPr>
          <w:rFonts w:hint="eastAsia" w:ascii="仿宋" w:hAnsi="仿宋" w:eastAsia="仿宋" w:cs="仿宋"/>
          <w:color w:val="000000"/>
          <w:kern w:val="0"/>
          <w:sz w:val="32"/>
          <w:szCs w:val="32"/>
          <w:shd w:val="clear" w:color="auto" w:fill="FFFFFF"/>
          <w:lang w:val="en-US" w:eastAsia="zh-CN"/>
        </w:rPr>
        <w:t>22</w:t>
      </w:r>
      <w:r>
        <w:rPr>
          <w:rFonts w:hint="eastAsia" w:ascii="仿宋" w:hAnsi="仿宋" w:eastAsia="仿宋" w:cs="仿宋"/>
          <w:color w:val="000000"/>
          <w:kern w:val="0"/>
          <w:sz w:val="32"/>
          <w:szCs w:val="32"/>
          <w:shd w:val="clear" w:color="auto" w:fill="FFFFFF"/>
          <w:lang w:val="zh-CN"/>
        </w:rPr>
        <w:t>号），年初下达我局预算总额</w:t>
      </w:r>
      <w:r>
        <w:rPr>
          <w:rFonts w:hint="eastAsia" w:ascii="仿宋" w:hAnsi="仿宋" w:eastAsia="仿宋" w:cs="仿宋"/>
          <w:color w:val="000000"/>
          <w:kern w:val="0"/>
          <w:sz w:val="32"/>
          <w:szCs w:val="32"/>
          <w:shd w:val="clear" w:color="auto" w:fill="FFFFFF"/>
          <w:lang w:val="en-US" w:eastAsia="zh-CN"/>
        </w:rPr>
        <w:t>490.34万</w:t>
      </w:r>
      <w:r>
        <w:rPr>
          <w:rFonts w:hint="eastAsia" w:ascii="仿宋" w:hAnsi="仿宋" w:eastAsia="仿宋" w:cs="仿宋"/>
          <w:color w:val="000000"/>
          <w:kern w:val="0"/>
          <w:sz w:val="32"/>
          <w:szCs w:val="32"/>
          <w:shd w:val="clear" w:color="auto" w:fill="FFFFFF"/>
          <w:lang w:val="zh-CN"/>
        </w:rPr>
        <w:t>元</w:t>
      </w:r>
      <w:r>
        <w:rPr>
          <w:rFonts w:hint="eastAsia" w:ascii="仿宋" w:hAnsi="仿宋" w:eastAsia="仿宋" w:cs="仿宋"/>
          <w:color w:val="000000"/>
          <w:kern w:val="0"/>
          <w:sz w:val="32"/>
          <w:szCs w:val="32"/>
          <w:shd w:val="clear" w:color="auto" w:fill="FFFFFF"/>
          <w:lang w:val="en-US" w:eastAsia="zh-CN"/>
        </w:rPr>
        <w:t>，其中：</w:t>
      </w:r>
      <w:r>
        <w:rPr>
          <w:rFonts w:hint="eastAsia" w:ascii="仿宋" w:hAnsi="仿宋" w:eastAsia="仿宋" w:cs="仿宋"/>
          <w:color w:val="000000"/>
          <w:kern w:val="0"/>
          <w:sz w:val="32"/>
          <w:szCs w:val="32"/>
          <w:shd w:val="clear" w:color="auto" w:fill="FFFFFF"/>
          <w:lang w:val="zh-CN"/>
        </w:rPr>
        <w:t>基本支出</w:t>
      </w:r>
      <w:r>
        <w:rPr>
          <w:rFonts w:hint="eastAsia" w:ascii="仿宋" w:hAnsi="仿宋" w:eastAsia="仿宋" w:cs="仿宋"/>
          <w:color w:val="000000"/>
          <w:kern w:val="0"/>
          <w:sz w:val="32"/>
          <w:szCs w:val="32"/>
          <w:shd w:val="clear" w:color="auto" w:fill="FFFFFF"/>
          <w:lang w:val="en-US" w:eastAsia="zh-CN"/>
        </w:rPr>
        <w:t>412.94万</w:t>
      </w:r>
      <w:r>
        <w:rPr>
          <w:rFonts w:hint="eastAsia" w:ascii="仿宋" w:hAnsi="仿宋" w:eastAsia="仿宋" w:cs="仿宋"/>
          <w:color w:val="000000"/>
          <w:kern w:val="0"/>
          <w:sz w:val="32"/>
          <w:szCs w:val="32"/>
          <w:shd w:val="clear" w:color="auto" w:fill="FFFFFF"/>
          <w:lang w:val="zh-CN"/>
        </w:rPr>
        <w:t>元</w:t>
      </w:r>
      <w:r>
        <w:rPr>
          <w:rFonts w:hint="eastAsia" w:ascii="仿宋" w:hAnsi="仿宋" w:eastAsia="仿宋" w:cs="仿宋"/>
          <w:color w:val="000000"/>
          <w:kern w:val="0"/>
          <w:sz w:val="32"/>
          <w:szCs w:val="32"/>
          <w:shd w:val="clear" w:color="auto" w:fill="FFFFFF"/>
          <w:lang w:val="en-US" w:eastAsia="zh-CN"/>
        </w:rPr>
        <w:t>，</w:t>
      </w:r>
      <w:r>
        <w:rPr>
          <w:rFonts w:hint="eastAsia" w:ascii="仿宋" w:hAnsi="仿宋" w:eastAsia="仿宋" w:cs="仿宋"/>
          <w:color w:val="000000"/>
          <w:kern w:val="0"/>
          <w:sz w:val="32"/>
          <w:szCs w:val="32"/>
          <w:shd w:val="clear" w:color="auto" w:fill="FFFFFF"/>
          <w:lang w:val="zh-CN"/>
        </w:rPr>
        <w:t>一般行政管理事务项目支出</w:t>
      </w:r>
      <w:r>
        <w:rPr>
          <w:rFonts w:hint="eastAsia" w:ascii="仿宋" w:hAnsi="仿宋" w:eastAsia="仿宋" w:cs="仿宋"/>
          <w:color w:val="000000"/>
          <w:kern w:val="0"/>
          <w:sz w:val="32"/>
          <w:szCs w:val="32"/>
          <w:shd w:val="clear" w:color="auto" w:fill="FFFFFF"/>
          <w:lang w:val="en-US" w:eastAsia="zh-CN"/>
        </w:rPr>
        <w:t>77.4</w:t>
      </w:r>
      <w:r>
        <w:rPr>
          <w:rFonts w:hint="eastAsia" w:ascii="仿宋" w:hAnsi="仿宋" w:eastAsia="仿宋" w:cs="仿宋"/>
          <w:color w:val="000000"/>
          <w:kern w:val="0"/>
          <w:sz w:val="32"/>
          <w:szCs w:val="32"/>
          <w:shd w:val="clear" w:color="auto" w:fill="FFFFFF"/>
          <w:lang w:val="zh-CN"/>
        </w:rPr>
        <w:t>元。年度预算</w:t>
      </w:r>
      <w:r>
        <w:rPr>
          <w:rFonts w:hint="eastAsia" w:ascii="仿宋" w:hAnsi="仿宋" w:eastAsia="仿宋" w:cs="仿宋"/>
          <w:color w:val="000000"/>
          <w:kern w:val="0"/>
          <w:sz w:val="32"/>
          <w:szCs w:val="32"/>
          <w:shd w:val="clear" w:color="auto" w:fill="FFFFFF"/>
          <w:lang w:val="zh-CN" w:eastAsia="zh-CN"/>
        </w:rPr>
        <w:t>调整净增</w:t>
      </w:r>
      <w:r>
        <w:rPr>
          <w:rFonts w:hint="eastAsia" w:ascii="仿宋" w:hAnsi="仿宋" w:eastAsia="仿宋" w:cs="仿宋"/>
          <w:color w:val="000000"/>
          <w:kern w:val="0"/>
          <w:sz w:val="32"/>
          <w:szCs w:val="32"/>
          <w:shd w:val="clear" w:color="auto" w:fill="FFFFFF"/>
          <w:lang w:val="en-US" w:eastAsia="zh-CN"/>
        </w:rPr>
        <w:t>2306.02万元</w:t>
      </w:r>
      <w:r>
        <w:rPr>
          <w:rFonts w:hint="default" w:ascii="Times New Roman" w:hAnsi="Times New Roman" w:eastAsia="仿宋" w:cs="Times New Roman"/>
          <w:color w:val="000000"/>
          <w:kern w:val="0"/>
          <w:sz w:val="32"/>
          <w:szCs w:val="32"/>
          <w:shd w:val="clear" w:color="auto" w:fill="FFFFFF"/>
          <w:lang w:val="zh-CN"/>
        </w:rPr>
        <w:t>(</w:t>
      </w:r>
      <w:r>
        <w:rPr>
          <w:rFonts w:hint="eastAsia" w:ascii="仿宋" w:hAnsi="仿宋" w:eastAsia="仿宋" w:cs="仿宋"/>
          <w:color w:val="000000"/>
          <w:kern w:val="0"/>
          <w:sz w:val="32"/>
          <w:szCs w:val="32"/>
          <w:shd w:val="clear" w:color="auto" w:fill="FFFFFF"/>
          <w:lang w:val="zh-CN"/>
        </w:rPr>
        <w:t>主要是增加“王坪烈士陵园信息化提升”项目</w:t>
      </w:r>
      <w:r>
        <w:rPr>
          <w:rFonts w:hint="eastAsia" w:ascii="仿宋" w:hAnsi="仿宋" w:eastAsia="仿宋" w:cs="仿宋"/>
          <w:color w:val="000000"/>
          <w:kern w:val="0"/>
          <w:sz w:val="32"/>
          <w:szCs w:val="32"/>
          <w:shd w:val="clear" w:color="auto" w:fill="FFFFFF"/>
          <w:lang w:val="en-US" w:eastAsia="zh-CN"/>
        </w:rPr>
        <w:t>1850万元，东西部协作“工业商务经济培训项目”60万元，工业产业扶贫项目200万元，新冠肺炎疫情防控企业保供、复工复产等相关政策性补助74.14万元</w:t>
      </w:r>
      <w:r>
        <w:rPr>
          <w:rFonts w:hint="eastAsia" w:ascii="仿宋" w:hAnsi="仿宋" w:eastAsia="仿宋" w:cs="仿宋"/>
          <w:color w:val="000000"/>
          <w:kern w:val="0"/>
          <w:sz w:val="32"/>
          <w:szCs w:val="32"/>
          <w:shd w:val="clear" w:color="auto" w:fill="FFFFFF"/>
          <w:lang w:val="zh-CN"/>
        </w:rPr>
        <w:t>）。上年结转“棚户区改造”中央专项资金结转</w:t>
      </w:r>
      <w:r>
        <w:rPr>
          <w:rFonts w:hint="eastAsia" w:ascii="仿宋" w:hAnsi="仿宋" w:eastAsia="仿宋" w:cs="仿宋"/>
          <w:color w:val="000000"/>
          <w:kern w:val="0"/>
          <w:sz w:val="32"/>
          <w:szCs w:val="32"/>
          <w:shd w:val="clear" w:color="auto" w:fill="FFFFFF"/>
          <w:lang w:val="en-US" w:eastAsia="zh-CN"/>
        </w:rPr>
        <w:t>5.57万</w:t>
      </w:r>
      <w:r>
        <w:rPr>
          <w:rFonts w:hint="eastAsia" w:ascii="仿宋" w:hAnsi="仿宋" w:eastAsia="仿宋" w:cs="仿宋"/>
          <w:color w:val="000000"/>
          <w:kern w:val="0"/>
          <w:sz w:val="32"/>
          <w:szCs w:val="32"/>
          <w:shd w:val="clear" w:color="auto" w:fill="FFFFFF"/>
          <w:lang w:val="zh-CN"/>
        </w:rPr>
        <w:t>元。</w:t>
      </w:r>
      <w:r>
        <w:rPr>
          <w:rFonts w:hint="eastAsia" w:ascii="仿宋" w:hAnsi="仿宋" w:eastAsia="仿宋" w:cs="仿宋"/>
          <w:color w:val="000000"/>
          <w:kern w:val="0"/>
          <w:sz w:val="32"/>
          <w:szCs w:val="32"/>
          <w:shd w:val="clear" w:color="auto" w:fill="FFFFFF"/>
          <w:lang w:val="en-US" w:eastAsia="zh-CN"/>
        </w:rPr>
        <w:t>2.下达二级单位通江县大河坝铁厂留守处预算总额74.61万元，调增0.5万元。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_GB2312" w:hAnsi="宋体" w:eastAsia="仿宋_GB2312" w:cs="宋体"/>
          <w:color w:val="000000"/>
          <w:kern w:val="0"/>
          <w:sz w:val="32"/>
          <w:szCs w:val="32"/>
          <w:shd w:val="clear" w:color="auto" w:fill="FFFFFF"/>
          <w:lang w:val="zh-CN"/>
        </w:rPr>
        <w:t>（二）部门财政资金支出情况。</w:t>
      </w:r>
      <w:r>
        <w:rPr>
          <w:rFonts w:hint="eastAsia" w:ascii="仿宋_GB2312" w:hAnsi="宋体" w:eastAsia="仿宋_GB2312" w:cs="宋体"/>
          <w:color w:val="000000"/>
          <w:kern w:val="0"/>
          <w:sz w:val="32"/>
          <w:szCs w:val="32"/>
          <w:shd w:val="clear" w:color="auto" w:fill="FFFFFF"/>
          <w:lang w:val="zh-CN" w:eastAsia="zh-CN"/>
        </w:rPr>
        <w:t>截至</w:t>
      </w:r>
      <w:r>
        <w:rPr>
          <w:rFonts w:hint="eastAsia" w:ascii="仿宋" w:hAnsi="仿宋" w:eastAsia="仿宋" w:cs="仿宋"/>
          <w:color w:val="000000"/>
          <w:kern w:val="0"/>
          <w:sz w:val="32"/>
          <w:szCs w:val="32"/>
          <w:shd w:val="clear" w:color="auto" w:fill="FFFFFF"/>
          <w:lang w:val="zh-CN"/>
        </w:rPr>
        <w:t>20</w:t>
      </w:r>
      <w:r>
        <w:rPr>
          <w:rFonts w:hint="eastAsia" w:ascii="仿宋" w:hAnsi="仿宋" w:eastAsia="仿宋" w:cs="仿宋"/>
          <w:color w:val="000000"/>
          <w:kern w:val="0"/>
          <w:sz w:val="32"/>
          <w:szCs w:val="32"/>
          <w:shd w:val="clear" w:color="auto" w:fill="FFFFFF"/>
          <w:lang w:val="en-US" w:eastAsia="zh-CN"/>
        </w:rPr>
        <w:t>20</w:t>
      </w:r>
      <w:r>
        <w:rPr>
          <w:rFonts w:hint="eastAsia" w:ascii="仿宋" w:hAnsi="仿宋" w:eastAsia="仿宋" w:cs="仿宋"/>
          <w:color w:val="000000"/>
          <w:kern w:val="0"/>
          <w:sz w:val="32"/>
          <w:szCs w:val="32"/>
          <w:shd w:val="clear" w:color="auto" w:fill="FFFFFF"/>
          <w:lang w:val="zh-CN"/>
        </w:rPr>
        <w:t>年12月支出</w:t>
      </w:r>
      <w:r>
        <w:rPr>
          <w:rFonts w:hint="eastAsia" w:ascii="仿宋" w:hAnsi="仿宋" w:eastAsia="仿宋" w:cs="仿宋"/>
          <w:color w:val="000000"/>
          <w:kern w:val="0"/>
          <w:sz w:val="32"/>
          <w:szCs w:val="32"/>
          <w:shd w:val="clear" w:color="auto" w:fill="FFFFFF"/>
          <w:lang w:val="en-US" w:eastAsia="zh-CN"/>
        </w:rPr>
        <w:t>906.45万</w:t>
      </w:r>
      <w:r>
        <w:rPr>
          <w:rFonts w:hint="eastAsia" w:ascii="仿宋" w:hAnsi="仿宋" w:eastAsia="仿宋" w:cs="仿宋"/>
          <w:color w:val="000000"/>
          <w:kern w:val="0"/>
          <w:sz w:val="32"/>
          <w:szCs w:val="32"/>
          <w:shd w:val="clear" w:color="auto" w:fill="FFFFFF"/>
          <w:lang w:val="zh-CN"/>
        </w:rPr>
        <w:t>元，其中：通江县经济和信息化局机关支出</w:t>
      </w:r>
      <w:r>
        <w:rPr>
          <w:rFonts w:hint="eastAsia" w:ascii="仿宋" w:hAnsi="仿宋" w:eastAsia="仿宋" w:cs="仿宋"/>
          <w:color w:val="000000"/>
          <w:kern w:val="0"/>
          <w:sz w:val="32"/>
          <w:szCs w:val="32"/>
          <w:shd w:val="clear" w:color="auto" w:fill="FFFFFF"/>
          <w:lang w:val="en-US" w:eastAsia="zh-CN"/>
        </w:rPr>
        <w:t>836.62万元，二级核算单位通江县大河坝铁厂留守处支出69.83万元。</w:t>
      </w:r>
      <w:r>
        <w:rPr>
          <w:rFonts w:hint="eastAsia" w:ascii="仿宋" w:hAnsi="仿宋" w:eastAsia="仿宋" w:cs="仿宋"/>
          <w:color w:val="000000"/>
          <w:kern w:val="0"/>
          <w:sz w:val="32"/>
          <w:szCs w:val="32"/>
          <w:shd w:val="clear" w:color="auto" w:fill="FFFFFF"/>
          <w:lang w:val="zh-CN"/>
        </w:rPr>
        <w:t>基本支出602.40万元，完成预支出的100%，其中：人员经费481.21万元，办公公用经费102.93万元。项目支出</w:t>
      </w:r>
      <w:r>
        <w:rPr>
          <w:rFonts w:hint="eastAsia" w:ascii="仿宋" w:hAnsi="仿宋" w:eastAsia="仿宋" w:cs="仿宋"/>
          <w:color w:val="000000"/>
          <w:kern w:val="0"/>
          <w:sz w:val="32"/>
          <w:szCs w:val="32"/>
          <w:shd w:val="clear" w:color="auto" w:fill="FFFFFF"/>
          <w:lang w:val="en-US" w:eastAsia="zh-CN"/>
        </w:rPr>
        <w:t>304.40万</w:t>
      </w:r>
      <w:r>
        <w:rPr>
          <w:rFonts w:hint="eastAsia" w:ascii="仿宋" w:hAnsi="仿宋" w:eastAsia="仿宋" w:cs="仿宋"/>
          <w:color w:val="000000"/>
          <w:kern w:val="0"/>
          <w:sz w:val="32"/>
          <w:szCs w:val="32"/>
          <w:shd w:val="clear" w:color="auto" w:fill="FFFFFF"/>
          <w:lang w:val="zh-CN"/>
        </w:rPr>
        <w:t>元</w:t>
      </w:r>
      <w:r>
        <w:rPr>
          <w:rFonts w:hint="eastAsia" w:ascii="仿宋" w:hAnsi="仿宋" w:eastAsia="仿宋" w:cs="仿宋"/>
          <w:color w:val="000000"/>
          <w:kern w:val="0"/>
          <w:sz w:val="32"/>
          <w:szCs w:val="32"/>
          <w:shd w:val="clear" w:color="auto" w:fill="FFFFFF"/>
          <w:lang w:val="en-US" w:eastAsia="zh-CN"/>
        </w:rPr>
        <w:t>，其中：新冠肺炎疫情期间对中小企业补助48.90万元，完成预算50.00万元的97.8%，“通江县东西部协作工业及商务经济培训项目”51.96万元，完成预算60.00万元的86.62%，工业产业扶贫支出120.00万元，完成预算的60%，新冠肺炎疫情防控期间保供企业电费补助23.35万元，脱贫攻坚专项5.20元，其他一般行政管理事务支出54.20万元，完成预算的77.12%。</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（一）部门预算管理。</w:t>
      </w:r>
    </w:p>
    <w:p>
      <w:pPr>
        <w:keepNext w:val="0"/>
        <w:keepLines w:val="0"/>
        <w:pageBreakBefore w:val="0"/>
        <w:widowControl/>
        <w:kinsoku/>
        <w:wordWrap/>
        <w:overflowPunct/>
        <w:topLinePunct w:val="0"/>
        <w:autoSpaceDE/>
        <w:autoSpaceDN/>
        <w:bidi w:val="0"/>
        <w:adjustRightInd w:val="0"/>
        <w:snapToGrid w:val="0"/>
        <w:spacing w:line="560" w:lineRule="exact"/>
        <w:ind w:firstLine="720"/>
        <w:jc w:val="left"/>
        <w:textAlignment w:val="auto"/>
        <w:rPr>
          <w:rFonts w:hint="eastAsia" w:ascii="仿宋" w:hAnsi="仿宋" w:eastAsia="仿宋" w:cs="仿宋"/>
          <w:color w:val="333333"/>
          <w:sz w:val="32"/>
          <w:szCs w:val="32"/>
        </w:rPr>
      </w:pPr>
      <w:r>
        <w:rPr>
          <w:rFonts w:hint="eastAsia" w:ascii="仿宋" w:hAnsi="仿宋" w:eastAsia="仿宋" w:cs="仿宋"/>
          <w:sz w:val="32"/>
          <w:szCs w:val="32"/>
          <w:lang w:val="zh-CN"/>
        </w:rPr>
        <w:t>通江县经济和信息化局根据国家有关法律法规和规章制度，结合内外部环境，对单位组织架构和业务岗位进行设置，明确单位各股室职责权限及相关岗位职责，形成符合单位战略、管理要求的科学有效的职责分工和制衡机制。我局的组织架构按照决策权、执行权和监督权相分离的原则，分为决策机构、执行机构和监督机构。决策机构主要是单位的党政领导及决策层的议事机构（党委会）；执行机构主要是单位的职能股室；监督机构主要是单位的纪检监察室。</w:t>
      </w:r>
      <w:r>
        <w:rPr>
          <w:rFonts w:hint="eastAsia" w:ascii="仿宋" w:hAnsi="仿宋" w:eastAsia="仿宋" w:cs="仿宋"/>
          <w:sz w:val="32"/>
          <w:szCs w:val="32"/>
          <w:lang w:val="en-US" w:eastAsia="zh-CN"/>
        </w:rPr>
        <w:t>2020年</w:t>
      </w:r>
      <w:r>
        <w:rPr>
          <w:rFonts w:hint="eastAsia" w:ascii="仿宋" w:hAnsi="仿宋" w:eastAsia="仿宋" w:cs="仿宋"/>
          <w:color w:val="333333"/>
          <w:sz w:val="32"/>
          <w:szCs w:val="32"/>
        </w:rPr>
        <w:t>我局</w:t>
      </w:r>
      <w:r>
        <w:rPr>
          <w:rFonts w:hint="eastAsia" w:ascii="仿宋" w:hAnsi="仿宋" w:eastAsia="仿宋" w:cs="仿宋"/>
          <w:color w:val="333333"/>
          <w:sz w:val="32"/>
          <w:szCs w:val="32"/>
          <w:lang w:eastAsia="zh-CN"/>
        </w:rPr>
        <w:t>在不断完善</w:t>
      </w:r>
      <w:r>
        <w:rPr>
          <w:rFonts w:hint="eastAsia" w:ascii="仿宋" w:hAnsi="仿宋" w:eastAsia="仿宋" w:cs="仿宋"/>
          <w:color w:val="333333"/>
          <w:sz w:val="32"/>
          <w:szCs w:val="32"/>
        </w:rPr>
        <w:t>各项规章制度</w:t>
      </w:r>
      <w:r>
        <w:rPr>
          <w:rFonts w:hint="eastAsia" w:ascii="仿宋" w:hAnsi="仿宋" w:eastAsia="仿宋" w:cs="仿宋"/>
          <w:color w:val="333333"/>
          <w:sz w:val="32"/>
          <w:szCs w:val="32"/>
          <w:lang w:eastAsia="zh-CN"/>
        </w:rPr>
        <w:t>前提下</w:t>
      </w:r>
      <w:r>
        <w:rPr>
          <w:rFonts w:hint="eastAsia" w:ascii="仿宋" w:hAnsi="仿宋" w:eastAsia="仿宋" w:cs="仿宋"/>
          <w:color w:val="333333"/>
          <w:sz w:val="32"/>
          <w:szCs w:val="32"/>
        </w:rPr>
        <w:t>，严格按照</w:t>
      </w:r>
      <w:r>
        <w:rPr>
          <w:rFonts w:hint="eastAsia" w:ascii="仿宋" w:hAnsi="仿宋" w:eastAsia="仿宋" w:cs="仿宋"/>
          <w:color w:val="333333"/>
          <w:sz w:val="32"/>
          <w:szCs w:val="32"/>
          <w:lang w:eastAsia="zh-CN"/>
        </w:rPr>
        <w:t>程序编制了</w:t>
      </w:r>
      <w:r>
        <w:rPr>
          <w:rFonts w:hint="eastAsia" w:ascii="仿宋" w:hAnsi="仿宋" w:eastAsia="仿宋" w:cs="仿宋"/>
          <w:color w:val="333333"/>
          <w:sz w:val="32"/>
          <w:szCs w:val="32"/>
        </w:rPr>
        <w:t>预算</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预算编制中，特别注意对预算编制准确性的把握</w:t>
      </w:r>
      <w:r>
        <w:rPr>
          <w:rFonts w:hint="eastAsia" w:ascii="仿宋" w:hAnsi="仿宋" w:eastAsia="仿宋" w:cs="仿宋"/>
          <w:color w:val="333333"/>
          <w:sz w:val="32"/>
          <w:szCs w:val="32"/>
          <w:lang w:eastAsia="zh-CN"/>
        </w:rPr>
        <w:t>。在</w:t>
      </w:r>
      <w:r>
        <w:rPr>
          <w:rFonts w:hint="eastAsia" w:ascii="仿宋" w:hAnsi="仿宋" w:eastAsia="仿宋" w:cs="仿宋"/>
          <w:color w:val="333333"/>
          <w:sz w:val="32"/>
          <w:szCs w:val="32"/>
        </w:rPr>
        <w:t>执行</w:t>
      </w:r>
      <w:r>
        <w:rPr>
          <w:rFonts w:hint="eastAsia" w:ascii="仿宋" w:hAnsi="仿宋" w:eastAsia="仿宋" w:cs="仿宋"/>
          <w:color w:val="333333"/>
          <w:sz w:val="32"/>
          <w:szCs w:val="32"/>
          <w:lang w:eastAsia="zh-CN"/>
        </w:rPr>
        <w:t>预算中，</w:t>
      </w:r>
      <w:r>
        <w:rPr>
          <w:rFonts w:hint="eastAsia" w:ascii="仿宋" w:hAnsi="仿宋" w:eastAsia="仿宋" w:cs="仿宋"/>
          <w:color w:val="333333"/>
          <w:sz w:val="32"/>
          <w:szCs w:val="32"/>
        </w:rPr>
        <w:t>严格依法依规执行资金支付</w:t>
      </w:r>
      <w:r>
        <w:rPr>
          <w:rFonts w:hint="eastAsia" w:ascii="仿宋" w:hAnsi="仿宋" w:eastAsia="仿宋" w:cs="仿宋"/>
          <w:color w:val="333333"/>
          <w:sz w:val="32"/>
          <w:szCs w:val="32"/>
          <w:lang w:eastAsia="zh-CN"/>
        </w:rPr>
        <w:t>范围</w:t>
      </w:r>
      <w:r>
        <w:rPr>
          <w:rFonts w:hint="eastAsia" w:ascii="仿宋" w:hAnsi="仿宋" w:eastAsia="仿宋" w:cs="仿宋"/>
          <w:color w:val="333333"/>
          <w:sz w:val="32"/>
          <w:szCs w:val="32"/>
        </w:rPr>
        <w:t>和开支标准</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会计核算符合相关财务管理规定。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2020年基建项目“川陕革命根据地红军烈士陵园园区信息化提升项目”，已按项目管理规定于2020年10月14日完成招投标，并与中标单位“中通服建设有限公司”签订了施工合同，2020年12月6日开工建设</w:t>
      </w:r>
      <w:r>
        <w:rPr>
          <w:rFonts w:hint="eastAsia" w:eastAsia="仿宋"/>
          <w:lang w:eastAsia="zh-CN"/>
        </w:rPr>
        <w:t>，</w:t>
      </w:r>
      <w:r>
        <w:rPr>
          <w:rFonts w:hint="eastAsia" w:ascii="仿宋" w:hAnsi="仿宋" w:eastAsia="仿宋" w:cs="仿宋"/>
          <w:sz w:val="32"/>
          <w:szCs w:val="32"/>
          <w:lang w:val="en-US" w:eastAsia="zh-CN"/>
        </w:rPr>
        <w:t>由于年度内未达到资金拨付条件，因此未支付款项。</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shd w:val="clear" w:color="auto" w:fill="FFFFFF"/>
          <w:lang w:val="zh-CN"/>
        </w:rPr>
        <w:t>落实结果报告制度。及时对</w:t>
      </w:r>
      <w:r>
        <w:rPr>
          <w:rFonts w:hint="eastAsia" w:ascii="仿宋_GB2312" w:hAnsi="宋体" w:eastAsia="仿宋_GB2312" w:cs="宋体"/>
          <w:color w:val="000000"/>
          <w:kern w:val="0"/>
          <w:sz w:val="32"/>
          <w:szCs w:val="32"/>
          <w:shd w:val="clear" w:color="auto" w:fill="FFFFFF"/>
          <w:lang w:val="en-US" w:eastAsia="zh-CN"/>
        </w:rPr>
        <w:t>2020年部门的绩效评价及重点项目绩效评价结果进行汇总，并将绩效评价结果报告局党委，为党委和领导决策提供重要的参考，同时作为机关</w:t>
      </w:r>
      <w:r>
        <w:rPr>
          <w:rFonts w:hint="eastAsia" w:ascii="仿宋_GB2312" w:hAnsi="宋体" w:eastAsia="仿宋_GB2312" w:cs="宋体"/>
          <w:color w:val="000000"/>
          <w:kern w:val="0"/>
          <w:sz w:val="32"/>
          <w:szCs w:val="32"/>
          <w:shd w:val="clear" w:color="auto" w:fill="FFFFFF"/>
          <w:lang w:val="zh-CN"/>
        </w:rPr>
        <w:t>进一步完善相关制度的重要依据。公开重点评价结果。针对</w:t>
      </w:r>
      <w:r>
        <w:rPr>
          <w:rFonts w:hint="eastAsia" w:ascii="仿宋_GB2312" w:hAnsi="宋体" w:eastAsia="仿宋_GB2312" w:cs="宋体"/>
          <w:color w:val="000000"/>
          <w:kern w:val="0"/>
          <w:sz w:val="32"/>
          <w:szCs w:val="32"/>
          <w:shd w:val="clear" w:color="auto" w:fill="FFFFFF"/>
          <w:lang w:val="en-US" w:eastAsia="zh-CN"/>
        </w:rPr>
        <w:t>2020年绩效评价过程中发现的问题在机关内和项目单位进行通报，引起机关每名干部职工和项目单位的高度重视，使每个项目单位树立“用钱必问效，无效必问责”的绩效理念。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四、评价结论及建议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zh-CN"/>
        </w:rPr>
      </w:pPr>
      <w:r>
        <w:rPr>
          <w:rFonts w:hint="eastAsia" w:ascii="仿宋_GB2312" w:hAnsi="宋体" w:eastAsia="仿宋_GB2312" w:cs="宋体"/>
          <w:color w:val="000000"/>
          <w:kern w:val="0"/>
          <w:sz w:val="32"/>
          <w:szCs w:val="32"/>
          <w:shd w:val="clear" w:color="auto" w:fill="FFFFFF"/>
          <w:lang w:val="zh-CN"/>
        </w:rPr>
        <w:t>（一）评价结论。</w:t>
      </w:r>
      <w:r>
        <w:rPr>
          <w:rFonts w:hint="eastAsia" w:ascii="仿宋" w:hAnsi="仿宋" w:eastAsia="仿宋" w:cs="仿宋"/>
          <w:sz w:val="32"/>
          <w:szCs w:val="32"/>
          <w:lang w:val="en-US" w:eastAsia="zh-CN"/>
        </w:rPr>
        <w:t>2020年我局</w:t>
      </w:r>
      <w:r>
        <w:rPr>
          <w:rFonts w:hint="eastAsia" w:ascii="仿宋" w:hAnsi="仿宋" w:eastAsia="仿宋" w:cs="仿宋"/>
          <w:sz w:val="32"/>
          <w:szCs w:val="32"/>
          <w:lang w:val="zh-CN"/>
        </w:rPr>
        <w:t>对照原设定目标任务节点，全面按时完成目标任务。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r>
        <w:rPr>
          <w:rFonts w:hint="eastAsia" w:ascii="仿宋_GB2312" w:hAnsi="宋体" w:eastAsia="仿宋_GB2312" w:cs="宋体"/>
          <w:color w:val="000000"/>
          <w:kern w:val="0"/>
          <w:sz w:val="32"/>
          <w:szCs w:val="32"/>
          <w:shd w:val="clear" w:color="auto" w:fill="FFFFFF"/>
          <w:lang w:val="zh-CN" w:eastAsia="zh-CN"/>
        </w:rPr>
        <w:t>一是</w:t>
      </w:r>
      <w:r>
        <w:rPr>
          <w:rFonts w:hint="eastAsia" w:ascii="仿宋_GB2312" w:hAnsi="宋体" w:eastAsia="仿宋_GB2312" w:cs="宋体"/>
          <w:color w:val="000000"/>
          <w:kern w:val="0"/>
          <w:sz w:val="32"/>
          <w:szCs w:val="32"/>
          <w:shd w:val="clear" w:color="auto" w:fill="FFFFFF"/>
          <w:lang w:val="zh-CN"/>
        </w:rPr>
        <w:t>在部门整体支出的资金安排和使用上仍有不可预见性，在科学设置预算绩效指标上还需进一步加强，使之更加贴合经信工作的实际。</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二是</w:t>
      </w:r>
      <w:r>
        <w:rPr>
          <w:rFonts w:hint="eastAsia" w:ascii="仿宋_GB2312" w:hAnsi="宋体" w:eastAsia="仿宋_GB2312" w:cs="宋体"/>
          <w:color w:val="000000"/>
          <w:kern w:val="0"/>
          <w:sz w:val="32"/>
          <w:szCs w:val="32"/>
          <w:shd w:val="clear" w:color="auto" w:fill="FFFFFF"/>
          <w:lang w:val="zh-CN"/>
        </w:rPr>
        <w:t>公用经费定额管理尚需完善。目前单位预算由基本支出和项目支出预算两部分组成，财政对基本支出中公用经费预算实行定额标准管理。公用经费按定额进行分档预算，标准的确定与实际执行</w:t>
      </w:r>
      <w:r>
        <w:rPr>
          <w:rFonts w:hint="eastAsia" w:ascii="仿宋_GB2312" w:hAnsi="宋体" w:eastAsia="仿宋_GB2312" w:cs="宋体"/>
          <w:color w:val="000000"/>
          <w:kern w:val="0"/>
          <w:sz w:val="32"/>
          <w:szCs w:val="32"/>
          <w:shd w:val="clear" w:color="auto" w:fill="FFFFFF"/>
          <w:lang w:val="zh-CN" w:eastAsia="zh-CN"/>
        </w:rPr>
        <w:t>仍</w:t>
      </w:r>
      <w:r>
        <w:rPr>
          <w:rFonts w:hint="eastAsia" w:ascii="仿宋_GB2312" w:hAnsi="宋体" w:eastAsia="仿宋_GB2312" w:cs="宋体"/>
          <w:color w:val="000000"/>
          <w:kern w:val="0"/>
          <w:sz w:val="32"/>
          <w:szCs w:val="32"/>
          <w:shd w:val="clear" w:color="auto" w:fill="FFFFFF"/>
          <w:lang w:val="zh-CN"/>
        </w:rPr>
        <w:t>较大差距</w:t>
      </w:r>
      <w:r>
        <w:rPr>
          <w:rFonts w:hint="eastAsia" w:ascii="仿宋_GB2312" w:hAnsi="宋体" w:eastAsia="仿宋_GB2312" w:cs="宋体"/>
          <w:color w:val="000000"/>
          <w:kern w:val="0"/>
          <w:sz w:val="32"/>
          <w:szCs w:val="32"/>
          <w:shd w:val="clear" w:color="auto" w:fill="FFFFFF"/>
          <w:lang w:val="zh-CN"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（三）改进建议。部门整体绩效评价工</w:t>
      </w:r>
      <w:r>
        <w:rPr>
          <w:rFonts w:hint="eastAsia" w:ascii="仿宋" w:hAnsi="仿宋" w:eastAsia="仿宋" w:cs="仿宋"/>
          <w:color w:val="333333"/>
          <w:sz w:val="32"/>
          <w:szCs w:val="32"/>
        </w:rPr>
        <w:t>作是一项长期性的工作，专业性强，工作量大，建议财政有关部门进一步加强开展相关的业务工作培训</w:t>
      </w:r>
      <w:r>
        <w:rPr>
          <w:rFonts w:hint="eastAsia" w:ascii="仿宋" w:hAnsi="仿宋" w:eastAsia="仿宋" w:cs="仿宋"/>
          <w:color w:val="333333"/>
          <w:sz w:val="32"/>
          <w:szCs w:val="32"/>
          <w:lang w:eastAsia="zh-CN"/>
        </w:rPr>
        <w:t>。</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outlineLvl w:val="1"/>
        <w:rPr>
          <w:rFonts w:ascii="仿宋_GB2312" w:hAnsi="仿宋_GB2312" w:eastAsia="仿宋_GB2312" w:cs="仿宋_GB2312"/>
          <w:sz w:val="32"/>
          <w:szCs w:val="32"/>
        </w:rPr>
      </w:pPr>
      <w:bookmarkStart w:id="87" w:name="_Toc17268"/>
      <w:r>
        <w:rPr>
          <w:rFonts w:hint="eastAsia" w:ascii="黑体" w:hAnsi="黑体" w:eastAsia="黑体" w:cs="黑体"/>
          <w:sz w:val="32"/>
          <w:szCs w:val="32"/>
        </w:rPr>
        <w:t>附件</w:t>
      </w:r>
      <w:r>
        <w:rPr>
          <w:rFonts w:ascii="黑体" w:hAnsi="黑体" w:eastAsia="黑体" w:cs="黑体"/>
          <w:sz w:val="32"/>
          <w:szCs w:val="32"/>
        </w:rPr>
        <w:t>2</w:t>
      </w:r>
      <w:bookmarkEnd w:id="87"/>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川陕革命根据地红军烈士陵园园区信息化建设项目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en-US" w:eastAsia="zh-CN"/>
        </w:rPr>
        <w:t>1.该项目的业主单位为</w:t>
      </w:r>
      <w:r>
        <w:rPr>
          <w:rFonts w:ascii="仿宋_GB2312" w:hAnsi="宋体" w:eastAsia="仿宋_GB2312"/>
          <w:sz w:val="32"/>
          <w:szCs w:val="32"/>
          <w:lang w:val="zh-CN"/>
        </w:rPr>
        <w:t>--川陕苏区纪念馆</w:t>
      </w:r>
      <w:r>
        <w:rPr>
          <w:rFonts w:hint="eastAsia" w:ascii="仿宋_GB2312" w:hAnsi="宋体" w:eastAsia="仿宋_GB2312"/>
          <w:sz w:val="32"/>
          <w:szCs w:val="32"/>
          <w:lang w:val="zh-CN"/>
        </w:rPr>
        <w:t>，</w:t>
      </w:r>
      <w:r>
        <w:rPr>
          <w:rFonts w:ascii="仿宋_GB2312" w:hAnsi="宋体" w:eastAsia="仿宋_GB2312"/>
          <w:sz w:val="32"/>
          <w:szCs w:val="32"/>
          <w:lang w:val="zh-CN"/>
        </w:rPr>
        <w:t>通江县经济和信息化局</w:t>
      </w:r>
      <w:r>
        <w:rPr>
          <w:rFonts w:hint="eastAsia" w:ascii="仿宋_GB2312" w:hAnsi="宋体" w:eastAsia="仿宋_GB2312"/>
          <w:sz w:val="32"/>
          <w:szCs w:val="32"/>
          <w:lang w:val="zh-CN"/>
        </w:rPr>
        <w:t>为</w:t>
      </w:r>
      <w:r>
        <w:rPr>
          <w:rFonts w:ascii="仿宋_GB2312" w:hAnsi="宋体" w:eastAsia="仿宋_GB2312"/>
          <w:sz w:val="32"/>
          <w:szCs w:val="32"/>
          <w:lang w:val="zh-CN"/>
        </w:rPr>
        <w:t>项目主管部门，主要对该项目招标过程进行监督，对项目实施</w:t>
      </w:r>
      <w:r>
        <w:rPr>
          <w:rFonts w:hint="eastAsia" w:ascii="仿宋_GB2312" w:hAnsi="宋体" w:eastAsia="仿宋_GB2312"/>
          <w:sz w:val="32"/>
          <w:szCs w:val="32"/>
          <w:lang w:val="zh-CN"/>
        </w:rPr>
        <w:t>的</w:t>
      </w:r>
      <w:r>
        <w:rPr>
          <w:rFonts w:ascii="仿宋_GB2312" w:hAnsi="宋体" w:eastAsia="仿宋_GB2312"/>
          <w:sz w:val="32"/>
          <w:szCs w:val="32"/>
          <w:lang w:val="zh-CN"/>
        </w:rPr>
        <w:t>进度进行监督</w:t>
      </w:r>
      <w:r>
        <w:rPr>
          <w:rFonts w:hint="eastAsia" w:ascii="仿宋_GB2312" w:hAnsi="宋体" w:eastAsia="仿宋_GB2312"/>
          <w:sz w:val="32"/>
          <w:szCs w:val="32"/>
          <w:lang w:val="zh-CN"/>
        </w:rPr>
        <w:t>，对项目的资金拨付流程进行监管。</w:t>
      </w:r>
    </w:p>
    <w:p>
      <w:pPr>
        <w:pStyle w:val="35"/>
        <w:rPr>
          <w:rFonts w:hint="eastAsia" w:ascii="仿宋_GB2312" w:hAnsi="仿宋_GB2312" w:cs="仿宋_GB2312"/>
          <w:sz w:val="32"/>
          <w:szCs w:val="32"/>
          <w:lang w:eastAsia="zh-CN"/>
        </w:rPr>
      </w:pPr>
      <w:r>
        <w:rPr>
          <w:rFonts w:ascii="仿宋_GB2312" w:hAnsi="宋体" w:eastAsia="仿宋_GB2312"/>
          <w:sz w:val="32"/>
          <w:szCs w:val="32"/>
          <w:lang w:val="zh-CN"/>
        </w:rPr>
        <w:t>2</w:t>
      </w:r>
      <w:r>
        <w:rPr>
          <w:rFonts w:hint="eastAsia" w:ascii="仿宋_GB2312" w:hAnsi="宋体" w:eastAsia="仿宋_GB2312"/>
          <w:sz w:val="32"/>
          <w:szCs w:val="32"/>
          <w:lang w:val="zh-CN"/>
        </w:rPr>
        <w:t>．项目立项、资金申报的依据。根据“通发改【</w:t>
      </w:r>
      <w:r>
        <w:rPr>
          <w:rFonts w:hint="eastAsia" w:ascii="仿宋_GB2312" w:hAnsi="宋体" w:eastAsia="仿宋_GB2312"/>
          <w:sz w:val="32"/>
          <w:szCs w:val="32"/>
          <w:lang w:val="en-US" w:eastAsia="zh-CN"/>
        </w:rPr>
        <w:t>2020</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49号</w:t>
      </w:r>
      <w:r>
        <w:rPr>
          <w:rFonts w:hint="eastAsia" w:ascii="仿宋_GB2312" w:hAnsi="宋体" w:eastAsia="仿宋_GB2312"/>
          <w:sz w:val="32"/>
          <w:szCs w:val="32"/>
          <w:lang w:val="zh-CN"/>
        </w:rPr>
        <w:t>”立项，资金申报，</w:t>
      </w:r>
      <w:r>
        <w:rPr>
          <w:rFonts w:hint="eastAsia" w:ascii="仿宋_GB2312" w:hAnsi="仿宋_GB2312" w:cs="仿宋_GB2312"/>
          <w:sz w:val="32"/>
          <w:szCs w:val="32"/>
          <w:lang w:eastAsia="zh-CN"/>
        </w:rPr>
        <w:t>依据</w:t>
      </w:r>
      <w:r>
        <w:rPr>
          <w:rFonts w:hint="eastAsia" w:ascii="仿宋_GB2312" w:hAnsi="仿宋_GB2312" w:eastAsia="仿宋_GB2312" w:cs="仿宋_GB2312"/>
          <w:sz w:val="32"/>
          <w:szCs w:val="32"/>
          <w:lang w:eastAsia="zh-CN"/>
        </w:rPr>
        <w:t>川财建〔2020〕202号</w:t>
      </w:r>
      <w:r>
        <w:rPr>
          <w:rFonts w:hint="eastAsia" w:ascii="仿宋_GB2312" w:hAnsi="仿宋_GB2312" w:cs="仿宋_GB2312"/>
          <w:sz w:val="32"/>
          <w:szCs w:val="32"/>
          <w:lang w:eastAsia="zh-CN"/>
        </w:rPr>
        <w:t>文件。</w:t>
      </w:r>
    </w:p>
    <w:p>
      <w:pPr>
        <w:adjustRightInd w:val="0"/>
        <w:snapToGrid w:val="0"/>
        <w:spacing w:line="600"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．制定了项目资金管理办法，资金支持具体项目的条件、范围是指对位于通江沙溪镇的川陕革命根据地红军烈士陵园园区内涉及信息化建设的相关项目。</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ascii="仿宋_GB2312" w:hAnsi="宋体" w:eastAsia="仿宋_GB2312"/>
          <w:sz w:val="32"/>
          <w:szCs w:val="32"/>
          <w:lang w:val="zh-CN"/>
        </w:rPr>
        <w:t>4</w:t>
      </w:r>
      <w:r>
        <w:rPr>
          <w:rFonts w:hint="eastAsia" w:ascii="仿宋_GB2312" w:hAnsi="宋体" w:eastAsia="仿宋_GB2312"/>
          <w:sz w:val="32"/>
          <w:szCs w:val="32"/>
          <w:lang w:val="zh-CN"/>
        </w:rPr>
        <w:t>．资金分配的原则及考虑因素</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eastAsia="zh-CN"/>
        </w:rPr>
        <w:t>依据川财建〔2020〕202号和通财建【</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71号</w:t>
      </w:r>
      <w:r>
        <w:rPr>
          <w:rFonts w:hint="eastAsia" w:ascii="仿宋_GB2312" w:hAnsi="仿宋_GB2312" w:eastAsia="仿宋_GB2312" w:cs="仿宋_GB2312"/>
          <w:sz w:val="32"/>
          <w:szCs w:val="32"/>
          <w:lang w:eastAsia="zh-CN"/>
        </w:rPr>
        <w:t>文件精神分配</w:t>
      </w:r>
      <w:r>
        <w:rPr>
          <w:rFonts w:hint="eastAsia" w:ascii="仿宋_GB2312" w:hAnsi="仿宋_GB2312" w:eastAsia="仿宋_GB2312" w:cs="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pStyle w:val="35"/>
        <w:rPr>
          <w:rFonts w:hint="eastAsia" w:ascii="仿宋_GB2312" w:hAnsi="仿宋_GB2312" w:cs="仿宋_GB2312"/>
          <w:sz w:val="32"/>
          <w:szCs w:val="32"/>
          <w:lang w:eastAsia="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r>
        <w:rPr>
          <w:rFonts w:hint="eastAsia" w:ascii="仿宋_GB2312" w:hAnsi="仿宋_GB2312" w:cs="仿宋_GB2312"/>
          <w:sz w:val="32"/>
          <w:szCs w:val="32"/>
          <w:lang w:eastAsia="zh-CN"/>
        </w:rPr>
        <w:t>构建园区数字化、智能化、智慧化基础设施，为其他子项中的信息化需求提供能力支撑，整合大数据资源提供信息服务、实现导游导览全覆盖</w:t>
      </w:r>
      <w:r>
        <w:rPr>
          <w:rFonts w:hint="eastAsia"/>
          <w:lang w:eastAsia="zh-CN"/>
        </w:rPr>
        <w:t>。</w:t>
      </w:r>
      <w:r>
        <w:rPr>
          <w:rFonts w:hint="eastAsia" w:ascii="仿宋_GB2312" w:hAnsi="仿宋_GB2312" w:cs="仿宋_GB2312"/>
          <w:sz w:val="32"/>
          <w:szCs w:val="32"/>
          <w:lang w:eastAsia="zh-CN"/>
        </w:rPr>
        <w:t>本项目按照“1（中心）+1（平台）”和“统一标准、需求导向、实用创新”的技术原则建设。一中心：陵园智慧管理中心（智慧大脑），由边缘云计算中心和综合指挥调度中心构成，具备决策指挥和应用管理功能。一平台（虹云平台</w:t>
      </w:r>
      <w:r>
        <w:rPr>
          <w:rFonts w:hint="default" w:ascii="Times New Roman" w:hAnsi="Times New Roman" w:cs="Times New Roman"/>
          <w:sz w:val="32"/>
          <w:szCs w:val="32"/>
          <w:lang w:eastAsia="zh-CN"/>
        </w:rPr>
        <w:t>)</w:t>
      </w:r>
      <w:r>
        <w:rPr>
          <w:rFonts w:hint="eastAsia" w:ascii="仿宋_GB2312" w:hAnsi="仿宋_GB2312" w:cs="仿宋_GB2312"/>
          <w:sz w:val="32"/>
          <w:szCs w:val="32"/>
          <w:lang w:eastAsia="zh-CN"/>
        </w:rPr>
        <w:t>：以陵园英烈数据为核心，建立红色文化数据库和业务流程高度集成的数据应用平台；此平台由陵园服务系统、业务协同系统和应用系统组成，包含导览、服务、教育、管理等各类应用，以及基于虹云平台拓展的其它应用接口。初步建成国内领先的智慧化红色旅游体系，全面提升川陕革命根据地红军烈士陵园保护、运营管理和公众服务水平。</w:t>
      </w:r>
    </w:p>
    <w:p>
      <w:pPr>
        <w:pStyle w:val="35"/>
        <w:ind w:firstLine="480"/>
        <w:rPr>
          <w:rFonts w:hint="eastAsia" w:ascii="仿宋_GB2312" w:hAnsi="仿宋_GB2312" w:eastAsia="仿宋_GB2312" w:cs="仿宋_GB2312"/>
          <w:sz w:val="32"/>
          <w:szCs w:val="32"/>
          <w:lang w:eastAsia="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w:t>
      </w:r>
      <w:r>
        <w:rPr>
          <w:rFonts w:hint="eastAsia" w:ascii="仿宋_GB2312" w:hAnsi="仿宋_GB2312" w:eastAsia="仿宋_GB2312" w:cs="仿宋_GB2312"/>
          <w:kern w:val="2"/>
          <w:sz w:val="32"/>
          <w:szCs w:val="32"/>
          <w:lang w:val="en-US" w:eastAsia="zh-CN" w:bidi="ar-SA"/>
        </w:rPr>
        <w:t>在改善革命老区发展环境、促进经济增长方式，促进旅游发展重心调整，提升财政收入水平，促进红色旅游行业成员协作共赢，引领区域经济快速发展等诸多方面，从而更好地适应革命老区经济发展变化的新格局。</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目标的量化、细化情况。</w:t>
      </w:r>
      <w:r>
        <w:rPr>
          <w:rFonts w:hint="eastAsia" w:ascii="仿宋_GB2312" w:hAnsi="宋体" w:eastAsia="仿宋_GB2312"/>
          <w:sz w:val="32"/>
          <w:szCs w:val="32"/>
          <w:lang w:val="en-US" w:eastAsia="zh-CN"/>
        </w:rPr>
        <w:t>2020年10月15日前完成招标前期工作，11月15日前完成招标工作，11月20日中标方进场施工，工期120天。</w:t>
      </w:r>
      <w:r>
        <w:rPr>
          <w:rFonts w:hint="eastAsia" w:ascii="仿宋_GB2312" w:hAnsi="仿宋_GB2312" w:eastAsia="仿宋_GB2312" w:cs="仿宋_GB2312"/>
          <w:kern w:val="2"/>
          <w:sz w:val="32"/>
          <w:szCs w:val="32"/>
          <w:lang w:val="en-US" w:eastAsia="zh-CN" w:bidi="ar-SA"/>
        </w:rPr>
        <w:t>截止评价时完成整体工程的70%尚未验收</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．分析评价申报内容实际相符，申报目标合理可行。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keepNext w:val="0"/>
        <w:keepLines w:val="0"/>
        <w:pageBreakBefore w:val="0"/>
        <w:widowControl w:val="0"/>
        <w:numPr>
          <w:ilvl w:val="0"/>
          <w:numId w:val="0"/>
        </w:numPr>
        <w:kinsoku/>
        <w:wordWrap/>
        <w:overflowPunct/>
        <w:topLinePunct w:val="0"/>
        <w:autoSpaceDE/>
        <w:bidi w:val="0"/>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）前期准备。按照文件精神，召开专题会议，安排布置绩效评价工作。</w:t>
      </w:r>
    </w:p>
    <w:p>
      <w:pPr>
        <w:keepNext w:val="0"/>
        <w:keepLines w:val="0"/>
        <w:pageBreakBefore w:val="0"/>
        <w:widowControl w:val="0"/>
        <w:kinsoku/>
        <w:wordWrap/>
        <w:overflowPunct/>
        <w:topLinePunct w:val="0"/>
        <w:autoSpaceDE/>
        <w:bidi w:val="0"/>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）组织过程。分管领导与财务人员认真对照文件要求，逐一核查，开展自评工作。</w:t>
      </w:r>
    </w:p>
    <w:p>
      <w:pPr>
        <w:keepNext w:val="0"/>
        <w:keepLines w:val="0"/>
        <w:pageBreakBefore w:val="0"/>
        <w:widowControl w:val="0"/>
        <w:kinsoku/>
        <w:wordWrap/>
        <w:overflowPunct/>
        <w:topLinePunct w:val="0"/>
        <w:autoSpaceDE/>
        <w:bidi w:val="0"/>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）分析评价。认真结合整体实施情况进行分析评价。</w:t>
      </w:r>
    </w:p>
    <w:p>
      <w:pPr>
        <w:adjustRightInd w:val="0"/>
        <w:snapToGrid w:val="0"/>
        <w:spacing w:line="600" w:lineRule="exact"/>
        <w:ind w:firstLine="640" w:firstLineChars="20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该项目资金申报、批复及预算调整严格按照“</w:t>
      </w:r>
      <w:r>
        <w:rPr>
          <w:rFonts w:hint="eastAsia" w:ascii="仿宋_GB2312" w:hAnsi="仿宋_GB2312" w:eastAsia="仿宋_GB2312" w:cs="仿宋_GB2312"/>
          <w:sz w:val="32"/>
          <w:szCs w:val="32"/>
          <w:lang w:eastAsia="zh-CN"/>
        </w:rPr>
        <w:t>川财建〔2020〕202号和通财建【</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71号</w:t>
      </w:r>
      <w:r>
        <w:rPr>
          <w:rFonts w:hint="eastAsia" w:ascii="仿宋_GB2312" w:hAnsi="仿宋_GB2312" w:eastAsia="仿宋_GB2312" w:cs="仿宋_GB2312"/>
          <w:sz w:val="32"/>
          <w:szCs w:val="32"/>
          <w:lang w:eastAsia="zh-CN"/>
        </w:rPr>
        <w:t>文件精神”规定和项目资金管理规定</w:t>
      </w:r>
      <w:r>
        <w:rPr>
          <w:rFonts w:hint="eastAsia" w:ascii="仿宋_GB2312" w:hAnsi="宋体" w:eastAsia="仿宋_GB2312"/>
          <w:sz w:val="32"/>
          <w:szCs w:val="32"/>
          <w:lang w:val="zh-CN"/>
        </w:rPr>
        <w:t>程序申报。</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hint="eastAsia" w:ascii="仿宋_GB2312" w:hAnsi="仿宋_GB2312" w:eastAsia="仿宋_GB2312" w:cs="仿宋_GB2312"/>
          <w:sz w:val="32"/>
          <w:szCs w:val="32"/>
          <w:lang w:val="en-US" w:eastAsia="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仿宋_GB2312" w:eastAsia="仿宋_GB2312" w:cs="仿宋_GB2312"/>
          <w:sz w:val="32"/>
          <w:szCs w:val="32"/>
          <w:lang w:val="zh-CN"/>
        </w:rPr>
        <w:t>该项目资金全部来源于四川省财政厅下达</w:t>
      </w:r>
      <w:r>
        <w:rPr>
          <w:rFonts w:hint="eastAsia" w:ascii="仿宋_GB2312" w:hAnsi="仿宋_GB2312" w:eastAsia="仿宋_GB2312" w:cs="仿宋_GB2312"/>
          <w:sz w:val="32"/>
          <w:szCs w:val="32"/>
          <w:lang w:val="en-US" w:eastAsia="zh-CN"/>
        </w:rPr>
        <w:t>2020年第二批省级工业发展资金</w:t>
      </w:r>
      <w:r>
        <w:rPr>
          <w:rFonts w:hint="eastAsia" w:ascii="楷体_GB2312" w:hAnsi="宋体" w:eastAsia="楷体_GB2312"/>
          <w:sz w:val="32"/>
          <w:szCs w:val="32"/>
          <w:lang w:val="en-US" w:eastAsia="zh-CN"/>
        </w:rPr>
        <w:t>。</w:t>
      </w:r>
      <w:r>
        <w:rPr>
          <w:rFonts w:hint="eastAsia" w:ascii="仿宋_GB2312" w:hAnsi="仿宋_GB2312" w:eastAsia="仿宋_GB2312" w:cs="仿宋_GB2312"/>
          <w:sz w:val="32"/>
          <w:szCs w:val="32"/>
          <w:lang w:val="zh-CN"/>
        </w:rPr>
        <w:t>根据项目实施情况和进度，截止评价时已向财政申报计划</w:t>
      </w:r>
      <w:r>
        <w:rPr>
          <w:rFonts w:hint="eastAsia" w:ascii="仿宋_GB2312" w:hAnsi="仿宋_GB2312" w:eastAsia="仿宋_GB2312" w:cs="仿宋_GB2312"/>
          <w:sz w:val="32"/>
          <w:szCs w:val="32"/>
          <w:lang w:val="en-US" w:eastAsia="zh-CN"/>
        </w:rPr>
        <w:t>200万元，年底未能及时拨付到施工方</w:t>
      </w:r>
    </w:p>
    <w:p>
      <w:pPr>
        <w:adjustRightInd w:val="0"/>
        <w:snapToGrid w:val="0"/>
        <w:spacing w:line="600" w:lineRule="exact"/>
        <w:ind w:firstLine="720"/>
        <w:rPr>
          <w:rFonts w:hint="eastAsia" w:ascii="楷体_GB2312" w:hAnsi="宋体" w:eastAsia="楷体_GB2312"/>
          <w:sz w:val="32"/>
          <w:szCs w:val="32"/>
          <w:lang w:val="en-US" w:eastAsia="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截止评价时点，</w:t>
      </w:r>
      <w:r>
        <w:rPr>
          <w:rFonts w:hint="eastAsia" w:ascii="仿宋_GB2312" w:hAnsi="仿宋_GB2312" w:eastAsia="仿宋_GB2312" w:cs="仿宋_GB2312"/>
          <w:sz w:val="32"/>
          <w:szCs w:val="32"/>
          <w:lang w:val="zh-CN"/>
        </w:rPr>
        <w:t>四川省财政厅下达</w:t>
      </w:r>
      <w:r>
        <w:rPr>
          <w:rFonts w:hint="eastAsia" w:ascii="仿宋_GB2312" w:hAnsi="仿宋_GB2312" w:eastAsia="仿宋_GB2312" w:cs="仿宋_GB2312"/>
          <w:sz w:val="32"/>
          <w:szCs w:val="32"/>
          <w:lang w:val="en-US" w:eastAsia="zh-CN"/>
        </w:rPr>
        <w:t>2020年第二批省级工业发展资金用于该项目的1850万元全部到位</w:t>
      </w:r>
      <w:r>
        <w:rPr>
          <w:rFonts w:hint="eastAsia" w:ascii="楷体_GB2312" w:hAnsi="宋体" w:eastAsia="楷体_GB2312"/>
          <w:sz w:val="32"/>
          <w:szCs w:val="32"/>
          <w:lang w:val="en-US" w:eastAsia="zh-CN"/>
        </w:rPr>
        <w:t>。</w:t>
      </w:r>
    </w:p>
    <w:p>
      <w:pPr>
        <w:adjustRightInd w:val="0"/>
        <w:snapToGrid w:val="0"/>
        <w:spacing w:line="600" w:lineRule="exact"/>
        <w:ind w:firstLine="720"/>
        <w:rPr>
          <w:rFonts w:hint="eastAsia" w:ascii="仿宋_GB2312" w:hAnsi="宋体" w:eastAsia="仿宋_GB2312"/>
          <w:sz w:val="32"/>
          <w:szCs w:val="32"/>
          <w:lang w:val="en-US" w:eastAsia="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仿宋_GB2312" w:eastAsia="仿宋_GB2312" w:cs="仿宋_GB2312"/>
          <w:sz w:val="32"/>
          <w:szCs w:val="32"/>
          <w:lang w:val="zh-CN"/>
        </w:rPr>
        <w:t>因调整设计方案，延期开工，加之华为软件及芯片购买困难，导致工程建设迟缓，截止评价时点，除向财政申报</w:t>
      </w:r>
      <w:r>
        <w:rPr>
          <w:rFonts w:hint="eastAsia" w:ascii="仿宋_GB2312" w:hAnsi="仿宋_GB2312" w:eastAsia="仿宋_GB2312" w:cs="仿宋_GB2312"/>
          <w:sz w:val="32"/>
          <w:szCs w:val="32"/>
          <w:lang w:val="en-US" w:eastAsia="zh-CN"/>
        </w:rPr>
        <w:t>200万元</w:t>
      </w:r>
      <w:r>
        <w:rPr>
          <w:rFonts w:hint="eastAsia" w:ascii="仿宋_GB2312" w:hAnsi="仿宋_GB2312" w:eastAsia="仿宋_GB2312" w:cs="仿宋_GB2312"/>
          <w:sz w:val="32"/>
          <w:szCs w:val="32"/>
          <w:lang w:val="zh-CN"/>
        </w:rPr>
        <w:t>计划外，无法拨付施工方工程款。下一步将督促施工方，优化施工方案，加快施工进度，确保按期按质完工，</w:t>
      </w:r>
      <w:r>
        <w:rPr>
          <w:rFonts w:hint="eastAsia" w:ascii="仿宋_GB2312" w:hAnsi="仿宋_GB2312" w:eastAsia="仿宋_GB2312" w:cs="仿宋_GB2312"/>
          <w:sz w:val="32"/>
          <w:szCs w:val="32"/>
          <w:lang w:val="zh-CN" w:eastAsia="zh-CN"/>
        </w:rPr>
        <w:t>早日发挥项目资金</w:t>
      </w:r>
      <w:bookmarkStart w:id="116" w:name="_GoBack"/>
      <w:bookmarkEnd w:id="116"/>
      <w:r>
        <w:rPr>
          <w:rFonts w:hint="eastAsia" w:ascii="仿宋_GB2312" w:hAnsi="仿宋_GB2312" w:eastAsia="仿宋_GB2312" w:cs="仿宋_GB2312"/>
          <w:sz w:val="32"/>
          <w:szCs w:val="32"/>
          <w:lang w:val="zh-CN" w:eastAsia="zh-CN"/>
        </w:rPr>
        <w:t>效益。</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keepNext w:val="0"/>
        <w:keepLines w:val="0"/>
        <w:pageBreakBefore w:val="0"/>
        <w:widowControl w:val="0"/>
        <w:kinsoku/>
        <w:wordWrap/>
        <w:overflowPunct/>
        <w:topLinePunct w:val="0"/>
        <w:autoSpaceDE/>
        <w:bidi w:val="0"/>
        <w:spacing w:line="576" w:lineRule="exact"/>
        <w:ind w:firstLine="640" w:firstLineChars="200"/>
        <w:rPr>
          <w:rFonts w:hint="eastAsia" w:ascii="仿宋_GB2312" w:hAnsi="仿宋" w:eastAsia="仿宋_GB2312" w:cs="仿宋"/>
          <w:sz w:val="32"/>
          <w:szCs w:val="32"/>
        </w:rPr>
      </w:pPr>
      <w:r>
        <w:rPr>
          <w:rFonts w:hint="eastAsia" w:ascii="仿宋_GB2312" w:hAnsi="仿宋_GB2312" w:eastAsia="仿宋_GB2312" w:cs="仿宋_GB2312"/>
          <w:sz w:val="32"/>
          <w:szCs w:val="32"/>
          <w:lang w:eastAsia="zh-CN"/>
        </w:rPr>
        <w:t>此项目在整个实施过程中，能够按照国家相关建设规定执行和实施，资金的管理、实施和效果均达到预期目的。管理规范，实施进度快、效果好、决策正确，</w:t>
      </w:r>
      <w:r>
        <w:rPr>
          <w:rFonts w:hint="eastAsia" w:ascii="仿宋_GB2312" w:hAnsi="仿宋_GB2312" w:eastAsia="仿宋_GB2312" w:cs="仿宋_GB2312"/>
          <w:sz w:val="32"/>
          <w:szCs w:val="32"/>
          <w:lang w:val="en-US" w:eastAsia="zh-CN"/>
        </w:rPr>
        <w:t>专项资金</w:t>
      </w:r>
      <w:r>
        <w:rPr>
          <w:rFonts w:hint="eastAsia" w:ascii="仿宋_GB2312" w:hAnsi="仿宋_GB2312" w:eastAsia="仿宋_GB2312" w:cs="仿宋_GB2312"/>
          <w:sz w:val="32"/>
          <w:szCs w:val="32"/>
          <w:lang w:eastAsia="zh-CN"/>
        </w:rPr>
        <w:t>由县财政局实施项目股室按照进度进行资金拨付。同时，严格实行 “三专一直”的管理制度，即：专户管理、专项核算、专款专用和财政直接支付，逗硬执行项目资金管理办法和财务管理制度，做到了财务处理和会计核算及时规</w:t>
      </w:r>
      <w:r>
        <w:rPr>
          <w:rFonts w:hint="eastAsia" w:ascii="仿宋_GB2312" w:hAnsi="仿宋_GB2312" w:eastAsia="仿宋_GB2312" w:cs="仿宋_GB2312"/>
          <w:sz w:val="32"/>
          <w:szCs w:val="32"/>
        </w:rPr>
        <w:t>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default" w:ascii="仿宋_GB2312" w:hAnsi="仿宋_GB2312" w:eastAsia="仿宋_GB2312" w:cs="仿宋_GB2312"/>
          <w:b w:val="0"/>
          <w:bCs/>
          <w:sz w:val="32"/>
          <w:szCs w:val="32"/>
          <w:lang w:val="en-US" w:eastAsia="zh-CN"/>
        </w:rPr>
      </w:pPr>
      <w:r>
        <w:rPr>
          <w:rFonts w:hint="eastAsia" w:ascii="楷体_GB2312" w:hAnsi="宋体" w:eastAsia="楷体_GB2312"/>
          <w:b/>
          <w:sz w:val="32"/>
          <w:szCs w:val="32"/>
          <w:lang w:val="zh-CN"/>
        </w:rPr>
        <w:t>（一）项目组织架构及实施流程。</w:t>
      </w:r>
      <w:r>
        <w:rPr>
          <w:rFonts w:hint="eastAsia" w:ascii="仿宋_GB2312" w:hAnsi="仿宋_GB2312" w:eastAsia="仿宋_GB2312" w:cs="仿宋_GB2312"/>
          <w:b w:val="0"/>
          <w:bCs/>
          <w:sz w:val="32"/>
          <w:szCs w:val="32"/>
          <w:lang w:val="zh-CN"/>
        </w:rPr>
        <w:t>发布招标公告</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lang w:val="zh-CN"/>
        </w:rPr>
        <w:t>实施招投标</w:t>
      </w:r>
      <w:r>
        <w:rPr>
          <w:rFonts w:hint="eastAsia" w:ascii="仿宋_GB2312" w:hAnsi="仿宋_GB2312" w:eastAsia="仿宋_GB2312" w:cs="仿宋_GB2312"/>
          <w:b w:val="0"/>
          <w:bCs/>
          <w:sz w:val="32"/>
          <w:szCs w:val="32"/>
          <w:lang w:val="en-US" w:eastAsia="zh-CN"/>
        </w:rPr>
        <w:t>--确认施工单位--签定施工合同--施工单位进场施工--根据进度和合同约定施工方提出资金拔申--由业主方召集相关部门现场核查--填报项目资金拨付审批表报项目主管部门和财政审批--拨付资金。</w:t>
      </w:r>
    </w:p>
    <w:p>
      <w:pPr>
        <w:adjustRightInd w:val="0"/>
        <w:snapToGrid w:val="0"/>
        <w:spacing w:line="600" w:lineRule="exact"/>
        <w:ind w:firstLine="720"/>
        <w:rPr>
          <w:rFonts w:hint="eastAsia" w:ascii="仿宋_GB2312" w:hAnsi="仿宋_GB2312" w:eastAsia="仿宋_GB2312" w:cs="仿宋_GB2312"/>
          <w:b w:val="0"/>
          <w:bCs/>
          <w:sz w:val="32"/>
          <w:szCs w:val="32"/>
          <w:lang w:val="zh-CN"/>
        </w:rPr>
      </w:pPr>
      <w:r>
        <w:rPr>
          <w:rFonts w:hint="eastAsia" w:ascii="楷体_GB2312" w:hAnsi="宋体" w:eastAsia="楷体_GB2312"/>
          <w:b/>
          <w:sz w:val="32"/>
          <w:szCs w:val="32"/>
          <w:lang w:val="zh-CN"/>
        </w:rPr>
        <w:t>（二）项目管理情况。</w:t>
      </w:r>
      <w:r>
        <w:rPr>
          <w:rFonts w:hint="eastAsia" w:ascii="仿宋_GB2312" w:hAnsi="仿宋_GB2312" w:eastAsia="仿宋_GB2312" w:cs="仿宋_GB2312"/>
          <w:b w:val="0"/>
          <w:bCs/>
          <w:sz w:val="32"/>
          <w:szCs w:val="32"/>
          <w:lang w:val="zh-CN"/>
        </w:rPr>
        <w:t>该项目严格按照政府工程进行了招投标，并按招投标相关规定确认施工单位。</w:t>
      </w:r>
    </w:p>
    <w:p>
      <w:pPr>
        <w:adjustRightInd w:val="0"/>
        <w:snapToGrid w:val="0"/>
        <w:spacing w:line="600" w:lineRule="exact"/>
        <w:ind w:firstLine="720"/>
        <w:rPr>
          <w:rFonts w:hint="eastAsia" w:ascii="仿宋_GB2312" w:hAnsi="宋体" w:eastAsia="仿宋_GB2312"/>
          <w:sz w:val="32"/>
          <w:szCs w:val="32"/>
          <w:lang w:val="zh-CN" w:eastAsia="zh-CN"/>
        </w:rPr>
      </w:pPr>
      <w:r>
        <w:rPr>
          <w:rFonts w:hint="eastAsia" w:ascii="楷体_GB2312" w:hAnsi="宋体" w:eastAsia="楷体_GB2312"/>
          <w:b/>
          <w:sz w:val="32"/>
          <w:szCs w:val="32"/>
          <w:lang w:val="zh-CN"/>
        </w:rPr>
        <w:t>（三）项目监管情况。</w:t>
      </w:r>
      <w:r>
        <w:rPr>
          <w:rFonts w:hint="eastAsia" w:ascii="仿宋_GB2312" w:hAnsi="仿宋_GB2312" w:eastAsia="仿宋_GB2312" w:cs="仿宋_GB2312"/>
          <w:b w:val="0"/>
          <w:bCs/>
          <w:sz w:val="32"/>
          <w:szCs w:val="32"/>
          <w:lang w:val="zh-CN"/>
        </w:rPr>
        <w:t>在实施过程中，结合该项目技术含量高、专业性强</w:t>
      </w:r>
      <w:r>
        <w:rPr>
          <w:rFonts w:hint="eastAsia" w:ascii="仿宋_GB2312" w:hAnsi="宋体" w:eastAsia="仿宋_GB2312"/>
          <w:sz w:val="32"/>
          <w:szCs w:val="32"/>
          <w:lang w:val="zh-CN"/>
        </w:rPr>
        <w:t>特点</w:t>
      </w:r>
      <w:r>
        <w:rPr>
          <w:rFonts w:hint="eastAsia" w:ascii="仿宋_GB2312" w:hAnsi="宋体" w:eastAsia="仿宋_GB2312"/>
          <w:sz w:val="32"/>
          <w:szCs w:val="32"/>
          <w:lang w:val="zh-CN" w:eastAsia="zh-CN"/>
        </w:rPr>
        <w:t>，由专业监理方现场监理，同时项目主管部门县经信局不定期到现场检查。</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640" w:firstLineChars="200"/>
        <w:rPr>
          <w:rFonts w:ascii="楷体_GB2312" w:hAnsi="宋体" w:eastAsia="楷体_GB2312"/>
          <w:b/>
          <w:sz w:val="32"/>
          <w:szCs w:val="32"/>
          <w:lang w:val="zh-CN"/>
        </w:rPr>
      </w:pPr>
      <w:r>
        <w:rPr>
          <w:rFonts w:hint="eastAsia" w:ascii="仿宋_GB2312" w:hAnsi="仿宋_GB2312" w:eastAsia="仿宋_GB2312" w:cs="仿宋_GB2312"/>
          <w:kern w:val="2"/>
          <w:sz w:val="32"/>
          <w:szCs w:val="32"/>
          <w:lang w:val="en-US" w:eastAsia="zh-CN" w:bidi="ar-SA"/>
        </w:rPr>
        <w:t>截止评价时完成整体工程的70%尚未验收</w:t>
      </w:r>
      <w:r>
        <w:rPr>
          <w:rFonts w:hint="eastAsia" w:ascii="仿宋_GB2312" w:hAnsi="宋体" w:eastAsia="仿宋_GB2312"/>
          <w:sz w:val="32"/>
          <w:szCs w:val="32"/>
          <w:lang w:val="zh-CN"/>
        </w:rPr>
        <w:t>。截止评价时点的任务量完成的质量标准、成本控制目标均达到项目实际要</w:t>
      </w:r>
      <w:r>
        <w:rPr>
          <w:rFonts w:hint="eastAsia" w:ascii="仿宋_GB2312" w:hAnsi="宋体" w:eastAsia="仿宋_GB2312"/>
          <w:sz w:val="32"/>
          <w:szCs w:val="32"/>
          <w:lang w:val="zh-CN" w:eastAsia="zh-CN"/>
        </w:rPr>
        <w:t>求，</w:t>
      </w:r>
      <w:r>
        <w:rPr>
          <w:rFonts w:hint="eastAsia" w:ascii="仿宋_GB2312" w:hAnsi="仿宋_GB2312" w:eastAsia="仿宋_GB2312" w:cs="仿宋_GB2312"/>
          <w:sz w:val="32"/>
          <w:szCs w:val="32"/>
          <w:lang w:val="zh-CN"/>
        </w:rPr>
        <w:t>因调整设计方案，延期开工，加之华为软件及芯片购买困难，导致工程建设进</w:t>
      </w:r>
      <w:r>
        <w:rPr>
          <w:rFonts w:hint="eastAsia" w:ascii="仿宋_GB2312" w:hAnsi="仿宋_GB2312" w:eastAsia="仿宋_GB2312" w:cs="仿宋_GB2312"/>
          <w:sz w:val="32"/>
          <w:szCs w:val="32"/>
          <w:lang w:val="zh-CN" w:eastAsia="zh-CN"/>
        </w:rPr>
        <w:t>度</w:t>
      </w:r>
      <w:r>
        <w:rPr>
          <w:rFonts w:hint="eastAsia" w:ascii="仿宋_GB2312" w:hAnsi="仿宋_GB2312" w:eastAsia="仿宋_GB2312" w:cs="仿宋_GB2312"/>
          <w:sz w:val="32"/>
          <w:szCs w:val="32"/>
          <w:lang w:val="zh-CN"/>
        </w:rPr>
        <w:t>迟缓。</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Style w:val="35"/>
        <w:ind w:firstLine="480"/>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1）经济效益：在改善革命老区发展环境、促进经济增长方式，促进旅游发展重心调整，提升财政收入水平，促进红色旅游行业成员协作共赢，引领区域经济快速发展等诸多方面，从而更好地适应革命老区经济发展变化的新格局。</w:t>
      </w:r>
    </w:p>
    <w:p>
      <w:pPr>
        <w:keepNext w:val="0"/>
        <w:keepLines w:val="0"/>
        <w:pageBreakBefore w:val="0"/>
        <w:widowControl w:val="0"/>
        <w:kinsoku/>
        <w:wordWrap/>
        <w:overflowPunct/>
        <w:topLinePunct w:val="0"/>
        <w:autoSpaceDE/>
        <w:bidi w:val="0"/>
        <w:adjustRightInd w:val="0"/>
        <w:snapToGrid w:val="0"/>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（2）社会效益：红色文化的影响力进一步扩大，丰富了群众的精神生活。</w:t>
      </w:r>
    </w:p>
    <w:p>
      <w:pPr>
        <w:keepNext w:val="0"/>
        <w:keepLines w:val="0"/>
        <w:pageBreakBefore w:val="0"/>
        <w:widowControl w:val="0"/>
        <w:kinsoku/>
        <w:wordWrap/>
        <w:overflowPunct/>
        <w:topLinePunct w:val="0"/>
        <w:autoSpaceDE/>
        <w:bidi w:val="0"/>
        <w:adjustRightInd w:val="0"/>
        <w:snapToGrid w:val="0"/>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（3）生态效益：无固体垃圾，无噪音污染。</w:t>
      </w:r>
    </w:p>
    <w:p>
      <w:pPr>
        <w:keepNext w:val="0"/>
        <w:keepLines w:val="0"/>
        <w:pageBreakBefore w:val="0"/>
        <w:widowControl w:val="0"/>
        <w:kinsoku/>
        <w:wordWrap/>
        <w:overflowPunct/>
        <w:topLinePunct w:val="0"/>
        <w:autoSpaceDE/>
        <w:bidi w:val="0"/>
        <w:adjustRightInd w:val="0"/>
        <w:snapToGrid w:val="0"/>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（4）可持续影响：长期提供免费开放；传承了红军精神，弘扬了红色文化。</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结合项目自身特点、评价重点及管理办法等要求，该项目支出绩效评价指标体系总体良好。</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keepNext w:val="0"/>
        <w:keepLines w:val="0"/>
        <w:pageBreakBefore w:val="0"/>
        <w:widowControl w:val="0"/>
        <w:kinsoku/>
        <w:wordWrap/>
        <w:overflowPunct/>
        <w:topLinePunct w:val="0"/>
        <w:autoSpaceDE/>
        <w:bidi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项目施工进度缓慢，业主方</w:t>
      </w:r>
      <w:r>
        <w:rPr>
          <w:rFonts w:hint="eastAsia" w:ascii="仿宋_GB2312" w:hAnsi="仿宋_GB2312" w:eastAsia="仿宋_GB2312" w:cs="仿宋_GB2312"/>
          <w:sz w:val="32"/>
          <w:szCs w:val="32"/>
        </w:rPr>
        <w:t>专业技术人员缺乏。</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下一步将督促施工方，优化施工方案，加快施工进度，确保按期按质完工，同时加大业主方的专业技术人员培训，更好服务于该项目。</w:t>
      </w:r>
    </w:p>
    <w:p>
      <w:pPr>
        <w:widowControl/>
        <w:jc w:val="left"/>
        <w:rPr>
          <w:rStyle w:val="16"/>
          <w:rFonts w:ascii="黑体" w:hAnsi="黑体" w:eastAsia="黑体"/>
          <w:b w:val="0"/>
        </w:rPr>
      </w:pPr>
    </w:p>
    <w:p>
      <w:pPr>
        <w:spacing w:line="600" w:lineRule="exact"/>
        <w:jc w:val="center"/>
        <w:outlineLvl w:val="0"/>
        <w:rPr>
          <w:rStyle w:val="16"/>
          <w:rFonts w:ascii="黑体" w:hAnsi="黑体" w:eastAsia="黑体"/>
          <w:b w:val="0"/>
        </w:rPr>
      </w:pPr>
      <w:bookmarkStart w:id="88" w:name="_Toc15396618"/>
      <w:bookmarkStart w:id="89" w:name="_Toc29243"/>
      <w:r>
        <w:rPr>
          <w:rFonts w:hint="eastAsia" w:ascii="黑体" w:hAnsi="黑体" w:eastAsia="黑体"/>
          <w:color w:val="000000"/>
          <w:sz w:val="44"/>
          <w:szCs w:val="44"/>
        </w:rPr>
        <w:t>第</w:t>
      </w:r>
      <w:r>
        <w:rPr>
          <w:rStyle w:val="16"/>
          <w:rFonts w:hint="eastAsia" w:ascii="黑体" w:hAnsi="黑体" w:eastAsia="黑体"/>
          <w:b w:val="0"/>
        </w:rPr>
        <w:t>五部分</w:t>
      </w:r>
      <w:r>
        <w:rPr>
          <w:rStyle w:val="16"/>
          <w:rFonts w:ascii="黑体" w:hAnsi="黑体" w:eastAsia="黑体"/>
          <w:b w:val="0"/>
        </w:rPr>
        <w:t xml:space="preserve"> </w:t>
      </w:r>
      <w:r>
        <w:rPr>
          <w:rStyle w:val="16"/>
          <w:rFonts w:hint="eastAsia" w:ascii="黑体" w:hAnsi="黑体" w:eastAsia="黑体"/>
          <w:b w:val="0"/>
        </w:rPr>
        <w:t>附表</w:t>
      </w:r>
      <w:bookmarkEnd w:id="84"/>
      <w:bookmarkEnd w:id="88"/>
      <w:bookmarkEnd w:id="89"/>
    </w:p>
    <w:p>
      <w:pPr>
        <w:spacing w:line="600" w:lineRule="exact"/>
        <w:jc w:val="center"/>
        <w:outlineLvl w:val="0"/>
        <w:rPr>
          <w:rFonts w:ascii="仿宋" w:hAnsi="仿宋" w:eastAsia="仿宋"/>
          <w:b/>
          <w:color w:val="000000"/>
          <w:sz w:val="44"/>
          <w:szCs w:val="44"/>
        </w:rPr>
      </w:pPr>
    </w:p>
    <w:p>
      <w:pPr>
        <w:pStyle w:val="11"/>
        <w:rPr>
          <w:rStyle w:val="17"/>
          <w:rFonts w:hint="eastAsia" w:ascii="仿宋" w:hAnsi="仿宋" w:eastAsia="仿宋"/>
          <w:b w:val="0"/>
          <w:bCs w:val="0"/>
        </w:rPr>
      </w:pPr>
      <w:bookmarkStart w:id="90" w:name="_Toc15396619"/>
      <w:bookmarkStart w:id="91" w:name="_Toc22502"/>
      <w:r>
        <w:rPr>
          <w:rStyle w:val="17"/>
          <w:rFonts w:hint="eastAsia" w:ascii="仿宋" w:hAnsi="仿宋" w:eastAsia="仿宋"/>
          <w:b w:val="0"/>
          <w:bCs w:val="0"/>
        </w:rPr>
        <w:t>一、收入支出决算总表</w:t>
      </w:r>
      <w:bookmarkEnd w:id="90"/>
      <w:bookmarkEnd w:id="91"/>
    </w:p>
    <w:p>
      <w:pPr>
        <w:pStyle w:val="11"/>
        <w:rPr>
          <w:rStyle w:val="17"/>
          <w:rFonts w:hint="eastAsia" w:ascii="仿宋" w:hAnsi="仿宋" w:eastAsia="仿宋"/>
          <w:b w:val="0"/>
          <w:bCs w:val="0"/>
        </w:rPr>
      </w:pPr>
      <w:bookmarkStart w:id="92" w:name="_Toc26067"/>
      <w:bookmarkStart w:id="93" w:name="_Toc15396620"/>
      <w:r>
        <w:rPr>
          <w:rStyle w:val="17"/>
          <w:rFonts w:hint="eastAsia" w:ascii="仿宋" w:hAnsi="仿宋" w:eastAsia="仿宋"/>
          <w:b w:val="0"/>
          <w:bCs w:val="0"/>
        </w:rPr>
        <w:t>二、收入决算表</w:t>
      </w:r>
      <w:bookmarkEnd w:id="92"/>
      <w:bookmarkEnd w:id="93"/>
    </w:p>
    <w:p>
      <w:pPr>
        <w:pStyle w:val="11"/>
        <w:rPr>
          <w:rStyle w:val="17"/>
          <w:rFonts w:hint="eastAsia" w:ascii="仿宋" w:hAnsi="仿宋" w:eastAsia="仿宋"/>
          <w:b w:val="0"/>
          <w:bCs w:val="0"/>
        </w:rPr>
      </w:pPr>
      <w:bookmarkStart w:id="94" w:name="_Toc111"/>
      <w:bookmarkStart w:id="95" w:name="_Toc15396621"/>
      <w:r>
        <w:rPr>
          <w:rStyle w:val="17"/>
          <w:rFonts w:hint="eastAsia" w:ascii="仿宋" w:hAnsi="仿宋" w:eastAsia="仿宋"/>
          <w:b w:val="0"/>
          <w:bCs w:val="0"/>
        </w:rPr>
        <w:t>三、支出决算表</w:t>
      </w:r>
      <w:bookmarkEnd w:id="94"/>
      <w:bookmarkEnd w:id="95"/>
    </w:p>
    <w:p>
      <w:pPr>
        <w:pStyle w:val="11"/>
        <w:rPr>
          <w:rStyle w:val="17"/>
          <w:rFonts w:hint="eastAsia" w:ascii="仿宋" w:hAnsi="仿宋" w:eastAsia="仿宋"/>
          <w:b w:val="0"/>
          <w:bCs w:val="0"/>
        </w:rPr>
      </w:pPr>
      <w:bookmarkStart w:id="96" w:name="_Toc8160"/>
      <w:bookmarkStart w:id="97" w:name="_Toc15396622"/>
      <w:r>
        <w:rPr>
          <w:rStyle w:val="17"/>
          <w:rFonts w:hint="eastAsia" w:ascii="仿宋" w:hAnsi="仿宋" w:eastAsia="仿宋"/>
          <w:b w:val="0"/>
          <w:bCs w:val="0"/>
        </w:rPr>
        <w:t>四、财政拨款收入支出决算总表</w:t>
      </w:r>
      <w:bookmarkEnd w:id="96"/>
      <w:bookmarkEnd w:id="97"/>
    </w:p>
    <w:p>
      <w:pPr>
        <w:pStyle w:val="11"/>
        <w:rPr>
          <w:rStyle w:val="17"/>
          <w:rFonts w:hint="eastAsia" w:ascii="仿宋" w:hAnsi="仿宋" w:eastAsia="仿宋"/>
          <w:b w:val="0"/>
          <w:bCs w:val="0"/>
        </w:rPr>
      </w:pPr>
      <w:bookmarkStart w:id="98" w:name="_Toc32371"/>
      <w:bookmarkStart w:id="99" w:name="_Toc15396623"/>
      <w:r>
        <w:rPr>
          <w:rStyle w:val="17"/>
          <w:rFonts w:hint="eastAsia" w:ascii="仿宋" w:hAnsi="仿宋" w:eastAsia="仿宋"/>
          <w:b w:val="0"/>
          <w:bCs w:val="0"/>
        </w:rPr>
        <w:t>五、财政拨款支出决算明细表</w:t>
      </w:r>
      <w:bookmarkEnd w:id="98"/>
      <w:bookmarkEnd w:id="99"/>
      <w:bookmarkStart w:id="100" w:name="_Toc15396624"/>
    </w:p>
    <w:p>
      <w:pPr>
        <w:pStyle w:val="11"/>
        <w:rPr>
          <w:rStyle w:val="17"/>
          <w:rFonts w:hint="eastAsia" w:ascii="仿宋" w:hAnsi="仿宋" w:eastAsia="仿宋"/>
          <w:b w:val="0"/>
          <w:bCs w:val="0"/>
        </w:rPr>
      </w:pPr>
      <w:bookmarkStart w:id="101" w:name="_Toc19443"/>
      <w:r>
        <w:rPr>
          <w:rStyle w:val="17"/>
          <w:rFonts w:hint="eastAsia" w:ascii="仿宋" w:hAnsi="仿宋" w:eastAsia="仿宋"/>
          <w:b w:val="0"/>
          <w:bCs w:val="0"/>
        </w:rPr>
        <w:t>六、一般公共预算财政拨款支出决算表</w:t>
      </w:r>
      <w:bookmarkEnd w:id="100"/>
      <w:bookmarkEnd w:id="101"/>
    </w:p>
    <w:p>
      <w:pPr>
        <w:pStyle w:val="11"/>
        <w:rPr>
          <w:rStyle w:val="17"/>
          <w:rFonts w:hint="eastAsia" w:ascii="仿宋" w:hAnsi="仿宋" w:eastAsia="仿宋"/>
          <w:b w:val="0"/>
          <w:bCs w:val="0"/>
        </w:rPr>
      </w:pPr>
      <w:bookmarkStart w:id="102" w:name="_Toc2037"/>
      <w:bookmarkStart w:id="103" w:name="_Toc15396625"/>
      <w:r>
        <w:rPr>
          <w:rStyle w:val="17"/>
          <w:rFonts w:hint="eastAsia" w:ascii="仿宋" w:hAnsi="仿宋" w:eastAsia="仿宋"/>
          <w:b w:val="0"/>
          <w:bCs w:val="0"/>
        </w:rPr>
        <w:t>七、一般公共预算财政拨款支出决算明细表</w:t>
      </w:r>
      <w:bookmarkEnd w:id="102"/>
      <w:bookmarkEnd w:id="103"/>
    </w:p>
    <w:p>
      <w:pPr>
        <w:pStyle w:val="11"/>
        <w:rPr>
          <w:rStyle w:val="17"/>
          <w:rFonts w:hint="eastAsia" w:ascii="仿宋" w:hAnsi="仿宋" w:eastAsia="仿宋"/>
          <w:b w:val="0"/>
          <w:bCs w:val="0"/>
        </w:rPr>
      </w:pPr>
      <w:bookmarkStart w:id="104" w:name="_Toc15396626"/>
      <w:bookmarkStart w:id="105" w:name="_Toc1499"/>
      <w:r>
        <w:rPr>
          <w:rStyle w:val="17"/>
          <w:rFonts w:hint="eastAsia" w:ascii="仿宋" w:hAnsi="仿宋" w:eastAsia="仿宋"/>
          <w:b w:val="0"/>
          <w:bCs w:val="0"/>
        </w:rPr>
        <w:t>八、一般公共预算财政拨款基本支出决算表</w:t>
      </w:r>
      <w:bookmarkEnd w:id="104"/>
      <w:bookmarkEnd w:id="105"/>
    </w:p>
    <w:p>
      <w:pPr>
        <w:pStyle w:val="11"/>
        <w:rPr>
          <w:rStyle w:val="17"/>
          <w:rFonts w:hint="eastAsia" w:ascii="仿宋" w:hAnsi="仿宋" w:eastAsia="仿宋"/>
          <w:b w:val="0"/>
          <w:bCs w:val="0"/>
        </w:rPr>
      </w:pPr>
      <w:bookmarkStart w:id="106" w:name="_Toc22548"/>
      <w:bookmarkStart w:id="107" w:name="_Toc15396627"/>
      <w:r>
        <w:rPr>
          <w:rStyle w:val="17"/>
          <w:rFonts w:hint="eastAsia" w:ascii="仿宋" w:hAnsi="仿宋" w:eastAsia="仿宋"/>
          <w:b w:val="0"/>
          <w:bCs w:val="0"/>
        </w:rPr>
        <w:t>九、一般公共预算财政拨款项目支出决算表</w:t>
      </w:r>
      <w:bookmarkEnd w:id="106"/>
      <w:bookmarkEnd w:id="107"/>
    </w:p>
    <w:p>
      <w:pPr>
        <w:pStyle w:val="11"/>
        <w:rPr>
          <w:rStyle w:val="17"/>
          <w:rFonts w:hint="eastAsia" w:ascii="仿宋" w:hAnsi="仿宋" w:eastAsia="仿宋"/>
          <w:b w:val="0"/>
          <w:bCs w:val="0"/>
        </w:rPr>
      </w:pPr>
      <w:bookmarkStart w:id="108" w:name="_Toc6299"/>
      <w:bookmarkStart w:id="109" w:name="_Toc15396628"/>
      <w:r>
        <w:rPr>
          <w:rStyle w:val="17"/>
          <w:rFonts w:hint="eastAsia" w:ascii="仿宋" w:hAnsi="仿宋" w:eastAsia="仿宋"/>
          <w:b w:val="0"/>
          <w:bCs w:val="0"/>
        </w:rPr>
        <w:t>十、一般公共预算财政拨款“三公”经费支出决算表</w:t>
      </w:r>
      <w:bookmarkEnd w:id="108"/>
      <w:bookmarkEnd w:id="109"/>
    </w:p>
    <w:p>
      <w:pPr>
        <w:pStyle w:val="11"/>
        <w:rPr>
          <w:rStyle w:val="17"/>
          <w:rFonts w:hint="eastAsia" w:ascii="仿宋" w:hAnsi="仿宋" w:eastAsia="仿宋"/>
          <w:b w:val="0"/>
          <w:bCs w:val="0"/>
        </w:rPr>
      </w:pPr>
      <w:bookmarkStart w:id="110" w:name="_Toc15396629"/>
      <w:bookmarkStart w:id="111" w:name="_Toc8353"/>
      <w:r>
        <w:rPr>
          <w:rStyle w:val="17"/>
          <w:rFonts w:hint="eastAsia" w:ascii="仿宋" w:hAnsi="仿宋" w:eastAsia="仿宋"/>
          <w:b w:val="0"/>
          <w:bCs w:val="0"/>
        </w:rPr>
        <w:t>十一、政府性基金预算财政拨款收入支出决算表</w:t>
      </w:r>
      <w:bookmarkEnd w:id="110"/>
      <w:bookmarkEnd w:id="111"/>
    </w:p>
    <w:p>
      <w:pPr>
        <w:pStyle w:val="11"/>
        <w:rPr>
          <w:rStyle w:val="17"/>
          <w:rFonts w:hint="eastAsia" w:ascii="仿宋" w:hAnsi="仿宋" w:eastAsia="仿宋"/>
          <w:b w:val="0"/>
          <w:bCs w:val="0"/>
        </w:rPr>
      </w:pPr>
      <w:bookmarkStart w:id="112" w:name="_Toc7729"/>
      <w:bookmarkStart w:id="113" w:name="_Toc15396630"/>
      <w:r>
        <w:rPr>
          <w:rStyle w:val="17"/>
          <w:rFonts w:hint="eastAsia" w:ascii="仿宋" w:hAnsi="仿宋" w:eastAsia="仿宋"/>
          <w:b w:val="0"/>
          <w:bCs w:val="0"/>
        </w:rPr>
        <w:t>十二、政府性基金预算财政拨款“三公”经费支出决算表</w:t>
      </w:r>
      <w:bookmarkEnd w:id="112"/>
      <w:bookmarkEnd w:id="113"/>
    </w:p>
    <w:p>
      <w:pPr>
        <w:pStyle w:val="11"/>
        <w:rPr>
          <w:rStyle w:val="17"/>
          <w:rFonts w:hint="eastAsia" w:ascii="仿宋" w:hAnsi="仿宋" w:eastAsia="仿宋"/>
          <w:b w:val="0"/>
          <w:bCs w:val="0"/>
        </w:rPr>
      </w:pPr>
      <w:bookmarkStart w:id="114" w:name="_Toc15396631"/>
      <w:bookmarkStart w:id="115" w:name="_Toc19787"/>
      <w:r>
        <w:rPr>
          <w:rStyle w:val="17"/>
          <w:rFonts w:hint="eastAsia" w:ascii="仿宋" w:hAnsi="仿宋" w:eastAsia="仿宋"/>
          <w:b w:val="0"/>
          <w:bCs w:val="0"/>
        </w:rPr>
        <w:t>十三、国有资本经营预算财政拨款支出决算表</w:t>
      </w:r>
      <w:bookmarkEnd w:id="114"/>
      <w:bookmarkEnd w:id="115"/>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PAGE   \* MERGEFORMAT</w:instrText>
    </w:r>
    <w:r>
      <w:fldChar w:fldCharType="separate"/>
    </w:r>
    <w:r>
      <w:rPr>
        <w:lang w:val="zh-CN"/>
      </w:rPr>
      <w:t>3</w:t>
    </w:r>
    <w: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3"/>
      <w:numFmt w:val="chineseCounting"/>
      <w:suff w:val="nothing"/>
      <w:lvlText w:val="（%1）"/>
      <w:lvlJc w:val="left"/>
      <w:rPr>
        <w:rFonts w:hint="eastAsia"/>
      </w:rPr>
    </w:lvl>
  </w:abstractNum>
  <w:abstractNum w:abstractNumId="1">
    <w:nsid w:val="BF205925"/>
    <w:multiLevelType w:val="singleLevel"/>
    <w:tmpl w:val="BF205925"/>
    <w:lvl w:ilvl="0" w:tentative="0">
      <w:start w:val="3"/>
      <w:numFmt w:val="chineseCounting"/>
      <w:suff w:val="space"/>
      <w:lvlText w:val="第%1部分"/>
      <w:lvlJc w:val="left"/>
      <w:rPr>
        <w:rFonts w:hint="eastAsia" w:cs="Times New Roman"/>
      </w:rPr>
    </w:lvl>
  </w:abstractNum>
  <w:abstractNum w:abstractNumId="2">
    <w:nsid w:val="CF092B84"/>
    <w:multiLevelType w:val="singleLevel"/>
    <w:tmpl w:val="CF092B84"/>
    <w:lvl w:ilvl="0" w:tentative="0">
      <w:start w:val="9"/>
      <w:numFmt w:val="chineseCounting"/>
      <w:suff w:val="nothing"/>
      <w:lvlText w:val="%1、"/>
      <w:lvlJc w:val="left"/>
      <w:rPr>
        <w:rFonts w:hint="eastAsia" w:cs="Times New Roman"/>
      </w:rPr>
    </w:lvl>
  </w:abstractNum>
  <w:abstractNum w:abstractNumId="3">
    <w:nsid w:val="EC7DF372"/>
    <w:multiLevelType w:val="singleLevel"/>
    <w:tmpl w:val="EC7DF372"/>
    <w:lvl w:ilvl="0" w:tentative="0">
      <w:start w:val="1"/>
      <w:numFmt w:val="decimal"/>
      <w:suff w:val="nothing"/>
      <w:lvlText w:val="（%1）"/>
      <w:lvlJc w:val="left"/>
    </w:lvl>
  </w:abstractNum>
  <w:abstractNum w:abstractNumId="4">
    <w:nsid w:val="0053208E"/>
    <w:multiLevelType w:val="multilevel"/>
    <w:tmpl w:val="0053208E"/>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5">
    <w:nsid w:val="59ADCABA"/>
    <w:multiLevelType w:val="singleLevel"/>
    <w:tmpl w:val="59ADCABA"/>
    <w:lvl w:ilvl="0" w:tentative="0">
      <w:start w:val="1"/>
      <w:numFmt w:val="decimal"/>
      <w:lvlText w:val="%1."/>
      <w:lvlJc w:val="left"/>
      <w:pPr>
        <w:tabs>
          <w:tab w:val="left" w:pos="312"/>
        </w:tabs>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00000"/>
    <w:rsid w:val="00E02802"/>
    <w:rsid w:val="03376B53"/>
    <w:rsid w:val="05590599"/>
    <w:rsid w:val="08831E76"/>
    <w:rsid w:val="151F41CF"/>
    <w:rsid w:val="155F637F"/>
    <w:rsid w:val="16D52BBD"/>
    <w:rsid w:val="1B2C503C"/>
    <w:rsid w:val="1C7F2716"/>
    <w:rsid w:val="1E5313BA"/>
    <w:rsid w:val="20CF7D88"/>
    <w:rsid w:val="24451021"/>
    <w:rsid w:val="28F577D8"/>
    <w:rsid w:val="2D2A2326"/>
    <w:rsid w:val="2F69473A"/>
    <w:rsid w:val="2FDB4363"/>
    <w:rsid w:val="334E2BFE"/>
    <w:rsid w:val="33AE1F9F"/>
    <w:rsid w:val="3798136A"/>
    <w:rsid w:val="379F66B0"/>
    <w:rsid w:val="38CD31B5"/>
    <w:rsid w:val="3AE13260"/>
    <w:rsid w:val="413F004E"/>
    <w:rsid w:val="43B70839"/>
    <w:rsid w:val="48D843B3"/>
    <w:rsid w:val="4E3541C2"/>
    <w:rsid w:val="50FE45C3"/>
    <w:rsid w:val="555C3939"/>
    <w:rsid w:val="557147E5"/>
    <w:rsid w:val="57F05500"/>
    <w:rsid w:val="59D149E6"/>
    <w:rsid w:val="5B27392B"/>
    <w:rsid w:val="6410299A"/>
    <w:rsid w:val="66CD787D"/>
    <w:rsid w:val="67913965"/>
    <w:rsid w:val="68734089"/>
    <w:rsid w:val="6B4E1316"/>
    <w:rsid w:val="6B7F0CCE"/>
    <w:rsid w:val="7C504137"/>
    <w:rsid w:val="7DBB36CF"/>
    <w:rsid w:val="7E2665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toc 3"/>
    <w:basedOn w:val="1"/>
    <w:next w:val="1"/>
    <w:unhideWhenUsed/>
    <w:qFormat/>
    <w:uiPriority w:val="39"/>
    <w:pPr>
      <w:ind w:left="840" w:leftChars="400"/>
    </w:pPr>
  </w:style>
  <w:style w:type="paragraph" w:styleId="4">
    <w:name w:val="toc 1"/>
    <w:basedOn w:val="1"/>
    <w:next w:val="1"/>
    <w:unhideWhenUsed/>
    <w:qFormat/>
    <w:uiPriority w:val="39"/>
  </w:style>
  <w:style w:type="paragraph" w:styleId="5">
    <w:name w:val="toc 2"/>
    <w:basedOn w:val="1"/>
    <w:next w:val="1"/>
    <w:unhideWhenUsed/>
    <w:qFormat/>
    <w:uiPriority w:val="39"/>
    <w:pPr>
      <w:ind w:left="420" w:leftChars="200"/>
    </w:pPr>
  </w:style>
  <w:style w:type="table" w:styleId="7">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
    <w:name w:val="普通表格1"/>
    <w:unhideWhenUsed/>
    <w:qFormat/>
    <w:uiPriority w:val="99"/>
    <w:tblPr>
      <w:tblCellMar>
        <w:top w:w="0" w:type="dxa"/>
        <w:left w:w="108" w:type="dxa"/>
        <w:bottom w:w="0" w:type="dxa"/>
        <w:right w:w="108" w:type="dxa"/>
      </w:tblCellMar>
    </w:tblPr>
  </w:style>
  <w:style w:type="paragraph" w:customStyle="1" w:styleId="10">
    <w:name w:val="标题 11"/>
    <w:basedOn w:val="1"/>
    <w:next w:val="1"/>
    <w:link w:val="16"/>
    <w:qFormat/>
    <w:uiPriority w:val="9"/>
    <w:pPr>
      <w:keepNext/>
      <w:keepLines/>
      <w:spacing w:before="340" w:after="330" w:line="578" w:lineRule="auto"/>
      <w:outlineLvl w:val="0"/>
    </w:pPr>
    <w:rPr>
      <w:b/>
      <w:bCs/>
      <w:kern w:val="44"/>
      <w:sz w:val="44"/>
      <w:szCs w:val="44"/>
    </w:rPr>
  </w:style>
  <w:style w:type="paragraph" w:customStyle="1" w:styleId="11">
    <w:name w:val="标题 21"/>
    <w:basedOn w:val="1"/>
    <w:next w:val="1"/>
    <w:link w:val="17"/>
    <w:unhideWhenUsed/>
    <w:qFormat/>
    <w:uiPriority w:val="9"/>
    <w:pPr>
      <w:keepNext/>
      <w:keepLines/>
      <w:spacing w:before="260" w:after="260" w:line="416" w:lineRule="auto"/>
      <w:outlineLvl w:val="1"/>
    </w:pPr>
    <w:rPr>
      <w:rFonts w:ascii="Cambria" w:hAnsi="Cambria"/>
      <w:b/>
      <w:bCs/>
      <w:sz w:val="32"/>
      <w:szCs w:val="32"/>
    </w:rPr>
  </w:style>
  <w:style w:type="paragraph" w:customStyle="1" w:styleId="12">
    <w:name w:val="标题 31"/>
    <w:basedOn w:val="1"/>
    <w:next w:val="1"/>
    <w:link w:val="18"/>
    <w:unhideWhenUsed/>
    <w:qFormat/>
    <w:uiPriority w:val="9"/>
    <w:pPr>
      <w:keepNext/>
      <w:keepLines/>
      <w:spacing w:before="260" w:after="260" w:line="416" w:lineRule="auto"/>
      <w:outlineLvl w:val="2"/>
    </w:pPr>
    <w:rPr>
      <w:b/>
      <w:bCs/>
      <w:sz w:val="32"/>
      <w:szCs w:val="32"/>
    </w:rPr>
  </w:style>
  <w:style w:type="character" w:customStyle="1" w:styleId="13">
    <w:name w:val="默认段落字体1"/>
    <w:unhideWhenUsed/>
    <w:qFormat/>
    <w:uiPriority w:val="1"/>
  </w:style>
  <w:style w:type="paragraph" w:customStyle="1" w:styleId="14">
    <w:name w:val="正文文本1"/>
    <w:basedOn w:val="1"/>
    <w:qFormat/>
    <w:uiPriority w:val="99"/>
    <w:pPr>
      <w:spacing w:beforeLines="30"/>
    </w:pPr>
    <w:rPr>
      <w:rFonts w:ascii="仿宋_GB2312" w:eastAsia="仿宋_GB2312"/>
      <w:kern w:val="0"/>
      <w:sz w:val="24"/>
      <w:szCs w:val="20"/>
    </w:rPr>
  </w:style>
  <w:style w:type="character" w:customStyle="1" w:styleId="15">
    <w:name w:val="Body Text Char"/>
    <w:basedOn w:val="13"/>
    <w:semiHidden/>
    <w:qFormat/>
    <w:uiPriority w:val="99"/>
    <w:rPr>
      <w:rFonts w:ascii="Times New Roman" w:hAnsi="Times New Roman" w:cs="Times New Roman"/>
      <w:sz w:val="24"/>
      <w:szCs w:val="24"/>
    </w:rPr>
  </w:style>
  <w:style w:type="character" w:customStyle="1" w:styleId="16">
    <w:name w:val=" Char Char6"/>
    <w:basedOn w:val="13"/>
    <w:link w:val="10"/>
    <w:qFormat/>
    <w:locked/>
    <w:uiPriority w:val="9"/>
    <w:rPr>
      <w:rFonts w:ascii="Times New Roman" w:hAnsi="Times New Roman" w:cs="Times New Roman"/>
      <w:b/>
      <w:bCs/>
      <w:kern w:val="44"/>
      <w:sz w:val="44"/>
      <w:szCs w:val="44"/>
    </w:rPr>
  </w:style>
  <w:style w:type="character" w:customStyle="1" w:styleId="17">
    <w:name w:val=" Char Char5"/>
    <w:basedOn w:val="13"/>
    <w:link w:val="11"/>
    <w:qFormat/>
    <w:locked/>
    <w:uiPriority w:val="9"/>
    <w:rPr>
      <w:rFonts w:ascii="Cambria" w:hAnsi="Cambria" w:eastAsia="宋体" w:cs="Times New Roman"/>
      <w:b/>
      <w:bCs/>
      <w:kern w:val="2"/>
      <w:sz w:val="32"/>
      <w:szCs w:val="32"/>
    </w:rPr>
  </w:style>
  <w:style w:type="character" w:customStyle="1" w:styleId="18">
    <w:name w:val=" Char Char4"/>
    <w:basedOn w:val="13"/>
    <w:link w:val="12"/>
    <w:qFormat/>
    <w:locked/>
    <w:uiPriority w:val="9"/>
    <w:rPr>
      <w:rFonts w:ascii="Times New Roman" w:hAnsi="Times New Roman" w:cs="Times New Roman"/>
      <w:b/>
      <w:bCs/>
      <w:kern w:val="2"/>
      <w:sz w:val="32"/>
      <w:szCs w:val="32"/>
    </w:rPr>
  </w:style>
  <w:style w:type="paragraph" w:customStyle="1" w:styleId="19">
    <w:name w:val="目录 31"/>
    <w:basedOn w:val="1"/>
    <w:next w:val="1"/>
    <w:unhideWhenUsed/>
    <w:qFormat/>
    <w:uiPriority w:val="39"/>
    <w:pPr>
      <w:tabs>
        <w:tab w:val="right" w:leader="dot" w:pos="8296"/>
      </w:tabs>
      <w:ind w:left="840" w:leftChars="400"/>
    </w:pPr>
  </w:style>
  <w:style w:type="paragraph" w:customStyle="1" w:styleId="20">
    <w:name w:val="批注框文本1"/>
    <w:basedOn w:val="1"/>
    <w:unhideWhenUsed/>
    <w:qFormat/>
    <w:uiPriority w:val="99"/>
    <w:rPr>
      <w:sz w:val="18"/>
      <w:szCs w:val="18"/>
    </w:rPr>
  </w:style>
  <w:style w:type="character" w:customStyle="1" w:styleId="21">
    <w:name w:val=" Char Char2"/>
    <w:basedOn w:val="13"/>
    <w:semiHidden/>
    <w:qFormat/>
    <w:locked/>
    <w:uiPriority w:val="99"/>
    <w:rPr>
      <w:rFonts w:ascii="Times New Roman" w:hAnsi="Times New Roman" w:cs="Times New Roman"/>
      <w:kern w:val="2"/>
      <w:sz w:val="18"/>
      <w:szCs w:val="18"/>
    </w:rPr>
  </w:style>
  <w:style w:type="paragraph" w:customStyle="1" w:styleId="22">
    <w:name w:val="页脚1"/>
    <w:basedOn w:val="1"/>
    <w:qFormat/>
    <w:uiPriority w:val="99"/>
    <w:pPr>
      <w:tabs>
        <w:tab w:val="center" w:pos="4153"/>
        <w:tab w:val="right" w:pos="8306"/>
      </w:tabs>
      <w:snapToGrid w:val="0"/>
      <w:jc w:val="left"/>
    </w:pPr>
    <w:rPr>
      <w:rFonts w:ascii="Calibri" w:hAnsi="Calibri"/>
      <w:kern w:val="0"/>
      <w:sz w:val="18"/>
      <w:szCs w:val="20"/>
    </w:rPr>
  </w:style>
  <w:style w:type="character" w:customStyle="1" w:styleId="23">
    <w:name w:val="Footer Char"/>
    <w:basedOn w:val="13"/>
    <w:semiHidden/>
    <w:qFormat/>
    <w:uiPriority w:val="99"/>
    <w:rPr>
      <w:rFonts w:ascii="Times New Roman" w:hAnsi="Times New Roman" w:cs="Times New Roman"/>
      <w:sz w:val="18"/>
      <w:szCs w:val="18"/>
    </w:rPr>
  </w:style>
  <w:style w:type="paragraph" w:customStyle="1" w:styleId="24">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customStyle="1" w:styleId="25">
    <w:name w:val="Header Char"/>
    <w:basedOn w:val="13"/>
    <w:semiHidden/>
    <w:qFormat/>
    <w:uiPriority w:val="99"/>
    <w:rPr>
      <w:rFonts w:ascii="Times New Roman" w:hAnsi="Times New Roman" w:cs="Times New Roman"/>
      <w:sz w:val="18"/>
      <w:szCs w:val="18"/>
    </w:rPr>
  </w:style>
  <w:style w:type="paragraph" w:customStyle="1" w:styleId="26">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7">
    <w:name w:val="目录 21"/>
    <w:basedOn w:val="1"/>
    <w:next w:val="1"/>
    <w:unhideWhenUsed/>
    <w:qFormat/>
    <w:uiPriority w:val="39"/>
    <w:pPr>
      <w:tabs>
        <w:tab w:val="right" w:leader="dot" w:pos="8296"/>
      </w:tabs>
      <w:ind w:left="420" w:leftChars="200"/>
    </w:pPr>
  </w:style>
  <w:style w:type="character" w:customStyle="1" w:styleId="28">
    <w:name w:val="要点1"/>
    <w:basedOn w:val="13"/>
    <w:qFormat/>
    <w:uiPriority w:val="99"/>
    <w:rPr>
      <w:rFonts w:cs="Times New Roman"/>
      <w:b/>
    </w:rPr>
  </w:style>
  <w:style w:type="character" w:customStyle="1" w:styleId="29">
    <w:name w:val="超链接1"/>
    <w:basedOn w:val="13"/>
    <w:unhideWhenUsed/>
    <w:qFormat/>
    <w:uiPriority w:val="99"/>
    <w:rPr>
      <w:rFonts w:cs="Times New Roman"/>
      <w:color w:val="0000FF"/>
      <w:u w:val="single"/>
    </w:rPr>
  </w:style>
  <w:style w:type="character" w:customStyle="1" w:styleId="30">
    <w:name w:val=" Char Char1"/>
    <w:qFormat/>
    <w:locked/>
    <w:uiPriority w:val="99"/>
    <w:rPr>
      <w:sz w:val="18"/>
    </w:rPr>
  </w:style>
  <w:style w:type="character" w:customStyle="1" w:styleId="31">
    <w:name w:val=" Char Char3"/>
    <w:qFormat/>
    <w:locked/>
    <w:uiPriority w:val="99"/>
    <w:rPr>
      <w:rFonts w:ascii="仿宋_GB2312" w:hAnsi="Times New Roman" w:eastAsia="仿宋_GB2312"/>
      <w:sz w:val="24"/>
    </w:rPr>
  </w:style>
  <w:style w:type="character" w:customStyle="1" w:styleId="32">
    <w:name w:val=" Char Char"/>
    <w:semiHidden/>
    <w:qFormat/>
    <w:locked/>
    <w:uiPriority w:val="99"/>
    <w:rPr>
      <w:sz w:val="18"/>
    </w:rPr>
  </w:style>
  <w:style w:type="paragraph" w:customStyle="1" w:styleId="33">
    <w:name w:val="TOC 标题1"/>
    <w:basedOn w:val="10"/>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34">
    <w:name w:val="List Paragraph"/>
    <w:basedOn w:val="1"/>
    <w:qFormat/>
    <w:uiPriority w:val="34"/>
    <w:pPr>
      <w:ind w:firstLine="420" w:firstLineChars="200"/>
    </w:pPr>
  </w:style>
  <w:style w:type="paragraph" w:customStyle="1" w:styleId="35">
    <w:name w:val="方案正文"/>
    <w:qFormat/>
    <w:uiPriority w:val="0"/>
    <w:pPr>
      <w:spacing w:line="360" w:lineRule="auto"/>
      <w:ind w:firstLine="200" w:firstLineChars="200"/>
    </w:pPr>
    <w:rPr>
      <w:rFonts w:ascii="Times New Roman" w:hAnsi="Times New Roman" w:eastAsia="仿宋" w:cs="Times New Roman"/>
      <w:kern w:val="2"/>
      <w:sz w:val="24"/>
      <w:szCs w:val="21"/>
      <w:lang w:val="en-US" w:eastAsia="zh-CN" w:bidi="ar-SA"/>
    </w:rPr>
  </w:style>
  <w:style w:type="paragraph" w:customStyle="1" w:styleId="3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7">
    <w:name w:val="TOC Heading1"/>
    <w:basedOn w:val="10"/>
    <w:next w:val="1"/>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256"/>
    <customShpInfo spid="_x0000_s1257"/>
    <customShpInfo spid="_x0000_s1258"/>
    <customShpInfo spid="_x0000_s1259"/>
    <customShpInfo spid="_x0000_s1260"/>
    <customShpInfo spid="_x0000_s1261"/>
    <customShpInfo spid="_x0000_s1262"/>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36</cp:revision>
  <cp:lastPrinted>2021-07-29T03:56:00Z</cp:lastPrinted>
  <dcterms:created xsi:type="dcterms:W3CDTF">2020-08-04T01:49:00Z</dcterms:created>
  <dcterms:modified xsi:type="dcterms:W3CDTF">2021-10-12T05:56:52Z</dcterms:modified>
</cp:coreProperties>
</file>

<file path=customXml/item3.xml><?xml version="1.0" encoding="utf-8"?>
<Properties xmlns:vt="http://schemas.openxmlformats.org/officeDocument/2006/docPropsVTypes" xmlns="http://schemas.openxmlformats.org/officeDocument/2006/extended-properties">
  <Template>Normal</Template>
  <TotalTime>157354080</TotalTime>
  <Pages>40</Pages>
  <Words>16003</Words>
  <Characters>17246</Characters>
  <Application>WPS Office_11.1.0.9740_F1E327BC-269C-435d-A152-05C5408002CA</Application>
  <DocSecurity>0</DocSecurity>
  <Lines>61</Lines>
  <Paragraphs>17</Paragraphs>
  <Company>四川省财政厅</Company>
  <CharactersWithSpaces>17308</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7E647E44F7B442CE84EC5E4824F53209</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d5b8d0-3a51-43fe-a7d3-bb2864c59164}">
  <ds:schemaRefs/>
</ds:datastoreItem>
</file>

<file path=customXml/itemProps3.xml><?xml version="1.0" encoding="utf-8"?>
<ds:datastoreItem xmlns:ds="http://schemas.openxmlformats.org/officeDocument/2006/customXml" ds:itemID="{f05608f6-f284-4c7c-91f0-2dfc089e17f2}">
  <ds:schemaRefs/>
</ds:datastoreItem>
</file>

<file path=customXml/itemProps4.xml><?xml version="1.0" encoding="utf-8"?>
<ds:datastoreItem xmlns:ds="http://schemas.openxmlformats.org/officeDocument/2006/customXml" ds:itemID="{bf2f7bfe-42c0-4a5a-ae65-69b02b8b734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40</Pages>
  <Words>16003</Words>
  <Characters>17246</Characters>
  <Lines>61</Lines>
  <Paragraphs>17</Paragraphs>
  <TotalTime>9</TotalTime>
  <ScaleCrop>false</ScaleCrop>
  <LinksUpToDate>false</LinksUpToDate>
  <CharactersWithSpaces>17308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娟</cp:lastModifiedBy>
  <cp:lastPrinted>2021-07-29T03:56:00Z</cp:lastPrinted>
  <dcterms:modified xsi:type="dcterms:W3CDTF">2021-10-28T04:11:42Z</dcterms:modified>
  <dc:title>四川省_x002A__x002A__x002A_</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5AFBC3C02CFC46B7A73C90BBE6E34C20</vt:lpwstr>
  </property>
</Properties>
</file>