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u w:val="none" w:color="auto"/>
          <w:shd w:val="clear" w:fill="auto"/>
        </w:rPr>
      </w:pPr>
      <w:bookmarkStart w:id="0" w:name="_Toc15377193"/>
      <w:bookmarkStart w:id="1" w:name="_Toc15378441"/>
      <w:bookmarkStart w:id="2" w:name="_Toc15396597"/>
      <w:bookmarkStart w:id="3" w:name="_Toc15377425"/>
      <w:bookmarkStart w:id="4" w:name="_Toc15396475"/>
      <w:bookmarkStart w:id="5" w:name="_Toc15306267"/>
    </w:p>
    <w:p>
      <w:pPr>
        <w:spacing w:line="600" w:lineRule="exact"/>
        <w:jc w:val="center"/>
        <w:rPr>
          <w:rFonts w:ascii="方正小标宋简体" w:hAnsi="宋体" w:eastAsia="方正小标宋简体"/>
          <w:sz w:val="72"/>
          <w:szCs w:val="72"/>
          <w:u w:val="none" w:color="auto"/>
          <w:shd w:val="clear" w:fill="auto"/>
        </w:rPr>
      </w:pPr>
    </w:p>
    <w:p>
      <w:pPr>
        <w:spacing w:line="600" w:lineRule="exact"/>
        <w:jc w:val="center"/>
        <w:rPr>
          <w:rFonts w:ascii="方正小标宋简体" w:hAnsi="宋体" w:eastAsia="方正小标宋简体"/>
          <w:sz w:val="72"/>
          <w:szCs w:val="72"/>
          <w:u w:val="none" w:color="auto"/>
          <w:shd w:val="clear" w:fill="auto"/>
        </w:rPr>
      </w:pPr>
    </w:p>
    <w:p>
      <w:pPr>
        <w:spacing w:line="600" w:lineRule="exact"/>
        <w:jc w:val="center"/>
        <w:rPr>
          <w:rFonts w:ascii="方正小标宋简体" w:hAnsi="宋体" w:eastAsia="方正小标宋简体"/>
          <w:sz w:val="72"/>
          <w:szCs w:val="72"/>
          <w:u w:val="none" w:color="auto"/>
          <w:shd w:val="clear" w:fill="auto"/>
        </w:rPr>
      </w:pPr>
    </w:p>
    <w:p>
      <w:pPr>
        <w:adjustRightInd w:val="0"/>
        <w:snapToGrid w:val="0"/>
        <w:spacing w:line="360" w:lineRule="auto"/>
        <w:jc w:val="center"/>
        <w:outlineLvl w:val="0"/>
        <w:rPr>
          <w:rFonts w:ascii="方正小标宋简体" w:hAnsi="方正小标宋简体" w:eastAsia="方正小标宋简体" w:cs="方正小标宋简体"/>
          <w:sz w:val="72"/>
          <w:szCs w:val="72"/>
          <w:u w:val="none" w:color="auto"/>
          <w:shd w:val="clear" w:fill="auto"/>
        </w:rPr>
      </w:pPr>
      <w:bookmarkStart w:id="6" w:name="_Toc429"/>
      <w:bookmarkStart w:id="7" w:name="_Toc1026"/>
      <w:r>
        <w:rPr>
          <w:rFonts w:hint="eastAsia" w:ascii="方正小标宋简体" w:hAnsi="方正小标宋简体" w:eastAsia="方正小标宋简体" w:cs="方正小标宋简体"/>
          <w:sz w:val="72"/>
          <w:szCs w:val="72"/>
          <w:u w:val="none" w:color="auto"/>
          <w:shd w:val="clear" w:fill="auto"/>
        </w:rPr>
        <w:t>2021年度</w:t>
      </w:r>
      <w:bookmarkEnd w:id="0"/>
      <w:bookmarkEnd w:id="1"/>
      <w:bookmarkEnd w:id="2"/>
      <w:bookmarkEnd w:id="3"/>
      <w:bookmarkEnd w:id="4"/>
      <w:bookmarkEnd w:id="6"/>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u w:val="none" w:color="auto"/>
          <w:shd w:val="clear" w:fill="auto"/>
        </w:rPr>
      </w:pPr>
      <w:bookmarkStart w:id="8" w:name="_Toc15396476"/>
      <w:bookmarkStart w:id="9" w:name="_Toc15378442"/>
      <w:bookmarkStart w:id="10" w:name="_Toc639"/>
      <w:bookmarkStart w:id="11" w:name="_Toc15377194"/>
      <w:bookmarkStart w:id="12" w:name="_Toc15396598"/>
      <w:bookmarkStart w:id="13" w:name="_Toc15377426"/>
      <w:bookmarkStart w:id="14" w:name="_Toc2927"/>
      <w:r>
        <w:rPr>
          <w:rFonts w:hint="eastAsia" w:ascii="方正小标宋简体" w:hAnsi="方正小标宋简体" w:eastAsia="方正小标宋简体" w:cs="方正小标宋简体"/>
          <w:sz w:val="72"/>
          <w:szCs w:val="72"/>
          <w:u w:val="none" w:color="auto"/>
          <w:shd w:val="clear" w:fill="auto"/>
        </w:rPr>
        <w:t>四川省</w:t>
      </w:r>
      <w:bookmarkEnd w:id="5"/>
      <w:bookmarkStart w:id="15" w:name="_Toc15306268"/>
      <w:r>
        <w:rPr>
          <w:rFonts w:hint="eastAsia" w:ascii="方正小标宋简体" w:hAnsi="方正小标宋简体" w:eastAsia="方正小标宋简体" w:cs="方正小标宋简体"/>
          <w:sz w:val="72"/>
          <w:szCs w:val="72"/>
          <w:u w:val="none" w:color="auto"/>
          <w:shd w:val="clear" w:fill="auto"/>
        </w:rPr>
        <w:t>通江县交通运输局部门决算</w:t>
      </w:r>
      <w:bookmarkEnd w:id="8"/>
      <w:bookmarkEnd w:id="9"/>
      <w:bookmarkEnd w:id="10"/>
      <w:bookmarkEnd w:id="11"/>
      <w:bookmarkEnd w:id="12"/>
      <w:bookmarkEnd w:id="13"/>
      <w:bookmarkEnd w:id="14"/>
      <w:bookmarkEnd w:id="15"/>
    </w:p>
    <w:p>
      <w:pPr>
        <w:widowControl/>
        <w:jc w:val="center"/>
        <w:rPr>
          <w:rFonts w:ascii="黑体" w:hAnsi="黑体" w:eastAsia="黑体"/>
          <w:sz w:val="48"/>
          <w:szCs w:val="48"/>
          <w:u w:val="none" w:color="auto"/>
          <w:shd w:val="clear" w:fill="auto"/>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stheme="minorBidi"/>
          <w:sz w:val="28"/>
          <w:szCs w:val="28"/>
          <w:u w:val="none" w:color="auto"/>
          <w:shd w:val="clear" w:fill="auto"/>
        </w:rPr>
      </w:pPr>
      <w:r>
        <w:rPr>
          <w:rFonts w:hint="eastAsia" w:ascii="黑体" w:hAnsi="黑体" w:eastAsia="黑体"/>
          <w:sz w:val="48"/>
          <w:szCs w:val="48"/>
          <w:u w:val="none" w:color="auto"/>
          <w:shd w:val="clear" w:fill="auto"/>
        </w:rPr>
        <w:t>目录</w:t>
      </w:r>
    </w:p>
    <w:p>
      <w:pPr>
        <w:pStyle w:val="20"/>
        <w:rPr>
          <w:u w:val="none" w:color="auto"/>
          <w:shd w:val="clear" w:fill="auto"/>
        </w:rPr>
      </w:pPr>
      <w:r>
        <w:rPr>
          <w:rFonts w:hint="eastAsia"/>
          <w:u w:val="none" w:color="auto"/>
          <w:shd w:val="clear" w:fill="auto"/>
        </w:rPr>
        <w:t>公开时间：2022年8月25日</w:t>
      </w:r>
    </w:p>
    <w:sdt>
      <w:sdtPr>
        <w:rPr>
          <w:rFonts w:ascii="宋体" w:hAnsi="宋体"/>
          <w:u w:val="none" w:color="auto"/>
          <w:shd w:val="clear" w:fill="auto"/>
        </w:rPr>
        <w:id w:val="147481593"/>
        <w:docPartObj>
          <w:docPartGallery w:val="Table of Contents"/>
          <w:docPartUnique/>
        </w:docPartObj>
      </w:sdtPr>
      <w:sdtEndPr>
        <w:rPr>
          <w:rFonts w:ascii="宋体" w:hAnsi="宋体"/>
          <w:b/>
          <w:u w:val="none" w:color="auto"/>
          <w:shd w:val="clear" w:fill="auto"/>
        </w:rPr>
      </w:sdtEndPr>
      <w:sdtContent>
        <w:p>
          <w:pPr>
            <w:jc w:val="center"/>
            <w:rPr>
              <w:u w:val="none" w:color="auto"/>
              <w:shd w:val="clear" w:fill="auto"/>
            </w:rPr>
          </w:pPr>
          <w:bookmarkStart w:id="16" w:name="_Toc15377196"/>
        </w:p>
        <w:p>
          <w:pPr>
            <w:pStyle w:val="39"/>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TOC \o "1-2" \h \u</w:instrText>
          </w:r>
          <w:r>
            <w:rPr>
              <w:u w:val="none" w:color="auto"/>
              <w:shd w:val="clear" w:fill="auto"/>
            </w:rPr>
            <w:fldChar w:fldCharType="separate"/>
          </w:r>
          <w:r>
            <w:rPr>
              <w:u w:val="none" w:color="auto"/>
              <w:shd w:val="clear" w:fill="auto"/>
            </w:rPr>
            <w:fldChar w:fldCharType="begin"/>
          </w:r>
          <w:r>
            <w:rPr>
              <w:u w:val="none" w:color="auto"/>
              <w:shd w:val="clear" w:fill="auto"/>
            </w:rPr>
            <w:instrText xml:space="preserve"> HYPERLINK \l "_Toc1026" </w:instrText>
          </w:r>
          <w:r>
            <w:rPr>
              <w:u w:val="none" w:color="auto"/>
              <w:shd w:val="clear" w:fill="auto"/>
            </w:rPr>
            <w:fldChar w:fldCharType="separate"/>
          </w:r>
          <w:r>
            <w:rPr>
              <w:rFonts w:hint="eastAsia" w:ascii="方正小标宋简体" w:hAnsi="方正小标宋简体" w:eastAsia="方正小标宋简体" w:cs="方正小标宋简体"/>
              <w:b/>
              <w:szCs w:val="72"/>
              <w:u w:val="none" w:color="auto"/>
              <w:shd w:val="clear" w:fill="auto"/>
            </w:rPr>
            <w:t>2021年度</w:t>
          </w:r>
          <w:r>
            <w:rPr>
              <w:b/>
              <w:u w:val="none" w:color="auto"/>
              <w:shd w:val="clear" w:fill="auto"/>
            </w:rPr>
            <w:tab/>
          </w:r>
          <w:r>
            <w:rPr>
              <w:b/>
              <w:u w:val="none" w:color="auto"/>
              <w:shd w:val="clear" w:fill="auto"/>
            </w:rPr>
            <w:fldChar w:fldCharType="begin"/>
          </w:r>
          <w:r>
            <w:rPr>
              <w:b/>
              <w:u w:val="none" w:color="auto"/>
              <w:shd w:val="clear" w:fill="auto"/>
            </w:rPr>
            <w:instrText xml:space="preserve"> PAGEREF _Toc1026 </w:instrText>
          </w:r>
          <w:r>
            <w:rPr>
              <w:b/>
              <w:u w:val="none" w:color="auto"/>
              <w:shd w:val="clear" w:fill="auto"/>
            </w:rPr>
            <w:fldChar w:fldCharType="separate"/>
          </w:r>
          <w:r>
            <w:rPr>
              <w:b/>
              <w:u w:val="none" w:color="auto"/>
              <w:shd w:val="clear" w:fill="auto"/>
            </w:rPr>
            <w:t>1</w:t>
          </w:r>
          <w:r>
            <w:rPr>
              <w:b/>
              <w:u w:val="none" w:color="auto"/>
              <w:shd w:val="clear" w:fill="auto"/>
            </w:rPr>
            <w:fldChar w:fldCharType="end"/>
          </w:r>
          <w:r>
            <w:rPr>
              <w:b/>
              <w:u w:val="none" w:color="auto"/>
              <w:shd w:val="clear" w:fill="auto"/>
            </w:rPr>
            <w:fldChar w:fldCharType="end"/>
          </w:r>
        </w:p>
        <w:p>
          <w:pPr>
            <w:pStyle w:val="39"/>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"_Toc2927" </w:instrText>
          </w:r>
          <w:r>
            <w:rPr>
              <w:u w:val="none" w:color="auto"/>
              <w:shd w:val="clear" w:fill="auto"/>
            </w:rPr>
            <w:fldChar w:fldCharType="separate"/>
          </w:r>
          <w:r>
            <w:rPr>
              <w:rFonts w:hint="eastAsia" w:ascii="方正小标宋简体" w:hAnsi="方正小标宋简体" w:eastAsia="方正小标宋简体" w:cs="方正小标宋简体"/>
              <w:b/>
              <w:szCs w:val="72"/>
              <w:u w:val="none" w:color="auto"/>
              <w:shd w:val="clear" w:fill="auto"/>
            </w:rPr>
            <w:t>四川省通江县交通运输局部门决算</w:t>
          </w:r>
          <w:r>
            <w:rPr>
              <w:b/>
              <w:u w:val="none" w:color="auto"/>
              <w:shd w:val="clear" w:fill="auto"/>
            </w:rPr>
            <w:tab/>
          </w:r>
          <w:r>
            <w:rPr>
              <w:b/>
              <w:u w:val="none" w:color="auto"/>
              <w:shd w:val="clear" w:fill="auto"/>
            </w:rPr>
            <w:fldChar w:fldCharType="begin"/>
          </w:r>
          <w:r>
            <w:rPr>
              <w:b/>
              <w:u w:val="none" w:color="auto"/>
              <w:shd w:val="clear" w:fill="auto"/>
            </w:rPr>
            <w:instrText xml:space="preserve"> PAGEREF _Toc2927 </w:instrText>
          </w:r>
          <w:r>
            <w:rPr>
              <w:b/>
              <w:u w:val="none" w:color="auto"/>
              <w:shd w:val="clear" w:fill="auto"/>
            </w:rPr>
            <w:fldChar w:fldCharType="separate"/>
          </w:r>
          <w:r>
            <w:rPr>
              <w:b/>
              <w:u w:val="none" w:color="auto"/>
              <w:shd w:val="clear" w:fill="auto"/>
            </w:rPr>
            <w:t>1</w:t>
          </w:r>
          <w:r>
            <w:rPr>
              <w:b/>
              <w:u w:val="none" w:color="auto"/>
              <w:shd w:val="clear" w:fill="auto"/>
            </w:rPr>
            <w:fldChar w:fldCharType="end"/>
          </w:r>
          <w:r>
            <w:rPr>
              <w:b/>
              <w:u w:val="none" w:color="auto"/>
              <w:shd w:val="clear" w:fill="auto"/>
            </w:rPr>
            <w:fldChar w:fldCharType="end"/>
          </w:r>
        </w:p>
        <w:p>
          <w:pPr>
            <w:pStyle w:val="39"/>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"_Toc30998" </w:instrText>
          </w:r>
          <w:r>
            <w:rPr>
              <w:u w:val="none" w:color="auto"/>
              <w:shd w:val="clear" w:fill="auto"/>
            </w:rPr>
            <w:fldChar w:fldCharType="separate"/>
          </w:r>
          <w:r>
            <w:rPr>
              <w:rFonts w:hint="eastAsia" w:ascii="黑体" w:hAnsi="黑体" w:eastAsia="黑体"/>
              <w:b/>
              <w:u w:val="none" w:color="auto"/>
              <w:shd w:val="clear" w:fill="auto"/>
            </w:rPr>
            <w:t>第一部分部门概况</w:t>
          </w:r>
          <w:r>
            <w:rPr>
              <w:b/>
              <w:u w:val="none" w:color="auto"/>
              <w:shd w:val="clear" w:fill="auto"/>
            </w:rPr>
            <w:tab/>
          </w:r>
          <w:r>
            <w:rPr>
              <w:b/>
              <w:u w:val="none" w:color="auto"/>
              <w:shd w:val="clear" w:fill="auto"/>
            </w:rPr>
            <w:fldChar w:fldCharType="begin"/>
          </w:r>
          <w:r>
            <w:rPr>
              <w:b/>
              <w:u w:val="none" w:color="auto"/>
              <w:shd w:val="clear" w:fill="auto"/>
            </w:rPr>
            <w:instrText xml:space="preserve"> PAGEREF _Toc30998 </w:instrText>
          </w:r>
          <w:r>
            <w:rPr>
              <w:b/>
              <w:u w:val="none" w:color="auto"/>
              <w:shd w:val="clear" w:fill="auto"/>
            </w:rPr>
            <w:fldChar w:fldCharType="separate"/>
          </w:r>
          <w:r>
            <w:rPr>
              <w:b/>
              <w:u w:val="none" w:color="auto"/>
              <w:shd w:val="clear" w:fill="auto"/>
            </w:rPr>
            <w:t>1</w:t>
          </w:r>
          <w:r>
            <w:rPr>
              <w:b/>
              <w:u w:val="none" w:color="auto"/>
              <w:shd w:val="clear" w:fill="auto"/>
            </w:rPr>
            <w:fldChar w:fldCharType="end"/>
          </w:r>
          <w:r>
            <w:rPr>
              <w:b/>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"_Toc904" </w:instrText>
          </w:r>
          <w:r>
            <w:rPr>
              <w:u w:val="none" w:color="auto"/>
              <w:shd w:val="clear" w:fill="auto"/>
            </w:rPr>
            <w:fldChar w:fldCharType="separate"/>
          </w:r>
          <w:r>
            <w:rPr>
              <w:rFonts w:hint="eastAsia" w:ascii="黑体" w:hAnsi="黑体" w:eastAsia="黑体"/>
              <w:u w:val="none" w:color="auto"/>
              <w:shd w:val="clear" w:fill="auto"/>
            </w:rPr>
            <w:t>一、基本职能及主要工作</w:t>
          </w:r>
          <w:r>
            <w:rPr>
              <w:u w:val="none" w:color="auto"/>
              <w:shd w:val="clear" w:fill="auto"/>
            </w:rPr>
            <w:tab/>
          </w:r>
          <w:r>
            <w:rPr>
              <w:u w:val="none" w:color="auto"/>
              <w:shd w:val="clear" w:fill="auto"/>
            </w:rPr>
            <w:fldChar w:fldCharType="begin"/>
          </w:r>
          <w:r>
            <w:rPr>
              <w:u w:val="none" w:color="auto"/>
              <w:shd w:val="clear" w:fill="auto"/>
            </w:rPr>
            <w:instrText xml:space="preserve"> PAGEREF _Toc904 </w:instrText>
          </w:r>
          <w:r>
            <w:rPr>
              <w:u w:val="none" w:color="auto"/>
              <w:shd w:val="clear" w:fill="auto"/>
            </w:rPr>
            <w:fldChar w:fldCharType="separate"/>
          </w:r>
          <w:r>
            <w:rPr>
              <w:u w:val="none" w:color="auto"/>
              <w:shd w:val="clear" w:fill="auto"/>
            </w:rPr>
            <w:t>1</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"_Toc3184" </w:instrText>
          </w:r>
          <w:r>
            <w:rPr>
              <w:u w:val="none" w:color="auto"/>
              <w:shd w:val="clear" w:fill="auto"/>
            </w:rPr>
            <w:fldChar w:fldCharType="separate"/>
          </w:r>
          <w:r>
            <w:rPr>
              <w:rFonts w:hint="eastAsia" w:ascii="黑体" w:eastAsia="黑体"/>
              <w:u w:val="none" w:color="auto"/>
              <w:shd w:val="clear" w:fill="auto"/>
            </w:rPr>
            <w:t>二、</w:t>
          </w:r>
          <w:r>
            <w:rPr>
              <w:rFonts w:hint="eastAsia" w:ascii="黑体" w:hAnsi="黑体" w:eastAsia="黑体"/>
              <w:u w:val="none" w:color="auto"/>
              <w:shd w:val="clear" w:fill="auto"/>
            </w:rPr>
            <w:t>机构设置</w:t>
          </w:r>
          <w:r>
            <w:rPr>
              <w:u w:val="none" w:color="auto"/>
              <w:shd w:val="clear" w:fill="auto"/>
            </w:rPr>
            <w:tab/>
          </w:r>
          <w:r>
            <w:rPr>
              <w:u w:val="none" w:color="auto"/>
              <w:shd w:val="clear" w:fill="auto"/>
            </w:rPr>
            <w:fldChar w:fldCharType="begin"/>
          </w:r>
          <w:r>
            <w:rPr>
              <w:u w:val="none" w:color="auto"/>
              <w:shd w:val="clear" w:fill="auto"/>
            </w:rPr>
            <w:instrText xml:space="preserve"> PAGEREF _Toc3184 </w:instrText>
          </w:r>
          <w:r>
            <w:rPr>
              <w:u w:val="none" w:color="auto"/>
              <w:shd w:val="clear" w:fill="auto"/>
            </w:rPr>
            <w:fldChar w:fldCharType="separate"/>
          </w:r>
          <w:r>
            <w:rPr>
              <w:u w:val="none" w:color="auto"/>
              <w:shd w:val="clear" w:fill="auto"/>
            </w:rPr>
            <w:t>4</w:t>
          </w:r>
          <w:r>
            <w:rPr>
              <w:u w:val="none" w:color="auto"/>
              <w:shd w:val="clear" w:fill="auto"/>
            </w:rPr>
            <w:fldChar w:fldCharType="end"/>
          </w:r>
          <w:r>
            <w:rPr>
              <w:u w:val="none" w:color="auto"/>
              <w:shd w:val="clear" w:fill="auto"/>
            </w:rPr>
            <w:fldChar w:fldCharType="end"/>
          </w:r>
        </w:p>
        <w:p>
          <w:pPr>
            <w:pStyle w:val="39"/>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"_Toc20910" </w:instrText>
          </w:r>
          <w:r>
            <w:rPr>
              <w:u w:val="none" w:color="auto"/>
              <w:shd w:val="clear" w:fill="auto"/>
            </w:rPr>
            <w:fldChar w:fldCharType="separate"/>
          </w:r>
          <w:r>
            <w:rPr>
              <w:rFonts w:hint="eastAsia" w:ascii="黑体" w:hAnsi="黑体" w:eastAsia="黑体"/>
              <w:b/>
              <w:bCs/>
              <w:u w:val="none" w:color="auto"/>
              <w:shd w:val="clear" w:fill="auto"/>
            </w:rPr>
            <w:t>第二部分2021年度部门决算情况说明</w:t>
          </w:r>
          <w:r>
            <w:rPr>
              <w:b/>
              <w:u w:val="none" w:color="auto"/>
              <w:shd w:val="clear" w:fill="auto"/>
            </w:rPr>
            <w:tab/>
          </w:r>
          <w:r>
            <w:rPr>
              <w:b/>
              <w:u w:val="none" w:color="auto"/>
              <w:shd w:val="clear" w:fill="auto"/>
            </w:rPr>
            <w:fldChar w:fldCharType="begin"/>
          </w:r>
          <w:r>
            <w:rPr>
              <w:b/>
              <w:u w:val="none" w:color="auto"/>
              <w:shd w:val="clear" w:fill="auto"/>
            </w:rPr>
            <w:instrText xml:space="preserve"> PAGEREF _Toc20910 </w:instrText>
          </w:r>
          <w:r>
            <w:rPr>
              <w:b/>
              <w:u w:val="none" w:color="auto"/>
              <w:shd w:val="clear" w:fill="auto"/>
            </w:rPr>
            <w:fldChar w:fldCharType="separate"/>
          </w:r>
          <w:r>
            <w:rPr>
              <w:b/>
              <w:u w:val="none" w:color="auto"/>
              <w:shd w:val="clear" w:fill="auto"/>
            </w:rPr>
            <w:t>6</w:t>
          </w:r>
          <w:r>
            <w:rPr>
              <w:b/>
              <w:u w:val="none" w:color="auto"/>
              <w:shd w:val="clear" w:fill="auto"/>
            </w:rPr>
            <w:fldChar w:fldCharType="end"/>
          </w:r>
          <w:r>
            <w:rPr>
              <w:b/>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"_Toc6150" </w:instrText>
          </w:r>
          <w:r>
            <w:rPr>
              <w:u w:val="none" w:color="auto"/>
              <w:shd w:val="clear" w:fill="auto"/>
            </w:rPr>
            <w:fldChar w:fldCharType="separate"/>
          </w:r>
          <w:r>
            <w:rPr>
              <w:rFonts w:ascii="黑体" w:hAnsi="黑体" w:eastAsia="黑体"/>
              <w:u w:val="none" w:color="auto"/>
              <w:shd w:val="clear" w:fill="auto"/>
            </w:rPr>
            <w:t>一、</w:t>
          </w:r>
          <w:r>
            <w:rPr>
              <w:rFonts w:hint="eastAsia" w:ascii="黑体" w:hAnsi="黑体" w:eastAsia="黑体"/>
              <w:szCs w:val="32"/>
              <w:u w:val="none" w:color="auto"/>
              <w:shd w:val="clear" w:fill="auto"/>
            </w:rPr>
            <w:t>收</w:t>
          </w:r>
          <w:r>
            <w:rPr>
              <w:rFonts w:hint="eastAsia" w:ascii="黑体" w:hAnsi="黑体" w:eastAsia="黑体"/>
              <w:u w:val="none" w:color="auto"/>
              <w:shd w:val="clear" w:fill="auto"/>
            </w:rPr>
            <w:t>入支出决算总体情况说明</w:t>
          </w:r>
          <w:r>
            <w:rPr>
              <w:u w:val="none" w:color="auto"/>
              <w:shd w:val="clear" w:fill="auto"/>
            </w:rPr>
            <w:tab/>
          </w:r>
          <w:r>
            <w:rPr>
              <w:u w:val="none" w:color="auto"/>
              <w:shd w:val="clear" w:fill="auto"/>
            </w:rPr>
            <w:fldChar w:fldCharType="begin"/>
          </w:r>
          <w:r>
            <w:rPr>
              <w:u w:val="none" w:color="auto"/>
              <w:shd w:val="clear" w:fill="auto"/>
            </w:rPr>
            <w:instrText xml:space="preserve"> PAGEREF _Toc6150 </w:instrText>
          </w:r>
          <w:r>
            <w:rPr>
              <w:u w:val="none" w:color="auto"/>
              <w:shd w:val="clear" w:fill="auto"/>
            </w:rPr>
            <w:fldChar w:fldCharType="separate"/>
          </w:r>
          <w:r>
            <w:rPr>
              <w:u w:val="none" w:color="auto"/>
              <w:shd w:val="clear" w:fill="auto"/>
            </w:rPr>
            <w:t>6</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"_Toc8440" </w:instrText>
          </w:r>
          <w:r>
            <w:rPr>
              <w:u w:val="none" w:color="auto"/>
              <w:shd w:val="clear" w:fill="auto"/>
            </w:rPr>
            <w:fldChar w:fldCharType="separate"/>
          </w:r>
          <w:r>
            <w:rPr>
              <w:rFonts w:ascii="黑体" w:hAnsi="黑体" w:eastAsia="黑体"/>
              <w:u w:val="none" w:color="auto"/>
              <w:shd w:val="clear" w:fill="auto"/>
            </w:rPr>
            <w:t>二、</w:t>
          </w:r>
          <w:r>
            <w:rPr>
              <w:rFonts w:hint="eastAsia" w:ascii="黑体" w:hAnsi="黑体" w:eastAsia="黑体"/>
              <w:szCs w:val="32"/>
              <w:u w:val="none" w:color="auto"/>
              <w:shd w:val="clear" w:fill="auto"/>
            </w:rPr>
            <w:t>收</w:t>
          </w:r>
          <w:r>
            <w:rPr>
              <w:rFonts w:hint="eastAsia" w:ascii="黑体" w:hAnsi="黑体" w:eastAsia="黑体"/>
              <w:u w:val="none" w:color="auto"/>
              <w:shd w:val="clear" w:fill="auto"/>
            </w:rPr>
            <w:t>入决算情况说明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_Toc8440 </w:instrText>
          </w:r>
          <w:r>
            <w:rPr>
              <w:u w:val="none" w:color="auto"/>
              <w:shd w:val="clear" w:fill="auto"/>
            </w:rPr>
            <w:fldChar w:fldCharType="separate"/>
          </w:r>
          <w:r>
            <w:rPr>
              <w:u w:val="none" w:color="auto"/>
              <w:shd w:val="clear" w:fill="auto"/>
            </w:rPr>
            <w:t>6</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"_Toc20180" </w:instrText>
          </w:r>
          <w:r>
            <w:rPr>
              <w:u w:val="none" w:color="auto"/>
              <w:shd w:val="clear" w:fill="auto"/>
            </w:rPr>
            <w:fldChar w:fldCharType="separate"/>
          </w:r>
          <w:r>
            <w:rPr>
              <w:rFonts w:ascii="黑体" w:hAnsi="黑体" w:eastAsia="黑体"/>
              <w:u w:val="none" w:color="auto"/>
              <w:shd w:val="clear" w:fill="auto"/>
            </w:rPr>
            <w:t>三、</w:t>
          </w:r>
          <w:r>
            <w:rPr>
              <w:rFonts w:hint="eastAsia" w:ascii="黑体" w:hAnsi="黑体" w:eastAsia="黑体"/>
              <w:szCs w:val="32"/>
              <w:u w:val="none" w:color="auto"/>
              <w:shd w:val="clear" w:fill="auto"/>
            </w:rPr>
            <w:t>支</w:t>
          </w:r>
          <w:r>
            <w:rPr>
              <w:rFonts w:hint="eastAsia" w:ascii="黑体" w:hAnsi="黑体" w:eastAsia="黑体"/>
              <w:u w:val="none" w:color="auto"/>
              <w:shd w:val="clear" w:fill="auto"/>
            </w:rPr>
            <w:t>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_Toc20180 </w:instrText>
          </w:r>
          <w:r>
            <w:rPr>
              <w:u w:val="none" w:color="auto"/>
              <w:shd w:val="clear" w:fill="auto"/>
            </w:rPr>
            <w:fldChar w:fldCharType="separate"/>
          </w:r>
          <w:r>
            <w:rPr>
              <w:u w:val="none" w:color="auto"/>
              <w:shd w:val="clear" w:fill="auto"/>
            </w:rPr>
            <w:t>7</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"_Toc27211" </w:instrText>
          </w:r>
          <w:r>
            <w:rPr>
              <w:u w:val="none" w:color="auto"/>
              <w:shd w:val="clear" w:fill="auto"/>
            </w:rPr>
            <w:fldChar w:fldCharType="separate"/>
          </w:r>
          <w:r>
            <w:rPr>
              <w:rFonts w:hint="eastAsia" w:ascii="黑体" w:hAnsi="黑体" w:eastAsia="黑体"/>
              <w:szCs w:val="32"/>
              <w:u w:val="none" w:color="auto"/>
              <w:shd w:val="clear" w:fill="auto"/>
            </w:rPr>
            <w:t>四、财</w:t>
          </w:r>
          <w:r>
            <w:rPr>
              <w:rFonts w:hint="eastAsia" w:ascii="黑体" w:hAnsi="黑体" w:eastAsia="黑体"/>
              <w:u w:val="none" w:color="auto"/>
              <w:shd w:val="clear" w:fill="auto"/>
            </w:rPr>
            <w:t>政拨款收入支出决算总体情况说明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_Toc27211 </w:instrText>
          </w:r>
          <w:r>
            <w:rPr>
              <w:u w:val="none" w:color="auto"/>
              <w:shd w:val="clear" w:fill="auto"/>
            </w:rPr>
            <w:fldChar w:fldCharType="separate"/>
          </w:r>
          <w:r>
            <w:rPr>
              <w:u w:val="none" w:color="auto"/>
              <w:shd w:val="clear" w:fill="auto"/>
            </w:rPr>
            <w:t>8</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"_Toc20627" </w:instrText>
          </w:r>
          <w:r>
            <w:rPr>
              <w:u w:val="none" w:color="auto"/>
              <w:shd w:val="clear" w:fill="auto"/>
            </w:rPr>
            <w:fldChar w:fldCharType="separate"/>
          </w:r>
          <w:r>
            <w:rPr>
              <w:rFonts w:hint="eastAsia" w:ascii="黑体" w:hAnsi="黑体" w:eastAsia="黑体"/>
              <w:szCs w:val="32"/>
              <w:u w:val="none" w:color="auto"/>
              <w:shd w:val="clear" w:fill="auto"/>
            </w:rPr>
            <w:t>五、一</w:t>
          </w:r>
          <w:r>
            <w:rPr>
              <w:rFonts w:hint="eastAsia" w:ascii="黑体" w:hAnsi="黑体" w:eastAsia="黑体"/>
              <w:u w:val="none" w:color="auto"/>
              <w:shd w:val="clear" w:fill="auto"/>
            </w:rPr>
            <w:t>般公共预算财政拨款支出决算情况说明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_Toc20627 </w:instrText>
          </w:r>
          <w:r>
            <w:rPr>
              <w:u w:val="none" w:color="auto"/>
              <w:shd w:val="clear" w:fill="auto"/>
            </w:rPr>
            <w:fldChar w:fldCharType="separate"/>
          </w:r>
          <w:r>
            <w:rPr>
              <w:u w:val="none" w:color="auto"/>
              <w:shd w:val="clear" w:fill="auto"/>
            </w:rPr>
            <w:t>9</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"_Toc4738" </w:instrText>
          </w:r>
          <w:r>
            <w:rPr>
              <w:u w:val="none" w:color="auto"/>
              <w:shd w:val="clear" w:fill="auto"/>
            </w:rPr>
            <w:fldChar w:fldCharType="separate"/>
          </w:r>
          <w:r>
            <w:rPr>
              <w:rFonts w:hint="eastAsia" w:ascii="黑体" w:eastAsia="黑体"/>
              <w:szCs w:val="32"/>
              <w:u w:val="none" w:color="auto"/>
              <w:shd w:val="clear" w:fill="auto"/>
            </w:rPr>
            <w:t>六、</w:t>
          </w:r>
          <w:r>
            <w:rPr>
              <w:rFonts w:hint="eastAsia" w:ascii="黑体" w:hAnsi="黑体" w:eastAsia="黑体"/>
              <w:szCs w:val="32"/>
              <w:u w:val="none" w:color="auto"/>
              <w:shd w:val="clear" w:fill="auto"/>
            </w:rPr>
            <w:t>一</w:t>
          </w:r>
          <w:r>
            <w:rPr>
              <w:rFonts w:hint="eastAsia" w:ascii="黑体" w:hAnsi="黑体" w:eastAsia="黑体"/>
              <w:u w:val="none" w:color="auto"/>
              <w:shd w:val="clear" w:fill="auto"/>
            </w:rPr>
            <w:t>般公共预算财政拨款基本支出决算情况说明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_Toc4738 </w:instrText>
          </w:r>
          <w:r>
            <w:rPr>
              <w:u w:val="none" w:color="auto"/>
              <w:shd w:val="clear" w:fill="auto"/>
            </w:rPr>
            <w:fldChar w:fldCharType="separate"/>
          </w:r>
          <w:r>
            <w:rPr>
              <w:u w:val="none" w:color="auto"/>
              <w:shd w:val="clear" w:fill="auto"/>
            </w:rPr>
            <w:t>12</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"_Toc19025" </w:instrText>
          </w:r>
          <w:r>
            <w:rPr>
              <w:u w:val="none" w:color="auto"/>
              <w:shd w:val="clear" w:fill="auto"/>
            </w:rPr>
            <w:fldChar w:fldCharType="separate"/>
          </w:r>
          <w:r>
            <w:rPr>
              <w:rFonts w:hint="eastAsia" w:ascii="黑体" w:eastAsia="黑体"/>
              <w:szCs w:val="32"/>
              <w:u w:val="none" w:color="auto"/>
              <w:shd w:val="clear" w:fill="auto"/>
            </w:rPr>
            <w:t>七、</w:t>
          </w:r>
          <w:r>
            <w:rPr>
              <w:rFonts w:hint="eastAsia" w:ascii="黑体" w:hAnsi="黑体" w:eastAsia="黑体"/>
              <w:u w:val="none" w:color="auto"/>
              <w:shd w:val="clear" w:fill="auto"/>
            </w:rPr>
            <w:t>“三公”经费财政拨款支出决算情况说明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_Toc19025 </w:instrText>
          </w:r>
          <w:r>
            <w:rPr>
              <w:u w:val="none" w:color="auto"/>
              <w:shd w:val="clear" w:fill="auto"/>
            </w:rPr>
            <w:fldChar w:fldCharType="separate"/>
          </w:r>
          <w:r>
            <w:rPr>
              <w:u w:val="none" w:color="auto"/>
              <w:shd w:val="clear" w:fill="auto"/>
            </w:rPr>
            <w:t>12</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"_Toc21477" </w:instrText>
          </w:r>
          <w:r>
            <w:rPr>
              <w:u w:val="none" w:color="auto"/>
              <w:shd w:val="clear" w:fill="auto"/>
            </w:rPr>
            <w:fldChar w:fldCharType="separate"/>
          </w:r>
          <w:r>
            <w:rPr>
              <w:rFonts w:hint="eastAsia" w:ascii="黑体" w:eastAsia="黑体"/>
              <w:szCs w:val="32"/>
              <w:u w:val="none" w:color="auto"/>
              <w:shd w:val="clear" w:fill="auto"/>
            </w:rPr>
            <w:t>八、</w:t>
          </w:r>
          <w:r>
            <w:rPr>
              <w:rFonts w:hint="eastAsia" w:ascii="黑体" w:hAnsi="黑体" w:eastAsia="黑体"/>
              <w:u w:val="none" w:color="auto"/>
              <w:shd w:val="clear" w:fill="auto"/>
            </w:rPr>
            <w:t>政府性基金预算支出决算情况说明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_Toc21477 </w:instrText>
          </w:r>
          <w:r>
            <w:rPr>
              <w:u w:val="none" w:color="auto"/>
              <w:shd w:val="clear" w:fill="auto"/>
            </w:rPr>
            <w:fldChar w:fldCharType="separate"/>
          </w:r>
          <w:r>
            <w:rPr>
              <w:u w:val="none" w:color="auto"/>
              <w:shd w:val="clear" w:fill="auto"/>
            </w:rPr>
            <w:t>14</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"_Toc1121" </w:instrText>
          </w:r>
          <w:r>
            <w:rPr>
              <w:u w:val="none" w:color="auto"/>
              <w:shd w:val="clear" w:fill="auto"/>
            </w:rPr>
            <w:fldChar w:fldCharType="separate"/>
          </w:r>
          <w:r>
            <w:rPr>
              <w:rFonts w:hint="eastAsia" w:ascii="黑体" w:hAnsi="黑体" w:eastAsia="黑体"/>
              <w:u w:val="none" w:color="auto"/>
              <w:shd w:val="clear" w:fill="auto"/>
            </w:rPr>
            <w:t>九、国有资本经营预算支出决算情况说明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_Toc1121 </w:instrText>
          </w:r>
          <w:r>
            <w:rPr>
              <w:u w:val="none" w:color="auto"/>
              <w:shd w:val="clear" w:fill="auto"/>
            </w:rPr>
            <w:fldChar w:fldCharType="separate"/>
          </w:r>
          <w:r>
            <w:rPr>
              <w:u w:val="none" w:color="auto"/>
              <w:shd w:val="clear" w:fill="auto"/>
            </w:rPr>
            <w:t>15</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"_Toc3442" </w:instrText>
          </w:r>
          <w:r>
            <w:rPr>
              <w:u w:val="none" w:color="auto"/>
              <w:shd w:val="clear" w:fill="auto"/>
            </w:rPr>
            <w:fldChar w:fldCharType="separate"/>
          </w:r>
          <w:r>
            <w:rPr>
              <w:rFonts w:hint="eastAsia" w:ascii="黑体" w:hAnsi="黑体" w:eastAsia="黑体"/>
              <w:u w:val="none" w:color="auto"/>
              <w:shd w:val="clear" w:fill="auto"/>
            </w:rPr>
            <w:t>十、其他重要事项的情况说明</w:t>
          </w:r>
          <w:r>
            <w:rPr>
              <w:u w:val="none" w:color="auto"/>
              <w:shd w:val="clear" w:fill="auto"/>
            </w:rPr>
            <w:tab/>
          </w:r>
          <w:r>
            <w:rPr>
              <w:u w:val="none" w:color="auto"/>
              <w:shd w:val="clear" w:fill="auto"/>
            </w:rPr>
            <w:fldChar w:fldCharType="begin"/>
          </w:r>
          <w:r>
            <w:rPr>
              <w:u w:val="none" w:color="auto"/>
              <w:shd w:val="clear" w:fill="auto"/>
            </w:rPr>
            <w:instrText xml:space="preserve"> PAGEREF _Toc3442 </w:instrText>
          </w:r>
          <w:r>
            <w:rPr>
              <w:u w:val="none" w:color="auto"/>
              <w:shd w:val="clear" w:fill="auto"/>
            </w:rPr>
            <w:fldChar w:fldCharType="separate"/>
          </w:r>
          <w:r>
            <w:rPr>
              <w:u w:val="none" w:color="auto"/>
              <w:shd w:val="clear" w:fill="auto"/>
            </w:rPr>
            <w:t>15</w:t>
          </w:r>
          <w:r>
            <w:rPr>
              <w:u w:val="none" w:color="auto"/>
              <w:shd w:val="clear" w:fill="auto"/>
            </w:rPr>
            <w:fldChar w:fldCharType="end"/>
          </w:r>
          <w:r>
            <w:rPr>
              <w:u w:val="none" w:color="auto"/>
              <w:shd w:val="clear" w:fill="auto"/>
            </w:rPr>
            <w:fldChar w:fldCharType="end"/>
          </w:r>
        </w:p>
        <w:p>
          <w:pPr>
            <w:pStyle w:val="39"/>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"_Toc7647" </w:instrText>
          </w:r>
          <w:r>
            <w:rPr>
              <w:u w:val="none" w:color="auto"/>
              <w:shd w:val="clear" w:fill="auto"/>
            </w:rPr>
            <w:fldChar w:fldCharType="separate"/>
          </w:r>
          <w:r>
            <w:rPr>
              <w:rFonts w:hint="eastAsia" w:ascii="黑体" w:hAnsi="黑体" w:eastAsia="黑体"/>
              <w:b/>
              <w:u w:val="none" w:color="auto"/>
              <w:shd w:val="clear" w:fill="auto"/>
            </w:rPr>
            <w:t>第三部分</w:t>
          </w:r>
          <w:r>
            <w:rPr>
              <w:rFonts w:hint="eastAsia" w:ascii="黑体" w:hAnsi="黑体" w:eastAsia="黑体"/>
              <w:b/>
              <w:szCs w:val="44"/>
              <w:u w:val="none" w:color="auto"/>
              <w:shd w:val="clear" w:fill="auto"/>
            </w:rPr>
            <w:t>名</w:t>
          </w:r>
          <w:r>
            <w:rPr>
              <w:rFonts w:hint="eastAsia" w:ascii="黑体" w:hAnsi="黑体" w:eastAsia="黑体"/>
              <w:b/>
              <w:u w:val="none" w:color="auto"/>
              <w:shd w:val="clear" w:fill="auto"/>
            </w:rPr>
            <w:t>词解释</w:t>
          </w:r>
          <w:r>
            <w:rPr>
              <w:b/>
              <w:u w:val="none" w:color="auto"/>
              <w:shd w:val="clear" w:fill="auto"/>
            </w:rPr>
            <w:tab/>
          </w:r>
          <w:r>
            <w:rPr>
              <w:b/>
              <w:u w:val="none" w:color="auto"/>
              <w:shd w:val="clear" w:fill="auto"/>
            </w:rPr>
            <w:fldChar w:fldCharType="begin"/>
          </w:r>
          <w:r>
            <w:rPr>
              <w:b/>
              <w:u w:val="none" w:color="auto"/>
              <w:shd w:val="clear" w:fill="auto"/>
            </w:rPr>
            <w:instrText xml:space="preserve"> PAGEREF _Toc7647 </w:instrText>
          </w:r>
          <w:r>
            <w:rPr>
              <w:b/>
              <w:u w:val="none" w:color="auto"/>
              <w:shd w:val="clear" w:fill="auto"/>
            </w:rPr>
            <w:fldChar w:fldCharType="separate"/>
          </w:r>
          <w:r>
            <w:rPr>
              <w:b/>
              <w:u w:val="none" w:color="auto"/>
              <w:shd w:val="clear" w:fill="auto"/>
            </w:rPr>
            <w:t>17</w:t>
          </w:r>
          <w:r>
            <w:rPr>
              <w:b/>
              <w:u w:val="none" w:color="auto"/>
              <w:shd w:val="clear" w:fill="auto"/>
            </w:rPr>
            <w:fldChar w:fldCharType="end"/>
          </w:r>
          <w:r>
            <w:rPr>
              <w:b/>
              <w:u w:val="none" w:color="auto"/>
              <w:shd w:val="clear" w:fill="auto"/>
            </w:rPr>
            <w:fldChar w:fldCharType="end"/>
          </w:r>
        </w:p>
        <w:p>
          <w:pPr>
            <w:pStyle w:val="39"/>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"_Toc23962" </w:instrText>
          </w:r>
          <w:r>
            <w:rPr>
              <w:u w:val="none" w:color="auto"/>
              <w:shd w:val="clear" w:fill="auto"/>
            </w:rPr>
            <w:fldChar w:fldCharType="separate"/>
          </w:r>
          <w:r>
            <w:rPr>
              <w:rFonts w:hint="eastAsia" w:ascii="黑体" w:hAnsi="黑体" w:eastAsia="黑体"/>
              <w:b/>
              <w:szCs w:val="44"/>
              <w:u w:val="none" w:color="auto"/>
              <w:shd w:val="clear" w:fill="auto"/>
            </w:rPr>
            <w:t>第</w:t>
          </w:r>
          <w:r>
            <w:rPr>
              <w:rFonts w:hint="eastAsia" w:ascii="黑体" w:hAnsi="黑体" w:eastAsia="黑体"/>
              <w:b/>
              <w:u w:val="none" w:color="auto"/>
              <w:shd w:val="clear" w:fill="auto"/>
            </w:rPr>
            <w:t>四部分附件</w:t>
          </w:r>
          <w:r>
            <w:rPr>
              <w:b/>
              <w:u w:val="none" w:color="auto"/>
              <w:shd w:val="clear" w:fill="auto"/>
            </w:rPr>
            <w:tab/>
          </w:r>
          <w:r>
            <w:rPr>
              <w:b/>
              <w:u w:val="none" w:color="auto"/>
              <w:shd w:val="clear" w:fill="auto"/>
            </w:rPr>
            <w:fldChar w:fldCharType="begin"/>
          </w:r>
          <w:r>
            <w:rPr>
              <w:b/>
              <w:u w:val="none" w:color="auto"/>
              <w:shd w:val="clear" w:fill="auto"/>
            </w:rPr>
            <w:instrText xml:space="preserve"> PAGEREF _Toc23962 </w:instrText>
          </w:r>
          <w:r>
            <w:rPr>
              <w:b/>
              <w:u w:val="none" w:color="auto"/>
              <w:shd w:val="clear" w:fill="auto"/>
            </w:rPr>
            <w:fldChar w:fldCharType="separate"/>
          </w:r>
          <w:r>
            <w:rPr>
              <w:b/>
              <w:u w:val="none" w:color="auto"/>
              <w:shd w:val="clear" w:fill="auto"/>
            </w:rPr>
            <w:t>20</w:t>
          </w:r>
          <w:r>
            <w:rPr>
              <w:b/>
              <w:u w:val="none" w:color="auto"/>
              <w:shd w:val="clear" w:fill="auto"/>
            </w:rPr>
            <w:fldChar w:fldCharType="end"/>
          </w:r>
          <w:r>
            <w:rPr>
              <w:b/>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"_Toc3453" </w:instrText>
          </w:r>
          <w:r>
            <w:rPr>
              <w:u w:val="none" w:color="auto"/>
              <w:shd w:val="clear" w:fill="auto"/>
            </w:rPr>
            <w:fldChar w:fldCharType="separate"/>
          </w:r>
          <w:r>
            <w:rPr>
              <w:rFonts w:hint="eastAsia" w:ascii="黑体" w:hAnsi="黑体" w:eastAsia="黑体" w:cs="黑体"/>
              <w:szCs w:val="32"/>
              <w:u w:val="none" w:color="auto"/>
              <w:shd w:val="clear" w:fill="auto"/>
            </w:rPr>
            <w:t>附件</w:t>
          </w:r>
          <w:r>
            <w:rPr>
              <w:u w:val="none" w:color="auto"/>
              <w:shd w:val="clear" w:fill="auto"/>
            </w:rPr>
            <w:tab/>
          </w:r>
          <w:r>
            <w:rPr>
              <w:u w:val="none" w:color="auto"/>
              <w:shd w:val="clear" w:fill="auto"/>
            </w:rPr>
            <w:fldChar w:fldCharType="begin"/>
          </w:r>
          <w:r>
            <w:rPr>
              <w:u w:val="none" w:color="auto"/>
              <w:shd w:val="clear" w:fill="auto"/>
            </w:rPr>
            <w:instrText xml:space="preserve"> PAGEREF _Toc3453 </w:instrText>
          </w:r>
          <w:r>
            <w:rPr>
              <w:u w:val="none" w:color="auto"/>
              <w:shd w:val="clear" w:fill="auto"/>
            </w:rPr>
            <w:fldChar w:fldCharType="separate"/>
          </w:r>
          <w:r>
            <w:rPr>
              <w:u w:val="none" w:color="auto"/>
              <w:shd w:val="clear" w:fill="auto"/>
            </w:rPr>
            <w:t>20</w:t>
          </w:r>
          <w:r>
            <w:rPr>
              <w:u w:val="none" w:color="auto"/>
              <w:shd w:val="clear" w:fill="auto"/>
            </w:rPr>
            <w:fldChar w:fldCharType="end"/>
          </w:r>
          <w:r>
            <w:rPr>
              <w:u w:val="none" w:color="auto"/>
              <w:shd w:val="clear" w:fill="auto"/>
            </w:rPr>
            <w:fldChar w:fldCharType="end"/>
          </w:r>
        </w:p>
        <w:p>
          <w:pPr>
            <w:pStyle w:val="39"/>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"_Toc30418" </w:instrText>
          </w:r>
          <w:r>
            <w:rPr>
              <w:u w:val="none" w:color="auto"/>
              <w:shd w:val="clear" w:fill="auto"/>
            </w:rPr>
            <w:fldChar w:fldCharType="separate"/>
          </w:r>
          <w:r>
            <w:rPr>
              <w:rFonts w:hint="eastAsia" w:ascii="黑体" w:hAnsi="黑体" w:eastAsia="黑体"/>
              <w:b/>
              <w:szCs w:val="44"/>
              <w:u w:val="none" w:color="auto"/>
              <w:shd w:val="clear" w:fill="auto"/>
            </w:rPr>
            <w:t>第</w:t>
          </w:r>
          <w:r>
            <w:rPr>
              <w:rFonts w:hint="eastAsia" w:ascii="黑体" w:hAnsi="黑体" w:eastAsia="黑体"/>
              <w:b/>
              <w:u w:val="none" w:color="auto"/>
              <w:shd w:val="clear" w:fill="auto"/>
            </w:rPr>
            <w:t>五部分附表</w:t>
          </w:r>
          <w:r>
            <w:rPr>
              <w:b/>
              <w:u w:val="none" w:color="auto"/>
              <w:shd w:val="clear" w:fill="auto"/>
            </w:rPr>
            <w:tab/>
          </w:r>
          <w:r>
            <w:rPr>
              <w:b/>
              <w:u w:val="none" w:color="auto"/>
              <w:shd w:val="clear" w:fill="auto"/>
            </w:rPr>
            <w:fldChar w:fldCharType="begin"/>
          </w:r>
          <w:r>
            <w:rPr>
              <w:b/>
              <w:u w:val="none" w:color="auto"/>
              <w:shd w:val="clear" w:fill="auto"/>
            </w:rPr>
            <w:instrText xml:space="preserve"> PAGEREF _Toc30418 </w:instrText>
          </w:r>
          <w:r>
            <w:rPr>
              <w:b/>
              <w:u w:val="none" w:color="auto"/>
              <w:shd w:val="clear" w:fill="auto"/>
            </w:rPr>
            <w:fldChar w:fldCharType="separate"/>
          </w:r>
          <w:r>
            <w:rPr>
              <w:b/>
              <w:u w:val="none" w:color="auto"/>
              <w:shd w:val="clear" w:fill="auto"/>
            </w:rPr>
            <w:t>53</w:t>
          </w:r>
          <w:r>
            <w:rPr>
              <w:b/>
              <w:u w:val="none" w:color="auto"/>
              <w:shd w:val="clear" w:fill="auto"/>
            </w:rPr>
            <w:fldChar w:fldCharType="end"/>
          </w:r>
          <w:r>
            <w:rPr>
              <w:b/>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"_Toc5041" </w:instrText>
          </w:r>
          <w:r>
            <w:rPr>
              <w:u w:val="none" w:color="auto"/>
              <w:shd w:val="clear" w:fill="auto"/>
            </w:rPr>
            <w:fldChar w:fldCharType="separate"/>
          </w:r>
          <w:r>
            <w:rPr>
              <w:rFonts w:hint="eastAsia" w:ascii="仿宋" w:hAnsi="仿宋" w:eastAsia="仿宋"/>
              <w:u w:val="none" w:color="auto"/>
              <w:shd w:val="clear" w:fill="auto"/>
            </w:rPr>
            <w:t>一、收入支出决算总表</w:t>
          </w:r>
          <w:r>
            <w:rPr>
              <w:u w:val="none" w:color="auto"/>
              <w:shd w:val="clear" w:fill="auto"/>
            </w:rPr>
            <w:tab/>
          </w:r>
          <w:r>
            <w:rPr>
              <w:u w:val="none" w:color="auto"/>
              <w:shd w:val="clear" w:fill="auto"/>
            </w:rPr>
            <w:fldChar w:fldCharType="begin"/>
          </w:r>
          <w:r>
            <w:rPr>
              <w:u w:val="none" w:color="auto"/>
              <w:shd w:val="clear" w:fill="auto"/>
            </w:rPr>
            <w:instrText xml:space="preserve"> PAGEREF _Toc5041 </w:instrText>
          </w:r>
          <w:r>
            <w:rPr>
              <w:u w:val="none" w:color="auto"/>
              <w:shd w:val="clear" w:fill="auto"/>
            </w:rPr>
            <w:fldChar w:fldCharType="separate"/>
          </w:r>
          <w:r>
            <w:rPr>
              <w:u w:val="none" w:color="auto"/>
              <w:shd w:val="clear" w:fill="auto"/>
            </w:rPr>
            <w:t>53</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"_Toc23660" </w:instrText>
          </w:r>
          <w:r>
            <w:rPr>
              <w:u w:val="none" w:color="auto"/>
              <w:shd w:val="clear" w:fill="auto"/>
            </w:rPr>
            <w:fldChar w:fldCharType="separate"/>
          </w:r>
          <w:r>
            <w:rPr>
              <w:rFonts w:hint="eastAsia" w:ascii="仿宋" w:hAnsi="仿宋" w:eastAsia="仿宋"/>
              <w:u w:val="none" w:color="auto"/>
              <w:shd w:val="clear" w:fill="auto"/>
            </w:rPr>
            <w:t>二、收入决算表</w:t>
          </w:r>
          <w:r>
            <w:rPr>
              <w:u w:val="none" w:color="auto"/>
              <w:shd w:val="clear" w:fill="auto"/>
            </w:rPr>
            <w:tab/>
          </w:r>
          <w:r>
            <w:rPr>
              <w:u w:val="none" w:color="auto"/>
              <w:shd w:val="clear" w:fill="auto"/>
            </w:rPr>
            <w:fldChar w:fldCharType="begin"/>
          </w:r>
          <w:r>
            <w:rPr>
              <w:u w:val="none" w:color="auto"/>
              <w:shd w:val="clear" w:fill="auto"/>
            </w:rPr>
            <w:instrText xml:space="preserve"> PAGEREF _Toc23660 </w:instrText>
          </w:r>
          <w:r>
            <w:rPr>
              <w:u w:val="none" w:color="auto"/>
              <w:shd w:val="clear" w:fill="auto"/>
            </w:rPr>
            <w:fldChar w:fldCharType="separate"/>
          </w:r>
          <w:r>
            <w:rPr>
              <w:u w:val="none" w:color="auto"/>
              <w:shd w:val="clear" w:fill="auto"/>
            </w:rPr>
            <w:t>53</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"_Toc19112" </w:instrText>
          </w:r>
          <w:r>
            <w:rPr>
              <w:u w:val="none" w:color="auto"/>
              <w:shd w:val="clear" w:fill="auto"/>
            </w:rPr>
            <w:fldChar w:fldCharType="separate"/>
          </w:r>
          <w:r>
            <w:rPr>
              <w:rFonts w:hint="eastAsia" w:ascii="仿宋" w:hAnsi="仿宋" w:eastAsia="仿宋"/>
              <w:u w:val="none" w:color="auto"/>
              <w:shd w:val="clear" w:fill="auto"/>
            </w:rPr>
            <w:t>三、支出决算表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_Toc19112 </w:instrText>
          </w:r>
          <w:r>
            <w:rPr>
              <w:u w:val="none" w:color="auto"/>
              <w:shd w:val="clear" w:fill="auto"/>
            </w:rPr>
            <w:fldChar w:fldCharType="separate"/>
          </w:r>
          <w:r>
            <w:rPr>
              <w:u w:val="none" w:color="auto"/>
              <w:shd w:val="clear" w:fill="auto"/>
            </w:rPr>
            <w:t>53</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"_Toc29537" </w:instrText>
          </w:r>
          <w:r>
            <w:rPr>
              <w:u w:val="none" w:color="auto"/>
              <w:shd w:val="clear" w:fill="auto"/>
            </w:rPr>
            <w:fldChar w:fldCharType="separate"/>
          </w:r>
          <w:r>
            <w:rPr>
              <w:rFonts w:hint="eastAsia" w:ascii="仿宋" w:hAnsi="仿宋" w:eastAsia="仿宋"/>
              <w:u w:val="none" w:color="auto"/>
              <w:shd w:val="clear" w:fill="auto"/>
            </w:rPr>
            <w:t>四、财政拨款收入支出决算总表</w:t>
          </w:r>
          <w:r>
            <w:rPr>
              <w:u w:val="none" w:color="auto"/>
              <w:shd w:val="clear" w:fill="auto"/>
            </w:rPr>
            <w:tab/>
          </w:r>
          <w:r>
            <w:rPr>
              <w:u w:val="none" w:color="auto"/>
              <w:shd w:val="clear" w:fill="auto"/>
            </w:rPr>
            <w:fldChar w:fldCharType="begin"/>
          </w:r>
          <w:r>
            <w:rPr>
              <w:u w:val="none" w:color="auto"/>
              <w:shd w:val="clear" w:fill="auto"/>
            </w:rPr>
            <w:instrText xml:space="preserve"> PAGEREF _Toc29537 </w:instrText>
          </w:r>
          <w:r>
            <w:rPr>
              <w:u w:val="none" w:color="auto"/>
              <w:shd w:val="clear" w:fill="auto"/>
            </w:rPr>
            <w:fldChar w:fldCharType="separate"/>
          </w:r>
          <w:r>
            <w:rPr>
              <w:u w:val="none" w:color="auto"/>
              <w:shd w:val="clear" w:fill="auto"/>
            </w:rPr>
            <w:t>53</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"_Toc30940" </w:instrText>
          </w:r>
          <w:r>
            <w:rPr>
              <w:u w:val="none" w:color="auto"/>
              <w:shd w:val="clear" w:fill="auto"/>
            </w:rPr>
            <w:fldChar w:fldCharType="separate"/>
          </w:r>
          <w:r>
            <w:rPr>
              <w:rFonts w:hint="eastAsia" w:ascii="仿宋" w:hAnsi="仿宋" w:eastAsia="仿宋"/>
              <w:u w:val="none" w:color="auto"/>
              <w:shd w:val="clear" w:fill="auto"/>
            </w:rPr>
            <w:t>五、财政拨款支出决算明细表</w:t>
          </w:r>
          <w:r>
            <w:rPr>
              <w:u w:val="none" w:color="auto"/>
              <w:shd w:val="clear" w:fill="auto"/>
            </w:rPr>
            <w:tab/>
          </w:r>
          <w:r>
            <w:rPr>
              <w:u w:val="none" w:color="auto"/>
              <w:shd w:val="clear" w:fill="auto"/>
            </w:rPr>
            <w:fldChar w:fldCharType="begin"/>
          </w:r>
          <w:r>
            <w:rPr>
              <w:u w:val="none" w:color="auto"/>
              <w:shd w:val="clear" w:fill="auto"/>
            </w:rPr>
            <w:instrText xml:space="preserve"> PAGEREF _Toc30940 </w:instrText>
          </w:r>
          <w:r>
            <w:rPr>
              <w:u w:val="none" w:color="auto"/>
              <w:shd w:val="clear" w:fill="auto"/>
            </w:rPr>
            <w:fldChar w:fldCharType="separate"/>
          </w:r>
          <w:r>
            <w:rPr>
              <w:u w:val="none" w:color="auto"/>
              <w:shd w:val="clear" w:fill="auto"/>
            </w:rPr>
            <w:t>53</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"_Toc7079" </w:instrText>
          </w:r>
          <w:r>
            <w:rPr>
              <w:u w:val="none" w:color="auto"/>
              <w:shd w:val="clear" w:fill="auto"/>
            </w:rPr>
            <w:fldChar w:fldCharType="separate"/>
          </w:r>
          <w:r>
            <w:rPr>
              <w:rFonts w:hint="eastAsia" w:ascii="仿宋" w:hAnsi="仿宋" w:eastAsia="仿宋"/>
              <w:u w:val="none" w:color="auto"/>
              <w:shd w:val="clear" w:fill="auto"/>
            </w:rPr>
            <w:t>六、一般公共预算财政拨款支出决算表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_Toc7079 </w:instrText>
          </w:r>
          <w:r>
            <w:rPr>
              <w:u w:val="none" w:color="auto"/>
              <w:shd w:val="clear" w:fill="auto"/>
            </w:rPr>
            <w:fldChar w:fldCharType="separate"/>
          </w:r>
          <w:r>
            <w:rPr>
              <w:u w:val="none" w:color="auto"/>
              <w:shd w:val="clear" w:fill="auto"/>
            </w:rPr>
            <w:t>53</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"_Toc17156" </w:instrText>
          </w:r>
          <w:r>
            <w:rPr>
              <w:u w:val="none" w:color="auto"/>
              <w:shd w:val="clear" w:fill="auto"/>
            </w:rPr>
            <w:fldChar w:fldCharType="separate"/>
          </w:r>
          <w:r>
            <w:rPr>
              <w:rFonts w:hint="eastAsia" w:ascii="仿宋" w:hAnsi="仿宋" w:eastAsia="仿宋"/>
              <w:u w:val="none" w:color="auto"/>
              <w:shd w:val="clear" w:fill="auto"/>
            </w:rPr>
            <w:t>七、一般公共预算财政拨款支出决算明细表</w:t>
          </w:r>
          <w:r>
            <w:rPr>
              <w:u w:val="none" w:color="auto"/>
              <w:shd w:val="clear" w:fill="auto"/>
            </w:rPr>
            <w:tab/>
          </w:r>
          <w:r>
            <w:rPr>
              <w:u w:val="none" w:color="auto"/>
              <w:shd w:val="clear" w:fill="auto"/>
            </w:rPr>
            <w:fldChar w:fldCharType="begin"/>
          </w:r>
          <w:r>
            <w:rPr>
              <w:u w:val="none" w:color="auto"/>
              <w:shd w:val="clear" w:fill="auto"/>
            </w:rPr>
            <w:instrText xml:space="preserve"> PAGEREF _Toc17156 </w:instrText>
          </w:r>
          <w:r>
            <w:rPr>
              <w:u w:val="none" w:color="auto"/>
              <w:shd w:val="clear" w:fill="auto"/>
            </w:rPr>
            <w:fldChar w:fldCharType="separate"/>
          </w:r>
          <w:r>
            <w:rPr>
              <w:u w:val="none" w:color="auto"/>
              <w:shd w:val="clear" w:fill="auto"/>
            </w:rPr>
            <w:t>53</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"_Toc24932" </w:instrText>
          </w:r>
          <w:r>
            <w:rPr>
              <w:u w:val="none" w:color="auto"/>
              <w:shd w:val="clear" w:fill="auto"/>
            </w:rPr>
            <w:fldChar w:fldCharType="separate"/>
          </w:r>
          <w:r>
            <w:rPr>
              <w:rFonts w:hint="eastAsia" w:ascii="仿宋" w:hAnsi="仿宋" w:eastAsia="仿宋"/>
              <w:u w:val="none" w:color="auto"/>
              <w:shd w:val="clear" w:fill="auto"/>
            </w:rPr>
            <w:t>八、一般公共预算财政拨款基本支出决算表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_Toc24932 </w:instrText>
          </w:r>
          <w:r>
            <w:rPr>
              <w:u w:val="none" w:color="auto"/>
              <w:shd w:val="clear" w:fill="auto"/>
            </w:rPr>
            <w:fldChar w:fldCharType="separate"/>
          </w:r>
          <w:r>
            <w:rPr>
              <w:u w:val="none" w:color="auto"/>
              <w:shd w:val="clear" w:fill="auto"/>
            </w:rPr>
            <w:t>53</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"_Toc15818" </w:instrText>
          </w:r>
          <w:r>
            <w:rPr>
              <w:u w:val="none" w:color="auto"/>
              <w:shd w:val="clear" w:fill="auto"/>
            </w:rPr>
            <w:fldChar w:fldCharType="separate"/>
          </w:r>
          <w:r>
            <w:rPr>
              <w:rFonts w:hint="eastAsia" w:ascii="仿宋" w:hAnsi="仿宋" w:eastAsia="仿宋"/>
              <w:u w:val="none" w:color="auto"/>
              <w:shd w:val="clear" w:fill="auto"/>
            </w:rPr>
            <w:t>九、一般公共预算财政拨款项目支出决算表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_Toc15818 </w:instrText>
          </w:r>
          <w:r>
            <w:rPr>
              <w:u w:val="none" w:color="auto"/>
              <w:shd w:val="clear" w:fill="auto"/>
            </w:rPr>
            <w:fldChar w:fldCharType="separate"/>
          </w:r>
          <w:r>
            <w:rPr>
              <w:u w:val="none" w:color="auto"/>
              <w:shd w:val="clear" w:fill="auto"/>
            </w:rPr>
            <w:t>53</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"_Toc25397" </w:instrText>
          </w:r>
          <w:r>
            <w:rPr>
              <w:u w:val="none" w:color="auto"/>
              <w:shd w:val="clear" w:fill="auto"/>
            </w:rPr>
            <w:fldChar w:fldCharType="separate"/>
          </w:r>
          <w:r>
            <w:rPr>
              <w:rFonts w:hint="eastAsia" w:ascii="仿宋" w:hAnsi="仿宋" w:eastAsia="仿宋"/>
              <w:u w:val="none" w:color="auto"/>
              <w:shd w:val="clear" w:fill="auto"/>
            </w:rPr>
            <w:t>十、一般公共预算财政拨款“三公”经费支出决算表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_Toc25397 </w:instrText>
          </w:r>
          <w:r>
            <w:rPr>
              <w:u w:val="none" w:color="auto"/>
              <w:shd w:val="clear" w:fill="auto"/>
            </w:rPr>
            <w:fldChar w:fldCharType="separate"/>
          </w:r>
          <w:r>
            <w:rPr>
              <w:u w:val="none" w:color="auto"/>
              <w:shd w:val="clear" w:fill="auto"/>
            </w:rPr>
            <w:t>53</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"_Toc24464" </w:instrText>
          </w:r>
          <w:r>
            <w:rPr>
              <w:u w:val="none" w:color="auto"/>
              <w:shd w:val="clear" w:fill="auto"/>
            </w:rPr>
            <w:fldChar w:fldCharType="separate"/>
          </w:r>
          <w:r>
            <w:rPr>
              <w:rFonts w:hint="eastAsia" w:ascii="仿宋" w:hAnsi="仿宋" w:eastAsia="仿宋"/>
              <w:u w:val="none" w:color="auto"/>
              <w:shd w:val="clear" w:fill="auto"/>
            </w:rPr>
            <w:t>十一、政府性基金预算财政拨款收入支出决算表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_Toc24464 </w:instrText>
          </w:r>
          <w:r>
            <w:rPr>
              <w:u w:val="none" w:color="auto"/>
              <w:shd w:val="clear" w:fill="auto"/>
            </w:rPr>
            <w:fldChar w:fldCharType="separate"/>
          </w:r>
          <w:r>
            <w:rPr>
              <w:u w:val="none" w:color="auto"/>
              <w:shd w:val="clear" w:fill="auto"/>
            </w:rPr>
            <w:t>53</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"_Toc3934" </w:instrText>
          </w:r>
          <w:r>
            <w:rPr>
              <w:u w:val="none" w:color="auto"/>
              <w:shd w:val="clear" w:fill="auto"/>
            </w:rPr>
            <w:fldChar w:fldCharType="separate"/>
          </w:r>
          <w:r>
            <w:rPr>
              <w:rFonts w:hint="eastAsia" w:ascii="仿宋" w:hAnsi="仿宋" w:eastAsia="仿宋"/>
              <w:u w:val="none" w:color="auto"/>
              <w:shd w:val="clear" w:fill="auto"/>
            </w:rPr>
            <w:t>十二、政府性基金预算财政拨款“三公”经费支出决算表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_Toc3934 </w:instrText>
          </w:r>
          <w:r>
            <w:rPr>
              <w:u w:val="none" w:color="auto"/>
              <w:shd w:val="clear" w:fill="auto"/>
            </w:rPr>
            <w:fldChar w:fldCharType="separate"/>
          </w:r>
          <w:r>
            <w:rPr>
              <w:u w:val="none" w:color="auto"/>
              <w:shd w:val="clear" w:fill="auto"/>
            </w:rPr>
            <w:t>53</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"_Toc4420" </w:instrText>
          </w:r>
          <w:r>
            <w:rPr>
              <w:u w:val="none" w:color="auto"/>
              <w:shd w:val="clear" w:fill="auto"/>
            </w:rPr>
            <w:fldChar w:fldCharType="separate"/>
          </w:r>
          <w:r>
            <w:rPr>
              <w:rFonts w:hint="eastAsia" w:ascii="仿宋" w:hAnsi="仿宋" w:eastAsia="仿宋"/>
              <w:u w:val="none" w:color="auto"/>
              <w:shd w:val="clear" w:fill="auto"/>
            </w:rPr>
            <w:t>十三、国有资本经营预算财政拨款收入支出决算表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_Toc4420 </w:instrText>
          </w:r>
          <w:r>
            <w:rPr>
              <w:u w:val="none" w:color="auto"/>
              <w:shd w:val="clear" w:fill="auto"/>
            </w:rPr>
            <w:fldChar w:fldCharType="separate"/>
          </w:r>
          <w:r>
            <w:rPr>
              <w:u w:val="none" w:color="auto"/>
              <w:shd w:val="clear" w:fill="auto"/>
            </w:rPr>
            <w:t>53</w:t>
          </w:r>
          <w:r>
            <w:rPr>
              <w:u w:val="none" w:color="auto"/>
              <w:shd w:val="clear" w:fill="auto"/>
            </w:rPr>
            <w:fldChar w:fldCharType="end"/>
          </w:r>
          <w:r>
            <w:rPr>
              <w:u w:val="none" w:color="auto"/>
              <w:shd w:val="clear" w:fill="auto"/>
            </w:rPr>
            <w:fldChar w:fldCharType="end"/>
          </w:r>
        </w:p>
        <w:p>
          <w:pPr>
            <w:pStyle w:val="40"/>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"_Toc6091" </w:instrText>
          </w:r>
          <w:r>
            <w:rPr>
              <w:u w:val="none" w:color="auto"/>
              <w:shd w:val="clear" w:fill="auto"/>
            </w:rPr>
            <w:fldChar w:fldCharType="separate"/>
          </w:r>
          <w:r>
            <w:rPr>
              <w:rFonts w:hint="eastAsia" w:ascii="仿宋" w:hAnsi="仿宋" w:eastAsia="仿宋"/>
              <w:u w:val="none" w:color="auto"/>
              <w:shd w:val="clear" w:fill="auto"/>
            </w:rPr>
            <w:t>十四、国有资本经营预算财政拨款支出决算表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_Toc6091 </w:instrText>
          </w:r>
          <w:r>
            <w:rPr>
              <w:u w:val="none" w:color="auto"/>
              <w:shd w:val="clear" w:fill="auto"/>
            </w:rPr>
            <w:fldChar w:fldCharType="separate"/>
          </w:r>
          <w:r>
            <w:rPr>
              <w:u w:val="none" w:color="auto"/>
              <w:shd w:val="clear" w:fill="auto"/>
            </w:rPr>
            <w:t>53</w:t>
          </w:r>
          <w:r>
            <w:rPr>
              <w:u w:val="none" w:color="auto"/>
              <w:shd w:val="clear" w:fill="auto"/>
            </w:rPr>
            <w:fldChar w:fldCharType="end"/>
          </w:r>
          <w:r>
            <w:rPr>
              <w:u w:val="none" w:color="auto"/>
              <w:shd w:val="clear" w:fill="auto"/>
            </w:rPr>
            <w:fldChar w:fldCharType="end"/>
          </w:r>
        </w:p>
        <w:p>
          <w:pPr>
            <w:rPr>
              <w:b/>
              <w:u w:val="none" w:color="auto"/>
              <w:shd w:val="clear" w:fill="auto"/>
            </w:rPr>
            <w:sectPr>
              <w:footerReference r:id="rId12" w:type="first"/>
              <w:footerReference r:id="rId11" w:type="default"/>
              <w:pgSz w:w="11906" w:h="16838"/>
              <w:pgMar w:top="1440" w:right="1800" w:bottom="1440" w:left="1800" w:header="851" w:footer="992" w:gutter="0"/>
              <w:pgNumType w:start="1"/>
              <w:cols w:space="425" w:num="1"/>
              <w:titlePg/>
              <w:docGrid w:type="lines" w:linePitch="312" w:charSpace="0"/>
            </w:sectPr>
          </w:pPr>
        </w:p>
      </w:sdtContent>
    </w:sdt>
    <w:p>
      <w:pPr>
        <w:rPr>
          <w:u w:val="none" w:color="auto"/>
          <w:shd w:val="clear" w:fill="auto"/>
        </w:rPr>
      </w:pPr>
      <w:r>
        <w:rPr>
          <w:b/>
          <w:u w:val="none" w:color="auto"/>
          <w:shd w:val="clear" w:fill="auto"/>
        </w:rPr>
        <w:fldChar w:fldCharType="end"/>
      </w:r>
    </w:p>
    <w:p>
      <w:pPr>
        <w:pStyle w:val="14"/>
        <w:jc w:val="center"/>
        <w:rPr>
          <w:rStyle w:val="31"/>
          <w:rFonts w:ascii="黑体" w:hAnsi="黑体" w:eastAsia="黑体"/>
          <w:b/>
          <w:bCs w:val="0"/>
          <w:u w:val="none" w:color="auto"/>
          <w:shd w:val="clear" w:fill="auto"/>
        </w:rPr>
      </w:pPr>
      <w:bookmarkStart w:id="17" w:name="_Toc30998"/>
      <w:r>
        <w:rPr>
          <w:rFonts w:hint="eastAsia" w:ascii="黑体" w:hAnsi="黑体" w:eastAsia="黑体"/>
          <w:b w:val="0"/>
          <w:u w:val="none" w:color="auto"/>
          <w:shd w:val="clear" w:fill="auto"/>
        </w:rPr>
        <w:t>第一部分</w:t>
      </w:r>
      <w:r>
        <w:rPr>
          <w:rStyle w:val="31"/>
          <w:rFonts w:hint="eastAsia" w:ascii="黑体" w:hAnsi="黑体" w:eastAsia="黑体"/>
          <w:b w:val="0"/>
          <w:bCs w:val="0"/>
          <w:u w:val="none" w:color="auto"/>
          <w:shd w:val="clear" w:fill="auto"/>
        </w:rPr>
        <w:t>部门概况</w:t>
      </w:r>
      <w:bookmarkEnd w:id="16"/>
      <w:bookmarkEnd w:id="17"/>
    </w:p>
    <w:p>
      <w:pPr>
        <w:pStyle w:val="15"/>
        <w:spacing w:before="0" w:after="0" w:line="560" w:lineRule="exact"/>
        <w:ind w:firstLine="640" w:firstLineChars="200"/>
        <w:rPr>
          <w:rStyle w:val="32"/>
          <w:rFonts w:ascii="仿宋" w:hAnsi="仿宋" w:eastAsia="仿宋"/>
          <w:b w:val="0"/>
          <w:bCs w:val="0"/>
          <w:u w:val="none" w:color="auto"/>
          <w:shd w:val="clear" w:fill="auto"/>
        </w:rPr>
      </w:pPr>
      <w:bookmarkStart w:id="18" w:name="_Toc904"/>
      <w:bookmarkStart w:id="19" w:name="_Toc15396600"/>
      <w:bookmarkStart w:id="20" w:name="_Toc5525"/>
      <w:bookmarkStart w:id="21" w:name="_Toc15377197"/>
      <w:r>
        <w:rPr>
          <w:rFonts w:hint="eastAsia" w:ascii="黑体" w:hAnsi="黑体" w:eastAsia="黑体"/>
          <w:b w:val="0"/>
          <w:u w:val="none" w:color="auto"/>
          <w:shd w:val="clear" w:fill="auto"/>
        </w:rPr>
        <w:t>一、基</w:t>
      </w:r>
      <w:r>
        <w:rPr>
          <w:rStyle w:val="32"/>
          <w:rFonts w:hint="eastAsia" w:ascii="黑体" w:hAnsi="黑体" w:eastAsia="黑体"/>
          <w:b w:val="0"/>
          <w:bCs w:val="0"/>
          <w:u w:val="none" w:color="auto"/>
          <w:shd w:val="clear" w:fill="auto"/>
        </w:rPr>
        <w:t>本职能及主要工作</w:t>
      </w:r>
      <w:bookmarkEnd w:id="18"/>
      <w:bookmarkEnd w:id="19"/>
      <w:bookmarkEnd w:id="20"/>
      <w:bookmarkEnd w:id="21"/>
    </w:p>
    <w:p>
      <w:pPr>
        <w:pStyle w:val="3"/>
        <w:adjustRightInd w:val="0"/>
        <w:snapToGrid w:val="0"/>
        <w:spacing w:beforeLines="0" w:line="560" w:lineRule="exact"/>
        <w:ind w:firstLine="672" w:firstLineChars="210"/>
        <w:outlineLvl w:val="2"/>
        <w:rPr>
          <w:rFonts w:ascii="仿宋" w:hAnsi="仿宋" w:eastAsia="仿宋"/>
          <w:bCs/>
          <w:sz w:val="32"/>
          <w:szCs w:val="32"/>
          <w:u w:val="none" w:color="auto"/>
          <w:shd w:val="clear" w:fill="auto"/>
        </w:rPr>
      </w:pPr>
      <w:bookmarkStart w:id="22" w:name="_Toc15377198"/>
      <w:bookmarkStart w:id="23" w:name="_Toc15378445"/>
      <w:r>
        <w:rPr>
          <w:rFonts w:hint="eastAsia" w:ascii="仿宋" w:hAnsi="仿宋" w:eastAsia="仿宋"/>
          <w:bCs/>
          <w:sz w:val="32"/>
          <w:szCs w:val="32"/>
          <w:u w:val="none" w:color="auto"/>
          <w:shd w:val="clear" w:fill="auto"/>
        </w:rPr>
        <w:t>（一）主要职能。</w:t>
      </w:r>
      <w:bookmarkEnd w:id="22"/>
      <w:bookmarkEnd w:id="23"/>
    </w:p>
    <w:p>
      <w:pPr>
        <w:pStyle w:val="37"/>
        <w:spacing w:line="550" w:lineRule="exact"/>
        <w:ind w:firstLine="640"/>
        <w:rPr>
          <w:rFonts w:hAnsi="仿宋_GB2312" w:eastAsia="仿宋_GB2312" w:cs="仿宋_GB2312"/>
          <w:spacing w:val="0"/>
          <w:sz w:val="32"/>
          <w:szCs w:val="32"/>
          <w:u w:val="none" w:color="auto"/>
          <w:shd w:val="clear" w:fill="auto"/>
        </w:rPr>
      </w:pPr>
      <w:r>
        <w:rPr>
          <w:rFonts w:hint="eastAsia" w:hAnsi="仿宋_GB2312" w:eastAsia="仿宋_GB2312" w:cs="仿宋_GB2312"/>
          <w:spacing w:val="0"/>
          <w:sz w:val="32"/>
          <w:szCs w:val="32"/>
          <w:u w:val="none" w:color="auto"/>
          <w:shd w:val="clear" w:fill="auto"/>
        </w:rPr>
        <w:t>1、贯彻执行国家、省、市有关交通运输行业的方针、政策和法律、法规。组织拟订并监督实施公路、水路等行业规划、政策和标准，会同有关部门组织编制综合运输体系规划，参与拟订物流业发展战略和规划。</w:t>
      </w:r>
    </w:p>
    <w:p>
      <w:pPr>
        <w:pStyle w:val="37"/>
        <w:spacing w:line="550" w:lineRule="exact"/>
        <w:ind w:firstLine="640"/>
        <w:rPr>
          <w:rFonts w:hAnsi="仿宋_GB2312" w:eastAsia="仿宋_GB2312" w:cs="仿宋_GB2312"/>
          <w:spacing w:val="0"/>
          <w:sz w:val="32"/>
          <w:szCs w:val="32"/>
          <w:u w:val="none" w:color="auto"/>
          <w:shd w:val="clear" w:fill="auto"/>
        </w:rPr>
      </w:pPr>
      <w:r>
        <w:rPr>
          <w:rFonts w:hint="eastAsia" w:hAnsi="仿宋_GB2312" w:eastAsia="仿宋_GB2312" w:cs="仿宋_GB2312"/>
          <w:spacing w:val="0"/>
          <w:sz w:val="32"/>
          <w:szCs w:val="32"/>
          <w:u w:val="none" w:color="auto"/>
          <w:shd w:val="clear" w:fill="auto"/>
        </w:rPr>
        <w:t>2、拟定全县交通运输规范性文件，负责本系统、本部门依法行政工作，落实行政执法责任制。指导公路、水路行业有关体制改革工作。指导全县公路养护、路政、运管、收费管理。负责县域内国、省、县干线公路统一管理的有关工作。</w:t>
      </w:r>
    </w:p>
    <w:p>
      <w:pPr>
        <w:pStyle w:val="37"/>
        <w:spacing w:line="550" w:lineRule="exact"/>
        <w:ind w:firstLine="640"/>
        <w:rPr>
          <w:rFonts w:hAnsi="仿宋_GB2312" w:eastAsia="仿宋_GB2312" w:cs="仿宋_GB2312"/>
          <w:spacing w:val="0"/>
          <w:sz w:val="32"/>
          <w:szCs w:val="32"/>
          <w:u w:val="none" w:color="auto"/>
          <w:shd w:val="clear" w:fill="auto"/>
        </w:rPr>
      </w:pPr>
      <w:r>
        <w:rPr>
          <w:rFonts w:hint="eastAsia" w:hAnsi="仿宋_GB2312" w:eastAsia="仿宋_GB2312" w:cs="仿宋_GB2312"/>
          <w:spacing w:val="0"/>
          <w:sz w:val="32"/>
          <w:szCs w:val="32"/>
          <w:u w:val="none" w:color="auto"/>
          <w:shd w:val="clear" w:fill="auto"/>
        </w:rPr>
        <w:t>3、承担道路、水路交通运输市场监管责任，组织制定道路、水路运输有关政策、技术标准和运营规范并监督实施，指导城乡客运管理工作，指导出租汽车行业管理工作，会同有关部门制定运输价格。</w:t>
      </w:r>
    </w:p>
    <w:p>
      <w:pPr>
        <w:pStyle w:val="37"/>
        <w:spacing w:line="550" w:lineRule="exact"/>
        <w:ind w:firstLine="640"/>
        <w:rPr>
          <w:rFonts w:hAnsi="仿宋_GB2312" w:eastAsia="仿宋_GB2312" w:cs="仿宋_GB2312"/>
          <w:spacing w:val="0"/>
          <w:sz w:val="32"/>
          <w:szCs w:val="32"/>
          <w:u w:val="none" w:color="auto"/>
          <w:shd w:val="clear" w:fill="auto"/>
        </w:rPr>
      </w:pPr>
      <w:r>
        <w:rPr>
          <w:rFonts w:hint="eastAsia" w:hAnsi="仿宋_GB2312" w:eastAsia="仿宋_GB2312" w:cs="仿宋_GB2312"/>
          <w:spacing w:val="0"/>
          <w:sz w:val="32"/>
          <w:szCs w:val="32"/>
          <w:u w:val="none" w:color="auto"/>
          <w:shd w:val="clear" w:fill="auto"/>
        </w:rPr>
        <w:t>4、承担水上交通安全监管责任。负责水上交通管制、运输船舶及相关水上设施检验、登记和防治污染、救助打捞、通讯导航、危险品运输的监督管理工作，负责船员管理相关工作。指导水上交通安全事故、船舶及相关水上设施污染事故的应急处置，依法组织或参与事故调查处理工作。</w:t>
      </w:r>
    </w:p>
    <w:p>
      <w:pPr>
        <w:pStyle w:val="37"/>
        <w:spacing w:line="550" w:lineRule="exact"/>
        <w:ind w:firstLine="640"/>
        <w:rPr>
          <w:rFonts w:hAnsi="仿宋_GB2312" w:eastAsia="仿宋_GB2312" w:cs="仿宋_GB2312"/>
          <w:spacing w:val="0"/>
          <w:sz w:val="32"/>
          <w:szCs w:val="32"/>
          <w:u w:val="none" w:color="auto"/>
          <w:shd w:val="clear" w:fill="auto"/>
        </w:rPr>
      </w:pPr>
      <w:r>
        <w:rPr>
          <w:rFonts w:hint="eastAsia" w:hAnsi="仿宋_GB2312" w:eastAsia="仿宋_GB2312" w:cs="仿宋_GB2312"/>
          <w:spacing w:val="0"/>
          <w:sz w:val="32"/>
          <w:szCs w:val="32"/>
          <w:u w:val="none" w:color="auto"/>
          <w:shd w:val="clear" w:fill="auto"/>
        </w:rPr>
        <w:t>5、负责提出公路、水路固定资产投资规模和方向、县财政性资金安排建议，按照规定权限审批、核准省、市、县规划内和年度计划规模内固定资产投资项目。会同有关部门拟订公路、水路有关规费政策并监督实施，提出有关财政、土地、价格等政策建议。指导交通运输行业审计工作。</w:t>
      </w:r>
    </w:p>
    <w:p>
      <w:pPr>
        <w:pStyle w:val="37"/>
        <w:spacing w:line="550" w:lineRule="exact"/>
        <w:ind w:firstLine="640"/>
        <w:rPr>
          <w:rFonts w:hAnsi="仿宋_GB2312" w:eastAsia="仿宋_GB2312" w:cs="仿宋_GB2312"/>
          <w:spacing w:val="0"/>
          <w:sz w:val="32"/>
          <w:szCs w:val="32"/>
          <w:u w:val="none" w:color="auto"/>
          <w:shd w:val="clear" w:fill="auto"/>
        </w:rPr>
      </w:pPr>
      <w:r>
        <w:rPr>
          <w:rFonts w:hint="eastAsia" w:hAnsi="仿宋_GB2312" w:eastAsia="仿宋_GB2312" w:cs="仿宋_GB2312"/>
          <w:spacing w:val="0"/>
          <w:sz w:val="32"/>
          <w:szCs w:val="32"/>
          <w:u w:val="none" w:color="auto"/>
          <w:shd w:val="clear" w:fill="auto"/>
        </w:rPr>
        <w:t>6、承担公路、水路建设市场监管责任。拟订公路、水路工程建设相关政策、制度、技术标准并监督实施，组织协调公路、水路有关重点工程建设和工程质量、安全生产监督管理工作。负责对交通行业和产业项目的招标投标活动的监督执法。指导交通运输基础设施管理和维护，承担有关重要设施的管理和维护。按规定负责港口规划和港口岸线使用管理工作，指导交通运输行业特许经营管理，会同有关部门实施交通运输行业职业资格管理工作。</w:t>
      </w:r>
    </w:p>
    <w:p>
      <w:pPr>
        <w:pStyle w:val="37"/>
        <w:spacing w:line="550" w:lineRule="exact"/>
        <w:ind w:firstLine="640"/>
        <w:rPr>
          <w:rFonts w:hAnsi="仿宋_GB2312" w:eastAsia="仿宋_GB2312" w:cs="仿宋_GB2312"/>
          <w:spacing w:val="0"/>
          <w:sz w:val="32"/>
          <w:szCs w:val="32"/>
          <w:u w:val="none" w:color="auto"/>
          <w:shd w:val="clear" w:fill="auto"/>
        </w:rPr>
      </w:pPr>
      <w:r>
        <w:rPr>
          <w:rFonts w:hint="eastAsia" w:hAnsi="仿宋_GB2312" w:eastAsia="仿宋_GB2312" w:cs="仿宋_GB2312"/>
          <w:spacing w:val="0"/>
          <w:sz w:val="32"/>
          <w:szCs w:val="32"/>
          <w:u w:val="none" w:color="auto"/>
          <w:shd w:val="clear" w:fill="auto"/>
        </w:rPr>
        <w:t>7、指导公路、水路行业安全生产和应急管理工作。按规定组织协调省、市、县重点物资和紧急客货运输，负责</w:t>
      </w:r>
      <w:r>
        <w:rPr>
          <w:rFonts w:hint="eastAsia" w:hAnsi="仿宋_GB2312" w:eastAsia="仿宋_GB2312" w:cs="仿宋_GB2312"/>
          <w:spacing w:val="0"/>
          <w:sz w:val="32"/>
          <w:szCs w:val="32"/>
          <w:u w:val="none" w:color="auto"/>
          <w:shd w:val="clear" w:fill="auto"/>
          <w:lang w:val="en-US" w:eastAsia="zh-CN"/>
        </w:rPr>
        <w:t>全</w:t>
      </w:r>
      <w:r>
        <w:rPr>
          <w:rFonts w:hint="eastAsia" w:hAnsi="仿宋_GB2312" w:eastAsia="仿宋_GB2312" w:cs="仿宋_GB2312"/>
          <w:spacing w:val="0"/>
          <w:sz w:val="32"/>
          <w:szCs w:val="32"/>
          <w:u w:val="none" w:color="auto"/>
          <w:shd w:val="clear" w:fill="auto"/>
        </w:rPr>
        <w:t>县</w:t>
      </w:r>
      <w:r>
        <w:rPr>
          <w:rFonts w:hint="eastAsia" w:hAnsi="仿宋_GB2312" w:eastAsia="仿宋_GB2312" w:cs="仿宋_GB2312"/>
          <w:spacing w:val="0"/>
          <w:sz w:val="32"/>
          <w:szCs w:val="32"/>
          <w:u w:val="none" w:color="auto"/>
          <w:shd w:val="clear" w:fill="auto"/>
        </w:rPr>
        <w:t>干线公路及重点干线路网运行监测和协调。组织协调地方交通战备工作，承担国防动员有关工作。</w:t>
      </w:r>
    </w:p>
    <w:p>
      <w:pPr>
        <w:pStyle w:val="6"/>
        <w:spacing w:line="550" w:lineRule="exact"/>
        <w:ind w:firstLine="640" w:firstLineChars="200"/>
        <w:rPr>
          <w:rFonts w:ascii="仿宋_GB2312" w:hAnsi="仿宋_GB2312" w:eastAsia="仿宋_GB2312" w:cs="仿宋_GB2312"/>
          <w:kern w:val="2"/>
          <w:sz w:val="32"/>
          <w:szCs w:val="32"/>
          <w:u w:val="none" w:color="auto"/>
          <w:shd w:val="clear" w:fill="auto"/>
        </w:rPr>
      </w:pPr>
      <w:r>
        <w:rPr>
          <w:rFonts w:hint="eastAsia" w:ascii="仿宋_GB2312" w:hAnsi="仿宋_GB2312" w:eastAsia="仿宋_GB2312" w:cs="仿宋_GB2312"/>
          <w:kern w:val="2"/>
          <w:sz w:val="32"/>
          <w:szCs w:val="32"/>
          <w:u w:val="none" w:color="auto"/>
          <w:shd w:val="clear" w:fill="auto"/>
        </w:rPr>
        <w:t>7、制定交通运输科技政策并监督实施，组织重大科技开发。指导全县交通运输信息化建设，监测分析运行情况，开展相关统计工作，发布有关信息。指导公路、水路行业环境保护和节能减排工作。</w:t>
      </w:r>
    </w:p>
    <w:p>
      <w:pPr>
        <w:pStyle w:val="6"/>
        <w:spacing w:line="550" w:lineRule="exact"/>
        <w:ind w:firstLine="640" w:firstLineChars="200"/>
        <w:rPr>
          <w:rFonts w:ascii="仿宋_GB2312" w:hAnsi="仿宋_GB2312" w:eastAsia="仿宋_GB2312" w:cs="仿宋_GB2312"/>
          <w:kern w:val="2"/>
          <w:sz w:val="32"/>
          <w:szCs w:val="32"/>
          <w:u w:val="none" w:color="auto"/>
          <w:shd w:val="clear" w:fill="auto"/>
        </w:rPr>
      </w:pPr>
      <w:r>
        <w:rPr>
          <w:rFonts w:hint="eastAsia" w:ascii="仿宋_GB2312" w:hAnsi="仿宋_GB2312" w:eastAsia="仿宋_GB2312" w:cs="仿宋_GB2312"/>
          <w:kern w:val="2"/>
          <w:sz w:val="32"/>
          <w:szCs w:val="32"/>
          <w:u w:val="none" w:color="auto"/>
          <w:shd w:val="clear" w:fill="auto"/>
        </w:rPr>
        <w:t>9、负责公路、水路有关涉外工作，开展对外经济技术交流与合作，指导全县交通运输行业招商引资和利用外资工作。</w:t>
      </w:r>
    </w:p>
    <w:p>
      <w:pPr>
        <w:pStyle w:val="6"/>
        <w:spacing w:line="550" w:lineRule="exact"/>
        <w:ind w:firstLine="640" w:firstLineChars="200"/>
        <w:rPr>
          <w:rFonts w:ascii="仿宋_GB2312" w:hAnsi="仿宋_GB2312" w:eastAsia="仿宋_GB2312" w:cs="仿宋_GB2312"/>
          <w:kern w:val="2"/>
          <w:sz w:val="32"/>
          <w:szCs w:val="32"/>
          <w:u w:val="none" w:color="auto"/>
          <w:shd w:val="clear" w:fill="auto"/>
        </w:rPr>
      </w:pPr>
      <w:r>
        <w:rPr>
          <w:rFonts w:hint="eastAsia" w:ascii="仿宋_GB2312" w:hAnsi="仿宋_GB2312" w:eastAsia="仿宋_GB2312" w:cs="仿宋_GB2312"/>
          <w:kern w:val="2"/>
          <w:sz w:val="32"/>
          <w:szCs w:val="32"/>
          <w:u w:val="none" w:color="auto"/>
          <w:shd w:val="clear" w:fill="auto"/>
        </w:rPr>
        <w:t>10、承担县政府公布的有关行政审批事项。</w:t>
      </w:r>
    </w:p>
    <w:p>
      <w:pPr>
        <w:pStyle w:val="37"/>
        <w:spacing w:line="550" w:lineRule="exact"/>
        <w:ind w:firstLine="640"/>
        <w:rPr>
          <w:rFonts w:hAnsi="仿宋_GB2312" w:eastAsia="仿宋_GB2312" w:cs="仿宋_GB2312"/>
          <w:spacing w:val="0"/>
          <w:sz w:val="32"/>
          <w:szCs w:val="32"/>
          <w:u w:val="none" w:color="auto"/>
          <w:shd w:val="clear" w:fill="auto"/>
        </w:rPr>
      </w:pPr>
      <w:r>
        <w:rPr>
          <w:rFonts w:hint="eastAsia" w:hAnsi="仿宋_GB2312" w:eastAsia="仿宋_GB2312" w:cs="仿宋_GB2312"/>
          <w:spacing w:val="0"/>
          <w:sz w:val="32"/>
          <w:szCs w:val="32"/>
          <w:u w:val="none" w:color="auto"/>
          <w:shd w:val="clear" w:fill="auto"/>
        </w:rPr>
        <w:t>11、承办县政府交办的其他事项。</w:t>
      </w:r>
    </w:p>
    <w:p>
      <w:pPr>
        <w:pStyle w:val="3"/>
        <w:adjustRightInd w:val="0"/>
        <w:snapToGrid w:val="0"/>
        <w:spacing w:before="93" w:line="600" w:lineRule="exact"/>
        <w:ind w:firstLine="672" w:firstLineChars="210"/>
        <w:rPr>
          <w:rFonts w:ascii="仿宋" w:hAnsi="仿宋" w:eastAsia="仿宋"/>
          <w:bCs/>
          <w:sz w:val="32"/>
          <w:szCs w:val="32"/>
          <w:u w:val="none" w:color="auto"/>
          <w:shd w:val="clear" w:fill="auto"/>
        </w:rPr>
      </w:pPr>
    </w:p>
    <w:p>
      <w:pPr>
        <w:pStyle w:val="3"/>
        <w:adjustRightInd w:val="0"/>
        <w:snapToGrid w:val="0"/>
        <w:spacing w:before="93" w:line="600" w:lineRule="exact"/>
        <w:ind w:firstLine="672" w:firstLineChars="210"/>
        <w:outlineLvl w:val="2"/>
        <w:rPr>
          <w:rFonts w:ascii="仿宋" w:hAnsi="仿宋" w:eastAsia="仿宋"/>
          <w:bCs/>
          <w:sz w:val="32"/>
          <w:szCs w:val="32"/>
          <w:u w:val="none" w:color="auto"/>
          <w:shd w:val="clear" w:fill="auto"/>
        </w:rPr>
      </w:pPr>
      <w:bookmarkStart w:id="24" w:name="_Toc15377199"/>
      <w:bookmarkStart w:id="25" w:name="_Toc15378446"/>
      <w:r>
        <w:rPr>
          <w:rFonts w:hint="eastAsia" w:ascii="仿宋" w:hAnsi="仿宋" w:eastAsia="仿宋"/>
          <w:bCs/>
          <w:sz w:val="32"/>
          <w:szCs w:val="32"/>
          <w:u w:val="none" w:color="auto"/>
          <w:shd w:val="clear" w:fill="auto"/>
        </w:rPr>
        <w:t>（二）</w:t>
      </w:r>
      <w:r>
        <w:rPr>
          <w:rFonts w:ascii="仿宋" w:hAnsi="仿宋" w:eastAsia="仿宋"/>
          <w:bCs/>
          <w:sz w:val="32"/>
          <w:szCs w:val="32"/>
          <w:u w:val="none" w:color="auto"/>
          <w:shd w:val="clear" w:fill="auto"/>
        </w:rPr>
        <w:t>20</w:t>
      </w:r>
      <w:r>
        <w:rPr>
          <w:rFonts w:hint="eastAsia" w:ascii="仿宋" w:hAnsi="仿宋" w:eastAsia="仿宋"/>
          <w:bCs/>
          <w:sz w:val="32"/>
          <w:szCs w:val="32"/>
          <w:u w:val="none" w:color="auto"/>
          <w:shd w:val="clear" w:fill="auto"/>
        </w:rPr>
        <w:t>21年重点工作完成情况。</w:t>
      </w:r>
      <w:bookmarkEnd w:id="24"/>
      <w:bookmarkEnd w:id="25"/>
    </w:p>
    <w:p>
      <w:pPr>
        <w:spacing w:line="520" w:lineRule="exact"/>
        <w:ind w:firstLine="640" w:firstLineChars="200"/>
        <w:rPr>
          <w:rFonts w:ascii="楷体_GB2312" w:hAnsi="楷体_GB2312" w:eastAsia="楷体_GB2312" w:cs="楷体_GB2312"/>
          <w:sz w:val="32"/>
          <w:szCs w:val="32"/>
          <w:u w:val="none" w:color="auto"/>
          <w:shd w:val="clear" w:fill="auto"/>
        </w:rPr>
      </w:pPr>
      <w:r>
        <w:rPr>
          <w:rFonts w:hint="eastAsia" w:ascii="楷体_GB2312" w:hAnsi="楷体_GB2312" w:eastAsia="楷体_GB2312" w:cs="楷体_GB2312"/>
          <w:sz w:val="32"/>
          <w:szCs w:val="32"/>
          <w:u w:val="none" w:color="auto"/>
          <w:shd w:val="clear" w:fill="auto"/>
        </w:rPr>
        <w:t>1</w:t>
      </w:r>
      <w:r>
        <w:rPr>
          <w:rFonts w:ascii="楷体_GB2312" w:hAnsi="楷体_GB2312" w:eastAsia="楷体_GB2312" w:cs="楷体_GB2312"/>
          <w:sz w:val="32"/>
          <w:szCs w:val="32"/>
          <w:u w:val="none" w:color="auto"/>
          <w:shd w:val="clear" w:fill="auto"/>
        </w:rPr>
        <w:t>.</w:t>
      </w:r>
      <w:r>
        <w:rPr>
          <w:rFonts w:hint="eastAsia" w:ascii="楷体_GB2312" w:hAnsi="楷体_GB2312" w:eastAsia="楷体_GB2312" w:cs="楷体_GB2312"/>
          <w:sz w:val="32"/>
          <w:szCs w:val="32"/>
          <w:u w:val="none" w:color="auto"/>
          <w:shd w:val="clear" w:fill="auto"/>
        </w:rPr>
        <w:t>全力以赴抓好前期规划。按</w:t>
      </w:r>
      <w:r>
        <w:rPr>
          <w:rFonts w:hint="eastAsia" w:ascii="仿宋_GB2312" w:hAnsi="仿宋_GB2312" w:eastAsia="仿宋_GB2312" w:cs="仿宋_GB2312"/>
          <w:sz w:val="32"/>
          <w:szCs w:val="32"/>
          <w:u w:val="none" w:color="auto"/>
          <w:shd w:val="clear" w:fill="auto"/>
        </w:rPr>
        <w:t>照“构筑大通道、连接主干道、织密基础网、联运提质效、做亮‘交通+’”工作思路，着力中长期“五高四铁三快二航一轨”大交通规划，加快推进“1环22连”落地，推动实施地方公路“≥2342”工程，构建综合交通运输体系。推进川陕革命根据地红军烈士陵园清单项目等重大项目落地建设，积极争取S204诺水河至川陕界改线工程、S302诺江镇至涪阳镇段改线工程和洪口镇（竹峪界）-龙凤场镇酒店垭-唱歌镇喻家河村（平昌界）段升级，对照“十四五”项目清单，紧抓时间完成相关项目前期工作。</w:t>
      </w:r>
    </w:p>
    <w:p>
      <w:pPr>
        <w:spacing w:line="520" w:lineRule="exact"/>
        <w:ind w:firstLine="640" w:firstLineChars="200"/>
        <w:rPr>
          <w:rFonts w:ascii="仿宋_GB2312" w:hAnsi="仿宋_GB2312" w:eastAsia="仿宋_GB2312" w:cs="仿宋_GB2312"/>
          <w:sz w:val="32"/>
          <w:szCs w:val="32"/>
          <w:u w:val="none" w:color="auto"/>
          <w:shd w:val="clear" w:fill="auto"/>
        </w:rPr>
      </w:pPr>
      <w:r>
        <w:rPr>
          <w:rFonts w:hint="eastAsia" w:ascii="楷体_GB2312" w:hAnsi="楷体_GB2312" w:eastAsia="楷体_GB2312" w:cs="楷体_GB2312"/>
          <w:sz w:val="32"/>
          <w:szCs w:val="32"/>
          <w:u w:val="none" w:color="auto"/>
          <w:shd w:val="clear" w:fill="auto"/>
        </w:rPr>
        <w:t>2</w:t>
      </w:r>
      <w:r>
        <w:rPr>
          <w:rFonts w:ascii="楷体_GB2312" w:hAnsi="楷体_GB2312" w:eastAsia="楷体_GB2312" w:cs="楷体_GB2312"/>
          <w:sz w:val="32"/>
          <w:szCs w:val="32"/>
          <w:u w:val="none" w:color="auto"/>
          <w:shd w:val="clear" w:fill="auto"/>
        </w:rPr>
        <w:t>.</w:t>
      </w:r>
      <w:r>
        <w:rPr>
          <w:rFonts w:hint="eastAsia" w:ascii="楷体_GB2312" w:hAnsi="楷体_GB2312" w:eastAsia="楷体_GB2312" w:cs="楷体_GB2312"/>
          <w:sz w:val="32"/>
          <w:szCs w:val="32"/>
          <w:u w:val="none" w:color="auto"/>
          <w:shd w:val="clear" w:fill="auto"/>
        </w:rPr>
        <w:t>量质并举推进项目建设。</w:t>
      </w:r>
      <w:r>
        <w:rPr>
          <w:rFonts w:hint="eastAsia" w:ascii="仿宋_GB2312" w:hAnsi="仿宋_GB2312" w:eastAsia="仿宋_GB2312" w:cs="仿宋_GB2312"/>
          <w:sz w:val="32"/>
          <w:szCs w:val="32"/>
          <w:u w:val="none" w:color="auto"/>
          <w:shd w:val="clear" w:fill="auto"/>
        </w:rPr>
        <w:t>全力支持巴万高速公路、镇广高速公路建设，力争2021年初实现巴万高速通江段全线通车、2021年底实现镇广高速公路通江至王坪段通车能力；加快推进县城</w:t>
      </w:r>
      <w:r>
        <w:rPr>
          <w:u w:val="none" w:color="auto"/>
          <w:shd w:val="clear" w:fill="auto"/>
        </w:rPr>
        <w:t>——</w:t>
      </w:r>
      <w:r>
        <w:rPr>
          <w:rFonts w:hint="eastAsia" w:ascii="仿宋_GB2312" w:hAnsi="仿宋_GB2312" w:eastAsia="仿宋_GB2312" w:cs="仿宋_GB2312"/>
          <w:sz w:val="32"/>
          <w:szCs w:val="32"/>
          <w:u w:val="none" w:color="auto"/>
          <w:shd w:val="clear" w:fill="auto"/>
        </w:rPr>
        <w:t>诺水河一级公路、米仓大道建设；全面完成沙洪路、春在隧道、松罗路、曲文路、唱云路、松溪石缸坪桥和铁佛黄嘴头渡口改公路桥项目建设，完成2座渡改桥和巡航救助一体化项目年度目标任务。</w:t>
      </w:r>
    </w:p>
    <w:p>
      <w:pPr>
        <w:spacing w:line="520" w:lineRule="exact"/>
        <w:ind w:firstLine="640" w:firstLineChars="200"/>
        <w:rPr>
          <w:rFonts w:ascii="楷体_GB2312" w:hAnsi="楷体_GB2312" w:eastAsia="楷体_GB2312" w:cs="楷体_GB2312"/>
          <w:sz w:val="32"/>
          <w:szCs w:val="32"/>
          <w:u w:val="none" w:color="auto"/>
          <w:shd w:val="clear" w:fill="auto"/>
        </w:rPr>
      </w:pPr>
      <w:r>
        <w:rPr>
          <w:rFonts w:hint="eastAsia" w:ascii="楷体_GB2312" w:hAnsi="楷体_GB2312" w:eastAsia="楷体_GB2312" w:cs="楷体_GB2312"/>
          <w:sz w:val="32"/>
          <w:szCs w:val="32"/>
          <w:u w:val="none" w:color="auto"/>
          <w:shd w:val="clear" w:fill="auto"/>
        </w:rPr>
        <w:t>3</w:t>
      </w:r>
      <w:r>
        <w:rPr>
          <w:rFonts w:ascii="楷体_GB2312" w:hAnsi="楷体_GB2312" w:eastAsia="楷体_GB2312" w:cs="楷体_GB2312"/>
          <w:sz w:val="32"/>
          <w:szCs w:val="32"/>
          <w:u w:val="none" w:color="auto"/>
          <w:shd w:val="clear" w:fill="auto"/>
        </w:rPr>
        <w:t>.</w:t>
      </w:r>
      <w:r>
        <w:rPr>
          <w:rFonts w:hint="eastAsia" w:ascii="楷体_GB2312" w:hAnsi="楷体_GB2312" w:eastAsia="楷体_GB2312" w:cs="楷体_GB2312"/>
          <w:sz w:val="32"/>
          <w:szCs w:val="32"/>
          <w:u w:val="none" w:color="auto"/>
          <w:shd w:val="clear" w:fill="auto"/>
        </w:rPr>
        <w:t>尽心尽力做好行业管理。</w:t>
      </w:r>
      <w:r>
        <w:rPr>
          <w:rFonts w:hint="eastAsia" w:ascii="仿宋_GB2312" w:hAnsi="仿宋_GB2312" w:eastAsia="仿宋_GB2312" w:cs="仿宋_GB2312"/>
          <w:sz w:val="32"/>
          <w:szCs w:val="32"/>
          <w:u w:val="none" w:color="auto"/>
          <w:shd w:val="clear" w:fill="auto"/>
        </w:rPr>
        <w:t>进一步优化公交线网、站点布局，实施“城乡客运一体化”发展战略，大力推进乡村客运“金通工程”，深入实施“交通+邮政+金融”融合发展。加大水上巡查监管力度和密度，突出做好重点时段、重点船舶、重要渡口</w:t>
      </w:r>
      <w:r>
        <w:rPr>
          <w:rFonts w:hint="eastAsia" w:ascii="仿宋_GB2312" w:hAnsi="仿宋_GB2312" w:eastAsia="仿宋_GB2312" w:cs="仿宋_GB2312"/>
          <w:sz w:val="32"/>
          <w:szCs w:val="32"/>
          <w:u w:val="none" w:color="auto"/>
          <w:shd w:val="clear" w:fill="auto"/>
        </w:rPr>
        <w:t>的</w:t>
      </w:r>
      <w:r>
        <w:rPr>
          <w:rFonts w:hint="eastAsia" w:ascii="仿宋_GB2312" w:hAnsi="仿宋_GB2312" w:eastAsia="仿宋_GB2312" w:cs="仿宋_GB2312"/>
          <w:sz w:val="32"/>
          <w:szCs w:val="32"/>
          <w:u w:val="none" w:color="auto"/>
          <w:shd w:val="clear" w:fill="auto"/>
          <w:lang w:val="en-US" w:eastAsia="zh-CN"/>
        </w:rPr>
        <w:t>巡查</w:t>
      </w:r>
      <w:r>
        <w:rPr>
          <w:rFonts w:hint="eastAsia" w:ascii="仿宋_GB2312" w:hAnsi="仿宋_GB2312" w:eastAsia="仿宋_GB2312" w:cs="仿宋_GB2312"/>
          <w:sz w:val="32"/>
          <w:szCs w:val="32"/>
          <w:u w:val="none" w:color="auto"/>
          <w:shd w:val="clear" w:fill="auto"/>
        </w:rPr>
        <w:t>监管工作，确保辖区水上安全持续稳定。开展安全生产业务培训和日常安全检查，确保重点隐患排查治理和较大危险作业环节技术防范等各项措施落到实处，确保无安全事故发生。同时加强政务服务，严格落实政风行风“五大行动”，加快推进服务型机关建设。</w:t>
      </w:r>
    </w:p>
    <w:p>
      <w:pPr>
        <w:spacing w:line="560" w:lineRule="exact"/>
        <w:ind w:firstLine="640" w:firstLineChars="200"/>
        <w:rPr>
          <w:rFonts w:ascii="仿宋" w:hAnsi="仿宋" w:eastAsia="仿宋"/>
          <w:bCs/>
          <w:sz w:val="32"/>
          <w:szCs w:val="32"/>
          <w:u w:val="none" w:color="auto"/>
          <w:shd w:val="clear" w:fill="auto"/>
        </w:rPr>
      </w:pPr>
      <w:r>
        <w:rPr>
          <w:rFonts w:hint="eastAsia" w:ascii="楷体_GB2312" w:hAnsi="楷体_GB2312" w:eastAsia="楷体_GB2312" w:cs="楷体_GB2312"/>
          <w:sz w:val="32"/>
          <w:szCs w:val="32"/>
          <w:u w:val="none" w:color="auto"/>
          <w:shd w:val="clear" w:fill="auto"/>
        </w:rPr>
        <w:t>4</w:t>
      </w:r>
      <w:r>
        <w:rPr>
          <w:rFonts w:ascii="楷体_GB2312" w:hAnsi="楷体_GB2312" w:eastAsia="楷体_GB2312" w:cs="楷体_GB2312"/>
          <w:sz w:val="32"/>
          <w:szCs w:val="32"/>
          <w:u w:val="none" w:color="auto"/>
          <w:shd w:val="clear" w:fill="auto"/>
        </w:rPr>
        <w:t>.</w:t>
      </w:r>
      <w:r>
        <w:rPr>
          <w:rFonts w:hint="eastAsia" w:ascii="楷体_GB2312" w:hAnsi="楷体_GB2312" w:eastAsia="楷体_GB2312" w:cs="楷体_GB2312"/>
          <w:sz w:val="32"/>
          <w:szCs w:val="32"/>
          <w:u w:val="none" w:color="auto"/>
          <w:shd w:val="clear" w:fill="auto"/>
        </w:rPr>
        <w:t>从严从实强化自身建设。</w:t>
      </w:r>
      <w:r>
        <w:rPr>
          <w:rFonts w:hint="eastAsia" w:ascii="仿宋_GB2312" w:hAnsi="仿宋_GB2312" w:eastAsia="仿宋_GB2312" w:cs="仿宋_GB2312"/>
          <w:sz w:val="32"/>
          <w:szCs w:val="32"/>
          <w:u w:val="none" w:color="auto"/>
          <w:shd w:val="clear" w:fill="auto"/>
        </w:rPr>
        <w:t>始终把全面从严治党的责任记在心上，扛在肩上，落实在行动上，切实</w:t>
      </w:r>
      <w:r>
        <w:rPr>
          <w:rFonts w:hint="eastAsia" w:ascii="仿宋_GB2312" w:eastAsia="仿宋_GB2312"/>
          <w:sz w:val="32"/>
          <w:szCs w:val="32"/>
          <w:u w:val="none" w:color="auto"/>
          <w:shd w:val="clear" w:fill="auto"/>
        </w:rPr>
        <w:t>增强“四个意识”、坚定“四个自信”、做到“两个维护”</w:t>
      </w:r>
      <w:r>
        <w:rPr>
          <w:rFonts w:hint="eastAsia" w:ascii="仿宋_GB2312" w:hAnsi="仿宋_GB2312" w:eastAsia="仿宋_GB2312" w:cs="仿宋_GB2312"/>
          <w:sz w:val="32"/>
          <w:szCs w:val="32"/>
          <w:u w:val="none" w:color="auto"/>
          <w:shd w:val="clear" w:fill="auto"/>
        </w:rPr>
        <w:t>，在思想上政治上行动上始终同党中央保持高度一致，认真贯彻落实各级党委政府和交通主要部门的决策部署，做到政令畅通、令行禁止。加强干部队伍自身建设，进一步深化党风廉政建设主体责任意识，明确局领导班子、领导干部的职责分工，构建“一把手”履行第一责任人职责，班子成员履行“一岗双责”职责，深入推进党风廉政建设和反腐败斗争，筑牢拒腐防变的“篱笆”。</w:t>
      </w:r>
    </w:p>
    <w:p>
      <w:pPr>
        <w:pStyle w:val="15"/>
        <w:spacing w:before="0" w:after="0" w:line="560" w:lineRule="exact"/>
        <w:rPr>
          <w:rStyle w:val="32"/>
          <w:b w:val="0"/>
          <w:bCs w:val="0"/>
          <w:u w:val="none" w:color="auto"/>
          <w:shd w:val="clear" w:fill="auto"/>
        </w:rPr>
      </w:pPr>
      <w:bookmarkStart w:id="26" w:name="_Toc125"/>
      <w:bookmarkStart w:id="27" w:name="_Toc3184"/>
      <w:bookmarkStart w:id="28" w:name="_Toc15377200"/>
      <w:bookmarkStart w:id="29" w:name="_Toc15396601"/>
      <w:r>
        <w:rPr>
          <w:rFonts w:hint="eastAsia" w:ascii="黑体" w:eastAsia="黑体"/>
          <w:b w:val="0"/>
          <w:u w:val="none" w:color="auto"/>
          <w:shd w:val="clear" w:fill="auto"/>
        </w:rPr>
        <w:t>二、</w:t>
      </w:r>
      <w:r>
        <w:rPr>
          <w:rFonts w:hint="eastAsia" w:ascii="黑体" w:hAnsi="黑体" w:eastAsia="黑体"/>
          <w:b w:val="0"/>
          <w:u w:val="none" w:color="auto"/>
          <w:shd w:val="clear" w:fill="auto"/>
        </w:rPr>
        <w:t>机</w:t>
      </w:r>
      <w:r>
        <w:rPr>
          <w:rStyle w:val="32"/>
          <w:rFonts w:hint="eastAsia" w:ascii="黑体" w:hAnsi="黑体" w:eastAsia="黑体"/>
          <w:b w:val="0"/>
          <w:bCs w:val="0"/>
          <w:u w:val="none" w:color="auto"/>
          <w:shd w:val="clear" w:fill="auto"/>
        </w:rPr>
        <w:t>构设置</w:t>
      </w:r>
      <w:bookmarkEnd w:id="26"/>
      <w:bookmarkEnd w:id="27"/>
      <w:bookmarkEnd w:id="28"/>
      <w:bookmarkEnd w:id="29"/>
    </w:p>
    <w:p>
      <w:pPr>
        <w:spacing w:line="560" w:lineRule="exact"/>
        <w:ind w:firstLine="800" w:firstLineChars="25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通江县交通运输局下属二级单位9个，其中行政单位1个，参照公务员法管理的事业单位</w:t>
      </w:r>
      <w:r>
        <w:rPr>
          <w:rFonts w:hint="eastAsia" w:ascii="仿宋" w:hAnsi="仿宋" w:eastAsia="仿宋"/>
          <w:bCs/>
          <w:sz w:val="32"/>
          <w:szCs w:val="32"/>
          <w:u w:val="none" w:color="auto"/>
          <w:shd w:val="clear" w:fill="auto"/>
        </w:rPr>
        <w:t>3</w:t>
      </w:r>
      <w:r>
        <w:rPr>
          <w:rFonts w:hint="eastAsia" w:ascii="仿宋" w:hAnsi="仿宋" w:eastAsia="仿宋"/>
          <w:sz w:val="32"/>
          <w:szCs w:val="32"/>
          <w:u w:val="none" w:color="auto"/>
          <w:shd w:val="clear" w:fill="auto"/>
        </w:rPr>
        <w:t>个，其他事业单位5个。</w:t>
      </w:r>
    </w:p>
    <w:p>
      <w:pPr>
        <w:pStyle w:val="3"/>
        <w:adjustRightInd w:val="0"/>
        <w:snapToGrid w:val="0"/>
        <w:spacing w:beforeLines="0" w:line="560" w:lineRule="exact"/>
        <w:ind w:firstLine="672" w:firstLineChars="21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纳入通江县交通运输局2021年度部门决算编制范围的二级预算单位包括：</w:t>
      </w:r>
    </w:p>
    <w:p>
      <w:pPr>
        <w:pStyle w:val="3"/>
        <w:numPr>
          <w:ilvl w:val="0"/>
          <w:numId w:val="1"/>
        </w:numPr>
        <w:adjustRightInd w:val="0"/>
        <w:snapToGrid w:val="0"/>
        <w:spacing w:beforeLines="0" w:line="560" w:lineRule="exact"/>
        <w:outlineLvl w:val="2"/>
        <w:rPr>
          <w:rFonts w:ascii="仿宋" w:hAnsi="仿宋" w:eastAsia="仿宋"/>
          <w:color w:val="000000"/>
          <w:sz w:val="32"/>
          <w:szCs w:val="32"/>
          <w:u w:val="none" w:color="auto"/>
          <w:shd w:val="clear" w:fill="auto"/>
        </w:rPr>
      </w:pPr>
      <w:bookmarkStart w:id="30" w:name="_Toc15378448"/>
      <w:bookmarkStart w:id="31" w:name="_Toc15306275"/>
      <w:bookmarkStart w:id="32" w:name="_Toc15377432"/>
      <w:bookmarkStart w:id="33" w:name="_Toc15377201"/>
      <w:r>
        <w:rPr>
          <w:rFonts w:hint="eastAsia" w:ascii="仿宋" w:hAnsi="仿宋" w:eastAsia="仿宋"/>
          <w:color w:val="000000"/>
          <w:sz w:val="32"/>
          <w:szCs w:val="32"/>
          <w:u w:val="none" w:color="auto"/>
          <w:shd w:val="clear" w:fill="auto"/>
        </w:rPr>
        <w:t>通江县</w:t>
      </w:r>
      <w:r>
        <w:rPr>
          <w:rFonts w:ascii="仿宋" w:hAnsi="仿宋" w:eastAsia="仿宋"/>
          <w:color w:val="000000"/>
          <w:sz w:val="32"/>
          <w:szCs w:val="32"/>
          <w:u w:val="none" w:color="auto"/>
          <w:shd w:val="clear" w:fill="auto"/>
        </w:rPr>
        <w:t>交通运输局</w:t>
      </w:r>
    </w:p>
    <w:p>
      <w:pPr>
        <w:pStyle w:val="3"/>
        <w:numPr>
          <w:ilvl w:val="0"/>
          <w:numId w:val="1"/>
        </w:numPr>
        <w:adjustRightInd w:val="0"/>
        <w:snapToGrid w:val="0"/>
        <w:spacing w:beforeLines="0" w:line="560" w:lineRule="exact"/>
        <w:outlineLvl w:val="2"/>
        <w:rPr>
          <w:rFonts w:ascii="仿宋" w:hAnsi="仿宋" w:eastAsia="仿宋"/>
          <w:color w:val="000000"/>
          <w:sz w:val="32"/>
          <w:szCs w:val="32"/>
          <w:u w:val="none" w:color="auto"/>
          <w:shd w:val="clear" w:fill="auto"/>
        </w:rPr>
      </w:pPr>
      <w:r>
        <w:rPr>
          <w:rFonts w:hint="eastAsia" w:ascii="仿宋" w:hAnsi="仿宋" w:eastAsia="仿宋"/>
          <w:color w:val="000000"/>
          <w:sz w:val="32"/>
          <w:szCs w:val="32"/>
          <w:u w:val="none" w:color="auto"/>
          <w:shd w:val="clear" w:fill="auto"/>
        </w:rPr>
        <w:t>通江县公路运输管理所</w:t>
      </w:r>
    </w:p>
    <w:p>
      <w:pPr>
        <w:pStyle w:val="3"/>
        <w:numPr>
          <w:ilvl w:val="0"/>
          <w:numId w:val="1"/>
        </w:numPr>
        <w:adjustRightInd w:val="0"/>
        <w:snapToGrid w:val="0"/>
        <w:spacing w:beforeLines="0" w:line="560" w:lineRule="exact"/>
        <w:outlineLvl w:val="2"/>
        <w:rPr>
          <w:rFonts w:ascii="仿宋" w:hAnsi="仿宋" w:eastAsia="仿宋"/>
          <w:color w:val="000000"/>
          <w:sz w:val="32"/>
          <w:szCs w:val="32"/>
          <w:u w:val="none" w:color="auto"/>
          <w:shd w:val="clear" w:fill="auto"/>
        </w:rPr>
      </w:pPr>
      <w:r>
        <w:rPr>
          <w:rFonts w:hint="eastAsia" w:ascii="仿宋" w:hAnsi="仿宋" w:eastAsia="仿宋"/>
          <w:color w:val="000000"/>
          <w:sz w:val="32"/>
          <w:szCs w:val="32"/>
          <w:u w:val="none" w:color="auto"/>
          <w:shd w:val="clear" w:fill="auto"/>
        </w:rPr>
        <w:t>四川省通江县地方海事处</w:t>
      </w:r>
    </w:p>
    <w:p>
      <w:pPr>
        <w:pStyle w:val="3"/>
        <w:numPr>
          <w:ilvl w:val="0"/>
          <w:numId w:val="1"/>
        </w:numPr>
        <w:adjustRightInd w:val="0"/>
        <w:snapToGrid w:val="0"/>
        <w:spacing w:beforeLines="0" w:line="560" w:lineRule="exact"/>
        <w:outlineLvl w:val="2"/>
        <w:rPr>
          <w:rFonts w:ascii="仿宋" w:hAnsi="仿宋" w:eastAsia="仿宋"/>
          <w:color w:val="000000"/>
          <w:sz w:val="32"/>
          <w:szCs w:val="32"/>
          <w:u w:val="none" w:color="auto"/>
          <w:shd w:val="clear" w:fill="auto"/>
        </w:rPr>
      </w:pPr>
      <w:r>
        <w:rPr>
          <w:rFonts w:hint="eastAsia" w:ascii="仿宋" w:hAnsi="仿宋" w:eastAsia="仿宋"/>
          <w:color w:val="000000"/>
          <w:sz w:val="32"/>
          <w:szCs w:val="32"/>
          <w:u w:val="none" w:color="auto"/>
          <w:shd w:val="clear" w:fill="auto"/>
        </w:rPr>
        <w:t>通江县农村公路管理局</w:t>
      </w:r>
    </w:p>
    <w:p>
      <w:pPr>
        <w:pStyle w:val="3"/>
        <w:numPr>
          <w:ilvl w:val="0"/>
          <w:numId w:val="1"/>
        </w:numPr>
        <w:adjustRightInd w:val="0"/>
        <w:snapToGrid w:val="0"/>
        <w:spacing w:beforeLines="0" w:line="560" w:lineRule="exact"/>
        <w:outlineLvl w:val="2"/>
        <w:rPr>
          <w:rFonts w:ascii="仿宋" w:hAnsi="仿宋" w:eastAsia="仿宋"/>
          <w:color w:val="000000"/>
          <w:sz w:val="32"/>
          <w:szCs w:val="32"/>
          <w:u w:val="none" w:color="auto"/>
          <w:shd w:val="clear" w:fill="auto"/>
        </w:rPr>
      </w:pPr>
      <w:r>
        <w:rPr>
          <w:rFonts w:hint="eastAsia" w:ascii="仿宋" w:hAnsi="仿宋" w:eastAsia="仿宋"/>
          <w:color w:val="000000"/>
          <w:sz w:val="32"/>
          <w:szCs w:val="32"/>
          <w:u w:val="none" w:color="auto"/>
          <w:shd w:val="clear" w:fill="auto"/>
        </w:rPr>
        <w:t>通江县交通局公路路政管理大队</w:t>
      </w:r>
    </w:p>
    <w:p>
      <w:pPr>
        <w:pStyle w:val="3"/>
        <w:numPr>
          <w:ilvl w:val="0"/>
          <w:numId w:val="1"/>
        </w:numPr>
        <w:adjustRightInd w:val="0"/>
        <w:snapToGrid w:val="0"/>
        <w:spacing w:beforeLines="0" w:line="560" w:lineRule="exact"/>
        <w:outlineLvl w:val="2"/>
        <w:rPr>
          <w:rFonts w:ascii="仿宋" w:hAnsi="仿宋" w:eastAsia="仿宋"/>
          <w:color w:val="000000"/>
          <w:sz w:val="32"/>
          <w:szCs w:val="32"/>
          <w:u w:val="none" w:color="auto"/>
          <w:shd w:val="clear" w:fill="auto"/>
        </w:rPr>
      </w:pPr>
      <w:r>
        <w:rPr>
          <w:rFonts w:hint="eastAsia" w:ascii="仿宋" w:hAnsi="仿宋" w:eastAsia="仿宋"/>
          <w:color w:val="000000"/>
          <w:sz w:val="32"/>
          <w:szCs w:val="32"/>
          <w:u w:val="none" w:color="auto"/>
          <w:shd w:val="clear" w:fill="auto"/>
        </w:rPr>
        <w:t>通江县公路养护管理段</w:t>
      </w:r>
    </w:p>
    <w:p>
      <w:pPr>
        <w:pStyle w:val="3"/>
        <w:numPr>
          <w:ilvl w:val="0"/>
          <w:numId w:val="1"/>
        </w:numPr>
        <w:adjustRightInd w:val="0"/>
        <w:snapToGrid w:val="0"/>
        <w:spacing w:beforeLines="0" w:line="560" w:lineRule="exact"/>
        <w:outlineLvl w:val="2"/>
        <w:rPr>
          <w:rFonts w:ascii="仿宋" w:hAnsi="仿宋" w:eastAsia="仿宋"/>
          <w:color w:val="000000"/>
          <w:sz w:val="32"/>
          <w:szCs w:val="32"/>
          <w:u w:val="none" w:color="auto"/>
          <w:shd w:val="clear" w:fill="auto"/>
        </w:rPr>
      </w:pPr>
      <w:r>
        <w:rPr>
          <w:rFonts w:hint="eastAsia" w:ascii="仿宋" w:hAnsi="仿宋" w:eastAsia="仿宋"/>
          <w:color w:val="000000"/>
          <w:sz w:val="32"/>
          <w:szCs w:val="32"/>
          <w:u w:val="none" w:color="auto"/>
          <w:shd w:val="clear" w:fill="auto"/>
        </w:rPr>
        <w:t>通江县交通规划编制研究中心</w:t>
      </w:r>
    </w:p>
    <w:p>
      <w:pPr>
        <w:pStyle w:val="3"/>
        <w:numPr>
          <w:ilvl w:val="0"/>
          <w:numId w:val="1"/>
        </w:numPr>
        <w:adjustRightInd w:val="0"/>
        <w:snapToGrid w:val="0"/>
        <w:spacing w:beforeLines="0" w:line="560" w:lineRule="exact"/>
        <w:outlineLvl w:val="2"/>
        <w:rPr>
          <w:rFonts w:ascii="仿宋" w:hAnsi="仿宋" w:eastAsia="仿宋"/>
          <w:color w:val="000000"/>
          <w:sz w:val="32"/>
          <w:szCs w:val="32"/>
          <w:u w:val="none" w:color="auto"/>
          <w:shd w:val="clear" w:fill="auto"/>
        </w:rPr>
      </w:pPr>
      <w:r>
        <w:rPr>
          <w:rFonts w:hint="eastAsia" w:ascii="仿宋" w:hAnsi="仿宋" w:eastAsia="仿宋"/>
          <w:color w:val="000000"/>
          <w:sz w:val="32"/>
          <w:szCs w:val="32"/>
          <w:u w:val="none" w:color="auto"/>
          <w:shd w:val="clear" w:fill="auto"/>
        </w:rPr>
        <w:t>通江县水上应急救援中心</w:t>
      </w:r>
    </w:p>
    <w:p>
      <w:pPr>
        <w:pStyle w:val="3"/>
        <w:numPr>
          <w:ilvl w:val="0"/>
          <w:numId w:val="1"/>
        </w:numPr>
        <w:adjustRightInd w:val="0"/>
        <w:snapToGrid w:val="0"/>
        <w:spacing w:beforeLines="0" w:line="560" w:lineRule="exact"/>
        <w:outlineLvl w:val="2"/>
        <w:rPr>
          <w:rFonts w:ascii="仿宋" w:hAnsi="仿宋" w:eastAsia="仿宋"/>
          <w:color w:val="000000"/>
          <w:sz w:val="32"/>
          <w:szCs w:val="32"/>
          <w:u w:val="none" w:color="auto"/>
          <w:shd w:val="clear" w:fill="auto"/>
        </w:rPr>
      </w:pPr>
      <w:r>
        <w:rPr>
          <w:rFonts w:hint="eastAsia" w:ascii="仿宋" w:hAnsi="仿宋" w:eastAsia="仿宋"/>
          <w:color w:val="000000"/>
          <w:sz w:val="32"/>
          <w:szCs w:val="32"/>
          <w:u w:val="none" w:color="auto"/>
          <w:shd w:val="clear" w:fill="auto"/>
        </w:rPr>
        <w:t>通江县交通协调服务中心</w:t>
      </w:r>
      <w:bookmarkEnd w:id="30"/>
      <w:bookmarkEnd w:id="31"/>
      <w:bookmarkEnd w:id="32"/>
      <w:bookmarkEnd w:id="33"/>
    </w:p>
    <w:p>
      <w:pPr>
        <w:widowControl/>
        <w:jc w:val="left"/>
        <w:rPr>
          <w:rFonts w:ascii="仿宋" w:hAnsi="仿宋" w:eastAsia="仿宋"/>
          <w:kern w:val="0"/>
          <w:sz w:val="32"/>
          <w:szCs w:val="32"/>
          <w:u w:val="none" w:color="auto"/>
          <w:shd w:val="clear" w:fill="auto"/>
        </w:rPr>
      </w:pPr>
      <w:r>
        <w:rPr>
          <w:u w:val="none" w:color="auto"/>
          <w:shd w:val="clear" w:fill="auto"/>
        </w:rPr>
        <w:br w:type="page"/>
      </w:r>
    </w:p>
    <w:p>
      <w:pPr>
        <w:pStyle w:val="14"/>
        <w:ind w:right="440"/>
        <w:jc w:val="center"/>
        <w:rPr>
          <w:rStyle w:val="31"/>
          <w:rFonts w:ascii="黑体" w:hAnsi="黑体" w:eastAsia="黑体"/>
          <w:b w:val="0"/>
          <w:bCs/>
          <w:u w:val="none" w:color="auto"/>
          <w:shd w:val="clear" w:fill="auto"/>
        </w:rPr>
      </w:pPr>
      <w:bookmarkStart w:id="34" w:name="_Toc15396602"/>
      <w:bookmarkStart w:id="35" w:name="_Toc31504"/>
      <w:bookmarkStart w:id="36" w:name="_Toc15377204"/>
      <w:bookmarkStart w:id="37" w:name="_Toc20910"/>
      <w:r>
        <w:rPr>
          <w:rFonts w:hint="eastAsia" w:ascii="黑体" w:hAnsi="黑体" w:eastAsia="黑体"/>
          <w:b w:val="0"/>
          <w:u w:val="none" w:color="auto"/>
          <w:shd w:val="clear" w:fill="auto"/>
        </w:rPr>
        <w:t>第二</w:t>
      </w:r>
      <w:r>
        <w:rPr>
          <w:rStyle w:val="31"/>
          <w:rFonts w:hint="eastAsia" w:ascii="黑体" w:hAnsi="黑体" w:eastAsia="黑体"/>
          <w:b w:val="0"/>
          <w:bCs/>
          <w:u w:val="none" w:color="auto"/>
          <w:shd w:val="clear" w:fill="auto"/>
        </w:rPr>
        <w:t>部分</w:t>
      </w:r>
      <w:r>
        <w:rPr>
          <w:rFonts w:hint="eastAsia" w:ascii="黑体" w:hAnsi="黑体" w:eastAsia="黑体"/>
          <w:b w:val="0"/>
          <w:u w:val="none" w:color="auto"/>
          <w:shd w:val="clear" w:fill="auto"/>
          <w:lang w:val="en-US" w:eastAsia="zh-CN"/>
        </w:rPr>
        <w:t xml:space="preserve"> </w:t>
      </w:r>
      <w:r>
        <w:rPr>
          <w:rFonts w:hint="eastAsia" w:ascii="黑体" w:hAnsi="黑体" w:eastAsia="黑体"/>
          <w:b w:val="0"/>
          <w:u w:val="none" w:color="auto"/>
          <w:shd w:val="clear" w:fill="auto"/>
        </w:rPr>
        <w:t>2021年度</w:t>
      </w:r>
      <w:r>
        <w:rPr>
          <w:rStyle w:val="31"/>
          <w:rFonts w:hint="eastAsia" w:ascii="黑体" w:hAnsi="黑体" w:eastAsia="黑体"/>
          <w:b w:val="0"/>
          <w:bCs/>
          <w:u w:val="none" w:color="auto"/>
          <w:shd w:val="clear" w:fill="auto"/>
        </w:rPr>
        <w:t>部门决算情况说明</w:t>
      </w:r>
      <w:bookmarkEnd w:id="34"/>
      <w:bookmarkEnd w:id="35"/>
      <w:bookmarkEnd w:id="36"/>
      <w:bookmarkEnd w:id="37"/>
    </w:p>
    <w:p>
      <w:pPr>
        <w:rPr>
          <w:u w:val="none" w:color="auto"/>
          <w:shd w:val="clear" w:fill="auto"/>
        </w:rPr>
      </w:pPr>
    </w:p>
    <w:p>
      <w:pPr>
        <w:pStyle w:val="30"/>
        <w:numPr>
          <w:ilvl w:val="0"/>
          <w:numId w:val="2"/>
        </w:numPr>
        <w:spacing w:line="600" w:lineRule="exact"/>
        <w:ind w:firstLineChars="0"/>
        <w:outlineLvl w:val="1"/>
        <w:rPr>
          <w:rStyle w:val="32"/>
          <w:rFonts w:ascii="黑体" w:hAnsi="黑体" w:eastAsia="黑体"/>
          <w:b w:val="0"/>
          <w:u w:val="none" w:color="auto"/>
          <w:shd w:val="clear" w:fill="auto"/>
        </w:rPr>
      </w:pPr>
      <w:bookmarkStart w:id="38" w:name="_Toc32486"/>
      <w:bookmarkStart w:id="39" w:name="_Toc15396603"/>
      <w:bookmarkStart w:id="40" w:name="_Toc6150"/>
      <w:bookmarkStart w:id="41" w:name="_Toc15377205"/>
      <w:r>
        <w:rPr>
          <w:rFonts w:hint="eastAsia" w:ascii="黑体" w:hAnsi="黑体" w:eastAsia="黑体"/>
          <w:sz w:val="32"/>
          <w:szCs w:val="32"/>
          <w:u w:val="none" w:color="auto"/>
          <w:shd w:val="clear" w:fill="auto"/>
        </w:rPr>
        <w:t>收</w:t>
      </w:r>
      <w:r>
        <w:rPr>
          <w:rStyle w:val="32"/>
          <w:rFonts w:hint="eastAsia" w:ascii="黑体" w:hAnsi="黑体" w:eastAsia="黑体"/>
          <w:b w:val="0"/>
          <w:u w:val="none" w:color="auto"/>
          <w:shd w:val="clear" w:fill="auto"/>
        </w:rPr>
        <w:t>入支出决算总体情况说明</w:t>
      </w:r>
      <w:bookmarkEnd w:id="38"/>
      <w:bookmarkEnd w:id="39"/>
      <w:bookmarkEnd w:id="40"/>
      <w:bookmarkEnd w:id="41"/>
    </w:p>
    <w:p>
      <w:pPr>
        <w:spacing w:line="600" w:lineRule="exact"/>
        <w:ind w:firstLine="640" w:firstLineChars="20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2021年度收、支总计18671.92万元。与2020年相比，收、支总计各减少46611.17万元，下降71.4</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。主要变动原因是</w:t>
      </w:r>
      <w:r>
        <w:rPr>
          <w:rFonts w:hint="eastAsia" w:ascii="仿宋" w:hAnsi="仿宋" w:eastAsia="仿宋"/>
          <w:color w:val="000000"/>
          <w:sz w:val="32"/>
          <w:szCs w:val="32"/>
          <w:u w:val="none" w:color="auto"/>
          <w:shd w:val="clear" w:fill="auto"/>
        </w:rPr>
        <w:t>政府性基金收入减少。</w:t>
      </w:r>
    </w:p>
    <w:p>
      <w:pPr>
        <w:pStyle w:val="3"/>
        <w:spacing w:before="93"/>
        <w:rPr>
          <w:u w:val="none" w:color="auto"/>
          <w:shd w:val="clear" w:fill="auto"/>
        </w:rPr>
      </w:pPr>
      <w:r>
        <w:rPr>
          <w:rFonts w:hint="eastAsia"/>
          <w:u w:val="none" w:color="auto"/>
          <w:shd w:val="clear" w:fill="auto"/>
        </w:rPr>
        <w:drawing>
          <wp:inline distT="0" distB="0" distL="114300" distR="114300">
            <wp:extent cx="5080000" cy="3810000"/>
            <wp:effectExtent l="4445" t="4445" r="20955" b="14605"/>
            <wp:docPr id="607" name="_x0000_i23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30"/>
        <w:numPr>
          <w:ilvl w:val="0"/>
          <w:numId w:val="2"/>
        </w:numPr>
        <w:spacing w:line="600" w:lineRule="exact"/>
        <w:ind w:firstLineChars="0"/>
        <w:outlineLvl w:val="1"/>
        <w:rPr>
          <w:rStyle w:val="32"/>
          <w:rFonts w:ascii="黑体" w:hAnsi="黑体" w:eastAsia="黑体"/>
          <w:b w:val="0"/>
          <w:u w:val="none" w:color="auto"/>
          <w:shd w:val="clear" w:fill="auto"/>
        </w:rPr>
      </w:pPr>
      <w:bookmarkStart w:id="42" w:name="_Toc26724"/>
      <w:bookmarkStart w:id="43" w:name="_Toc8440"/>
      <w:bookmarkStart w:id="44" w:name="_Toc15377206"/>
      <w:bookmarkStart w:id="45" w:name="_Toc15396604"/>
      <w:r>
        <w:rPr>
          <w:rFonts w:hint="eastAsia" w:ascii="黑体" w:hAnsi="黑体" w:eastAsia="黑体"/>
          <w:sz w:val="32"/>
          <w:szCs w:val="32"/>
          <w:u w:val="none" w:color="auto"/>
          <w:shd w:val="clear" w:fill="auto"/>
        </w:rPr>
        <w:t>收</w:t>
      </w:r>
      <w:r>
        <w:rPr>
          <w:rStyle w:val="32"/>
          <w:rFonts w:hint="eastAsia" w:ascii="黑体" w:hAnsi="黑体" w:eastAsia="黑体"/>
          <w:b w:val="0"/>
          <w:u w:val="none" w:color="auto"/>
          <w:shd w:val="clear" w:fill="auto"/>
        </w:rPr>
        <w:t>入决算情况说明</w:t>
      </w:r>
      <w:bookmarkEnd w:id="42"/>
      <w:bookmarkEnd w:id="43"/>
      <w:bookmarkEnd w:id="44"/>
      <w:bookmarkEnd w:id="45"/>
    </w:p>
    <w:p>
      <w:pPr>
        <w:spacing w:line="600" w:lineRule="exact"/>
        <w:ind w:firstLine="640" w:firstLineChars="200"/>
        <w:outlineLvl w:val="1"/>
        <w:rPr>
          <w:rFonts w:ascii="仿宋" w:hAnsi="仿宋" w:eastAsia="仿宋"/>
          <w:sz w:val="32"/>
          <w:szCs w:val="32"/>
          <w:u w:val="none" w:color="auto"/>
          <w:shd w:val="clear" w:fill="auto"/>
        </w:rPr>
      </w:pPr>
      <w:bookmarkStart w:id="46" w:name="_Toc7644"/>
      <w:bookmarkStart w:id="47" w:name="_Toc29726"/>
      <w:bookmarkStart w:id="48" w:name="_Toc22434"/>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21年本年收入合计18671.92万元，其中：一般公共预算财政拨款收入18506.29万元，占99.11</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；政府性基金预算财政拨款收入0万元，占0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；国有资本经营预算财政拨款收入0万元，占0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；上级补助收入0万元，占0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；事业收入0万元，占0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；经营收入0万元，占比0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；附属单位上缴收入0万元，占0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；其他收入165.63万元，占0.89</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bookmarkEnd w:id="46"/>
      <w:bookmarkEnd w:id="47"/>
      <w:bookmarkEnd w:id="48"/>
    </w:p>
    <w:p>
      <w:pPr>
        <w:pStyle w:val="3"/>
        <w:spacing w:before="93"/>
        <w:rPr>
          <w:rFonts w:ascii="仿宋" w:hAnsi="仿宋" w:eastAsia="仿宋"/>
          <w:sz w:val="32"/>
          <w:szCs w:val="32"/>
          <w:u w:val="none" w:color="auto"/>
          <w:shd w:val="clear" w:fill="auto"/>
        </w:rPr>
      </w:pPr>
    </w:p>
    <w:p>
      <w:pPr>
        <w:pStyle w:val="3"/>
        <w:spacing w:before="93"/>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drawing>
          <wp:inline distT="0" distB="0" distL="114300" distR="114300">
            <wp:extent cx="5080000" cy="3810000"/>
            <wp:effectExtent l="4445" t="4445" r="20955" b="14605"/>
            <wp:docPr id="608" name="_x0000_i23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30"/>
        <w:numPr>
          <w:ilvl w:val="0"/>
          <w:numId w:val="2"/>
        </w:numPr>
        <w:spacing w:line="600" w:lineRule="exact"/>
        <w:ind w:firstLineChars="0"/>
        <w:outlineLvl w:val="1"/>
        <w:rPr>
          <w:rStyle w:val="32"/>
          <w:rFonts w:ascii="黑体" w:hAnsi="黑体" w:eastAsia="黑体"/>
          <w:b w:val="0"/>
          <w:u w:val="none" w:color="auto"/>
          <w:shd w:val="clear" w:fill="auto"/>
        </w:rPr>
      </w:pPr>
      <w:bookmarkStart w:id="49" w:name="_Toc15377207"/>
      <w:bookmarkStart w:id="50" w:name="_Toc25171"/>
      <w:bookmarkStart w:id="51" w:name="_Toc15396605"/>
      <w:bookmarkStart w:id="52" w:name="_Toc20180"/>
      <w:r>
        <w:rPr>
          <w:rFonts w:hint="eastAsia" w:ascii="黑体" w:hAnsi="黑体" w:eastAsia="黑体"/>
          <w:sz w:val="32"/>
          <w:szCs w:val="32"/>
          <w:u w:val="none" w:color="auto"/>
          <w:shd w:val="clear" w:fill="auto"/>
        </w:rPr>
        <w:t>支</w:t>
      </w:r>
      <w:r>
        <w:rPr>
          <w:rStyle w:val="32"/>
          <w:rFonts w:hint="eastAsia" w:ascii="黑体" w:hAnsi="黑体" w:eastAsia="黑体"/>
          <w:b w:val="0"/>
          <w:u w:val="none" w:color="auto"/>
          <w:shd w:val="clear" w:fill="auto"/>
        </w:rPr>
        <w:t>出决算情况说明</w:t>
      </w:r>
      <w:bookmarkEnd w:id="49"/>
      <w:bookmarkEnd w:id="50"/>
      <w:bookmarkEnd w:id="51"/>
      <w:bookmarkEnd w:id="52"/>
    </w:p>
    <w:p>
      <w:pPr>
        <w:spacing w:line="600" w:lineRule="exact"/>
        <w:ind w:firstLine="640" w:firstLineChars="200"/>
        <w:outlineLvl w:val="1"/>
        <w:rPr>
          <w:rFonts w:ascii="仿宋" w:hAnsi="仿宋" w:eastAsia="仿宋"/>
          <w:sz w:val="32"/>
          <w:szCs w:val="32"/>
          <w:u w:val="none" w:color="auto"/>
          <w:shd w:val="clear" w:fill="auto"/>
        </w:rPr>
      </w:pPr>
      <w:bookmarkStart w:id="53" w:name="_Toc31069"/>
      <w:bookmarkStart w:id="54" w:name="_Toc1898"/>
      <w:bookmarkStart w:id="55" w:name="_Toc10398"/>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21年本年支出合计18668.92万元，其中：基本支出5765.19万元，占30.88</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；项目支出12903.73万元，占69.12</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；上缴上级支出0万元，占0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；经营支出0万元，占0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；对附属单位补助支出0万元，占0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bookmarkEnd w:id="53"/>
      <w:bookmarkEnd w:id="54"/>
      <w:bookmarkEnd w:id="55"/>
    </w:p>
    <w:p>
      <w:pPr>
        <w:pStyle w:val="3"/>
        <w:spacing w:before="93"/>
        <w:rPr>
          <w:sz w:val="32"/>
          <w:szCs w:val="32"/>
          <w:u w:val="none" w:color="auto"/>
          <w:shd w:val="clear" w:fill="auto"/>
        </w:rPr>
      </w:pPr>
    </w:p>
    <w:p>
      <w:pPr>
        <w:pStyle w:val="3"/>
        <w:spacing w:before="93"/>
        <w:rPr>
          <w:u w:val="none" w:color="auto"/>
          <w:shd w:val="clear" w:fill="auto"/>
        </w:rPr>
      </w:pPr>
      <w:r>
        <w:rPr>
          <w:rFonts w:hint="eastAsia"/>
          <w:sz w:val="32"/>
          <w:szCs w:val="32"/>
          <w:u w:val="none" w:color="auto"/>
          <w:shd w:val="clear" w:fill="auto"/>
        </w:rPr>
        <w:drawing>
          <wp:inline distT="0" distB="0" distL="114300" distR="114300">
            <wp:extent cx="4937760" cy="3295650"/>
            <wp:effectExtent l="4445" t="4445" r="10795" b="14605"/>
            <wp:docPr id="609" name="_x0000_i23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640" w:firstLineChars="200"/>
        <w:outlineLvl w:val="1"/>
        <w:rPr>
          <w:rStyle w:val="32"/>
          <w:rFonts w:ascii="黑体" w:hAnsi="黑体" w:eastAsia="黑体"/>
          <w:b w:val="0"/>
          <w:u w:val="none" w:color="auto"/>
          <w:shd w:val="clear" w:fill="auto"/>
        </w:rPr>
      </w:pPr>
      <w:bookmarkStart w:id="56" w:name="_Toc15377208"/>
      <w:bookmarkStart w:id="57" w:name="_Toc15396606"/>
      <w:bookmarkStart w:id="58" w:name="_Toc32230"/>
      <w:bookmarkStart w:id="59" w:name="_Toc27211"/>
      <w:r>
        <w:rPr>
          <w:rFonts w:hint="eastAsia" w:ascii="黑体" w:hAnsi="黑体" w:eastAsia="黑体"/>
          <w:sz w:val="32"/>
          <w:szCs w:val="32"/>
          <w:u w:val="none" w:color="auto"/>
          <w:shd w:val="clear" w:fill="auto"/>
        </w:rPr>
        <w:t>四、财</w:t>
      </w:r>
      <w:r>
        <w:rPr>
          <w:rStyle w:val="32"/>
          <w:rFonts w:hint="eastAsia" w:ascii="黑体" w:hAnsi="黑体" w:eastAsia="黑体"/>
          <w:b w:val="0"/>
          <w:u w:val="none" w:color="auto"/>
          <w:shd w:val="clear" w:fill="auto"/>
        </w:rPr>
        <w:t>政拨款收入支出决算总体情况说明</w:t>
      </w:r>
      <w:bookmarkEnd w:id="56"/>
      <w:bookmarkEnd w:id="57"/>
      <w:bookmarkEnd w:id="58"/>
      <w:bookmarkEnd w:id="59"/>
    </w:p>
    <w:p>
      <w:pPr>
        <w:spacing w:line="600" w:lineRule="exact"/>
        <w:ind w:firstLine="640" w:firstLineChars="200"/>
        <w:rPr>
          <w:rFonts w:ascii="仿宋" w:hAnsi="仿宋" w:eastAsia="仿宋"/>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21年财政拨款收、支总计18671.92万元。与</w:t>
      </w: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20年相比，财政拨款收、支总计各收、支总计各减少46611.17万元，下降71.4</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。主要变动原因是</w:t>
      </w:r>
      <w:r>
        <w:rPr>
          <w:rFonts w:hint="eastAsia" w:ascii="仿宋" w:hAnsi="仿宋" w:eastAsia="仿宋"/>
          <w:color w:val="000000"/>
          <w:sz w:val="32"/>
          <w:szCs w:val="32"/>
          <w:u w:val="none" w:color="auto"/>
          <w:shd w:val="clear" w:fill="auto"/>
        </w:rPr>
        <w:t>政府性基金收入减少。</w:t>
      </w:r>
    </w:p>
    <w:p>
      <w:pPr>
        <w:spacing w:line="600" w:lineRule="exact"/>
        <w:rPr>
          <w:rFonts w:ascii="仿宋" w:hAnsi="仿宋" w:eastAsia="仿宋"/>
          <w:b/>
          <w:sz w:val="32"/>
          <w:szCs w:val="32"/>
          <w:u w:val="none" w:color="auto"/>
          <w:shd w:val="clear" w:fill="auto"/>
        </w:rPr>
      </w:pPr>
    </w:p>
    <w:p>
      <w:pPr>
        <w:pStyle w:val="3"/>
        <w:spacing w:before="93"/>
        <w:rPr>
          <w:u w:val="none" w:color="auto"/>
          <w:shd w:val="clear" w:fill="auto"/>
        </w:rPr>
      </w:pPr>
      <w:r>
        <w:rPr>
          <w:rFonts w:hint="eastAsia"/>
          <w:u w:val="none" w:color="auto"/>
          <w:shd w:val="clear" w:fill="auto"/>
        </w:rPr>
        <w:drawing>
          <wp:inline distT="0" distB="0" distL="114300" distR="114300">
            <wp:extent cx="4737100" cy="2790825"/>
            <wp:effectExtent l="4445" t="4445" r="20955" b="5080"/>
            <wp:docPr id="610" name="_x0000_i23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3"/>
        <w:spacing w:before="93"/>
        <w:rPr>
          <w:u w:val="none" w:color="auto"/>
          <w:shd w:val="clear" w:fill="auto"/>
        </w:rPr>
      </w:pPr>
    </w:p>
    <w:p>
      <w:pPr>
        <w:spacing w:line="600" w:lineRule="exact"/>
        <w:ind w:firstLine="640" w:firstLineChars="200"/>
        <w:outlineLvl w:val="1"/>
        <w:rPr>
          <w:rStyle w:val="32"/>
          <w:rFonts w:ascii="黑体" w:hAnsi="黑体" w:eastAsia="黑体"/>
          <w:b w:val="0"/>
          <w:u w:val="none" w:color="auto"/>
          <w:shd w:val="clear" w:fill="auto"/>
        </w:rPr>
      </w:pPr>
      <w:bookmarkStart w:id="60" w:name="_Toc15396607"/>
      <w:bookmarkStart w:id="61" w:name="_Toc15377209"/>
      <w:bookmarkStart w:id="62" w:name="_Toc13809"/>
      <w:bookmarkStart w:id="63" w:name="_Toc20627"/>
      <w:r>
        <w:rPr>
          <w:rFonts w:hint="eastAsia" w:ascii="黑体" w:hAnsi="黑体" w:eastAsia="黑体"/>
          <w:sz w:val="32"/>
          <w:szCs w:val="32"/>
          <w:u w:val="none" w:color="auto"/>
          <w:shd w:val="clear" w:fill="auto"/>
        </w:rPr>
        <w:t>五、</w:t>
      </w:r>
      <w:r>
        <w:rPr>
          <w:rFonts w:hint="eastAsia" w:ascii="黑体" w:hAnsi="黑体" w:eastAsia="黑体"/>
          <w:b/>
          <w:sz w:val="32"/>
          <w:szCs w:val="32"/>
          <w:u w:val="none" w:color="auto"/>
          <w:shd w:val="clear" w:fill="auto"/>
        </w:rPr>
        <w:t>一</w:t>
      </w:r>
      <w:r>
        <w:rPr>
          <w:rStyle w:val="32"/>
          <w:rFonts w:hint="eastAsia" w:ascii="黑体" w:hAnsi="黑体" w:eastAsia="黑体"/>
          <w:b w:val="0"/>
          <w:u w:val="none" w:color="auto"/>
          <w:shd w:val="clear" w:fill="auto"/>
        </w:rPr>
        <w:t>般公共预算</w:t>
      </w:r>
      <w:r>
        <w:rPr>
          <w:rFonts w:hint="eastAsia" w:ascii="黑体" w:hAnsi="黑体" w:eastAsia="黑体"/>
          <w:sz w:val="32"/>
          <w:szCs w:val="32"/>
          <w:u w:val="none" w:color="auto"/>
          <w:shd w:val="clear" w:fill="auto"/>
        </w:rPr>
        <w:t>财政拨款支出决算情况说明</w:t>
      </w:r>
      <w:bookmarkEnd w:id="60"/>
      <w:bookmarkEnd w:id="61"/>
      <w:bookmarkEnd w:id="62"/>
      <w:bookmarkEnd w:id="63"/>
    </w:p>
    <w:p>
      <w:pPr>
        <w:spacing w:line="600" w:lineRule="exact"/>
        <w:ind w:firstLine="643" w:firstLineChars="200"/>
        <w:outlineLvl w:val="2"/>
        <w:rPr>
          <w:rFonts w:ascii="仿宋" w:hAnsi="仿宋" w:eastAsia="仿宋"/>
          <w:b/>
          <w:sz w:val="32"/>
          <w:szCs w:val="32"/>
          <w:u w:val="none" w:color="auto"/>
          <w:shd w:val="clear" w:fill="auto"/>
        </w:rPr>
      </w:pPr>
      <w:bookmarkStart w:id="64" w:name="_Toc15377210"/>
      <w:r>
        <w:rPr>
          <w:rFonts w:hint="eastAsia" w:ascii="仿宋" w:hAnsi="仿宋" w:eastAsia="仿宋"/>
          <w:b/>
          <w:sz w:val="32"/>
          <w:szCs w:val="32"/>
          <w:u w:val="none" w:color="auto"/>
          <w:shd w:val="clear" w:fill="auto"/>
        </w:rPr>
        <w:t>（一）一般公共预算财政拨款支出决算总体情况</w:t>
      </w:r>
      <w:bookmarkEnd w:id="64"/>
    </w:p>
    <w:p>
      <w:pPr>
        <w:spacing w:line="600" w:lineRule="exact"/>
        <w:ind w:firstLine="640" w:firstLineChars="200"/>
        <w:rPr>
          <w:rFonts w:ascii="仿宋" w:hAnsi="仿宋" w:eastAsia="仿宋"/>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21年一般公共预算财政拨款支出18503.29万元，占本年支出合计的99.11</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。与</w:t>
      </w: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20年相比，一般公共预算财政拨款支出增加3220.2万元，增长21.07</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。主要变动原因是项目支出增加。</w:t>
      </w:r>
    </w:p>
    <w:p>
      <w:pPr>
        <w:pStyle w:val="3"/>
        <w:spacing w:before="93"/>
        <w:rPr>
          <w:rFonts w:ascii="仿宋" w:hAnsi="仿宋" w:eastAsia="仿宋"/>
          <w:sz w:val="32"/>
          <w:szCs w:val="32"/>
          <w:u w:val="none" w:color="auto"/>
          <w:shd w:val="clear" w:fill="auto"/>
        </w:rPr>
      </w:pPr>
      <w:r>
        <w:rPr>
          <w:rFonts w:ascii="仿宋" w:hAnsi="仿宋" w:eastAsia="仿宋"/>
          <w:sz w:val="32"/>
          <w:szCs w:val="32"/>
          <w:u w:val="none" w:color="auto"/>
          <w:shd w:val="clear" w:fill="auto"/>
        </w:rPr>
        <w:drawing>
          <wp:inline distT="0" distB="0" distL="114300" distR="114300">
            <wp:extent cx="5080000" cy="3810000"/>
            <wp:effectExtent l="4445" t="4445" r="20955" b="14605"/>
            <wp:docPr id="611" name="_x0000_i23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600" w:lineRule="exact"/>
        <w:ind w:firstLine="643" w:firstLineChars="200"/>
        <w:outlineLvl w:val="2"/>
        <w:rPr>
          <w:rFonts w:ascii="仿宋" w:hAnsi="仿宋" w:eastAsia="仿宋"/>
          <w:b/>
          <w:sz w:val="32"/>
          <w:szCs w:val="32"/>
          <w:u w:val="none" w:color="auto"/>
          <w:shd w:val="clear" w:fill="auto"/>
        </w:rPr>
      </w:pPr>
      <w:bookmarkStart w:id="65" w:name="_Toc15377211"/>
      <w:r>
        <w:rPr>
          <w:rFonts w:hint="eastAsia" w:ascii="仿宋" w:hAnsi="仿宋" w:eastAsia="仿宋"/>
          <w:b/>
          <w:sz w:val="32"/>
          <w:szCs w:val="32"/>
          <w:u w:val="none" w:color="auto"/>
          <w:shd w:val="clear" w:fill="auto"/>
        </w:rPr>
        <w:t>（二）一般公共预算财政拨款支出决算结构情况</w:t>
      </w:r>
      <w:bookmarkEnd w:id="65"/>
    </w:p>
    <w:p>
      <w:pPr>
        <w:spacing w:line="600" w:lineRule="exact"/>
        <w:ind w:firstLine="640"/>
        <w:rPr>
          <w:rFonts w:ascii="仿宋" w:hAnsi="仿宋" w:eastAsia="仿宋"/>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21年一般公共预算财政拨款支出18503.29万元，主要用于以下方面</w:t>
      </w:r>
      <w:r>
        <w:rPr>
          <w:u w:val="none" w:color="auto"/>
          <w:shd w:val="clear" w:fill="auto"/>
        </w:rPr>
        <w:t>：</w:t>
      </w:r>
      <w:r>
        <w:rPr>
          <w:rFonts w:hint="eastAsia" w:ascii="仿宋" w:hAnsi="仿宋" w:eastAsia="仿宋"/>
          <w:b/>
          <w:sz w:val="32"/>
          <w:szCs w:val="32"/>
          <w:u w:val="none" w:color="auto"/>
          <w:shd w:val="clear" w:fill="auto"/>
        </w:rPr>
        <w:t>一般公共服务（类）</w:t>
      </w:r>
      <w:r>
        <w:rPr>
          <w:rFonts w:hint="eastAsia" w:ascii="仿宋" w:hAnsi="仿宋" w:eastAsia="仿宋"/>
          <w:sz w:val="32"/>
          <w:szCs w:val="32"/>
          <w:u w:val="none" w:color="auto"/>
          <w:shd w:val="clear" w:fill="auto"/>
        </w:rPr>
        <w:t>支出2万元，占0.01</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r>
        <w:rPr>
          <w:rFonts w:hint="eastAsia" w:ascii="仿宋" w:hAnsi="仿宋" w:eastAsia="仿宋"/>
          <w:b/>
          <w:sz w:val="32"/>
          <w:szCs w:val="32"/>
          <w:u w:val="none" w:color="auto"/>
          <w:shd w:val="clear" w:fill="auto"/>
        </w:rPr>
        <w:t>农林水（类）</w:t>
      </w:r>
      <w:r>
        <w:rPr>
          <w:rFonts w:hint="eastAsia" w:ascii="仿宋" w:hAnsi="仿宋" w:eastAsia="仿宋"/>
          <w:sz w:val="32"/>
          <w:szCs w:val="32"/>
          <w:u w:val="none" w:color="auto"/>
          <w:shd w:val="clear" w:fill="auto"/>
        </w:rPr>
        <w:t>支出464.6万元，占2.51</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r>
        <w:rPr>
          <w:rFonts w:hint="eastAsia" w:ascii="仿宋" w:hAnsi="仿宋" w:eastAsia="仿宋"/>
          <w:b/>
          <w:bCs/>
          <w:sz w:val="32"/>
          <w:szCs w:val="32"/>
          <w:u w:val="none" w:color="auto"/>
          <w:shd w:val="clear" w:fill="auto"/>
        </w:rPr>
        <w:t>节能环保（类）</w:t>
      </w:r>
      <w:r>
        <w:rPr>
          <w:rFonts w:hint="eastAsia" w:ascii="仿宋" w:hAnsi="仿宋" w:eastAsia="仿宋"/>
          <w:sz w:val="32"/>
          <w:szCs w:val="32"/>
          <w:u w:val="none" w:color="auto"/>
          <w:shd w:val="clear" w:fill="auto"/>
        </w:rPr>
        <w:t>支出137万元，占比0.74</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r>
        <w:rPr>
          <w:rFonts w:hint="eastAsia" w:ascii="仿宋" w:hAnsi="仿宋" w:eastAsia="仿宋"/>
          <w:b/>
          <w:bCs/>
          <w:sz w:val="32"/>
          <w:szCs w:val="32"/>
          <w:u w:val="none" w:color="auto"/>
          <w:shd w:val="clear" w:fill="auto"/>
        </w:rPr>
        <w:t>交通运输（类）</w:t>
      </w:r>
      <w:r>
        <w:rPr>
          <w:rFonts w:hint="eastAsia" w:ascii="仿宋" w:hAnsi="仿宋" w:eastAsia="仿宋"/>
          <w:sz w:val="32"/>
          <w:szCs w:val="32"/>
          <w:u w:val="none" w:color="auto"/>
          <w:shd w:val="clear" w:fill="auto"/>
        </w:rPr>
        <w:t>支出16753.31万元，占90.54%；</w:t>
      </w:r>
      <w:r>
        <w:rPr>
          <w:rFonts w:hint="eastAsia" w:ascii="仿宋" w:hAnsi="仿宋" w:eastAsia="仿宋"/>
          <w:b/>
          <w:sz w:val="32"/>
          <w:szCs w:val="32"/>
          <w:u w:val="none" w:color="auto"/>
          <w:shd w:val="clear" w:fill="auto"/>
        </w:rPr>
        <w:t>社会保障和就业（类）</w:t>
      </w:r>
      <w:r>
        <w:rPr>
          <w:rFonts w:hint="eastAsia" w:ascii="仿宋" w:hAnsi="仿宋" w:eastAsia="仿宋"/>
          <w:sz w:val="32"/>
          <w:szCs w:val="32"/>
          <w:u w:val="none" w:color="auto"/>
          <w:shd w:val="clear" w:fill="auto"/>
        </w:rPr>
        <w:t>支出527.55万元，占2.85</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r>
        <w:rPr>
          <w:rFonts w:hint="eastAsia" w:ascii="仿宋" w:hAnsi="仿宋" w:eastAsia="仿宋"/>
          <w:b/>
          <w:bCs/>
          <w:sz w:val="32"/>
          <w:szCs w:val="32"/>
          <w:u w:val="none" w:color="auto"/>
          <w:shd w:val="clear" w:fill="auto"/>
        </w:rPr>
        <w:t>卫生健康</w:t>
      </w:r>
      <w:r>
        <w:rPr>
          <w:rFonts w:hint="eastAsia" w:ascii="仿宋" w:hAnsi="仿宋" w:eastAsia="仿宋"/>
          <w:b/>
          <w:sz w:val="32"/>
          <w:szCs w:val="32"/>
          <w:u w:val="none" w:color="auto"/>
          <w:shd w:val="clear" w:fill="auto"/>
        </w:rPr>
        <w:t>（类）</w:t>
      </w:r>
      <w:r>
        <w:rPr>
          <w:rFonts w:hint="eastAsia" w:ascii="仿宋" w:hAnsi="仿宋" w:eastAsia="仿宋"/>
          <w:b/>
          <w:bCs/>
          <w:sz w:val="32"/>
          <w:szCs w:val="32"/>
          <w:u w:val="none" w:color="auto"/>
          <w:shd w:val="clear" w:fill="auto"/>
        </w:rPr>
        <w:t>支出</w:t>
      </w:r>
      <w:r>
        <w:rPr>
          <w:rFonts w:hint="eastAsia" w:ascii="仿宋" w:hAnsi="仿宋" w:eastAsia="仿宋"/>
          <w:sz w:val="32"/>
          <w:szCs w:val="32"/>
          <w:u w:val="none" w:color="auto"/>
          <w:shd w:val="clear" w:fill="auto"/>
        </w:rPr>
        <w:t>277.28万元，占1.5</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r>
        <w:rPr>
          <w:rFonts w:hint="eastAsia" w:ascii="仿宋" w:hAnsi="仿宋" w:eastAsia="仿宋"/>
          <w:b/>
          <w:bCs/>
          <w:sz w:val="32"/>
          <w:szCs w:val="32"/>
          <w:u w:val="none" w:color="auto"/>
          <w:shd w:val="clear" w:fill="auto"/>
        </w:rPr>
        <w:t>住房保障</w:t>
      </w:r>
      <w:r>
        <w:rPr>
          <w:rFonts w:hint="eastAsia" w:ascii="仿宋" w:hAnsi="仿宋" w:eastAsia="仿宋"/>
          <w:b/>
          <w:sz w:val="32"/>
          <w:szCs w:val="32"/>
          <w:u w:val="none" w:color="auto"/>
          <w:shd w:val="clear" w:fill="auto"/>
        </w:rPr>
        <w:t>（类）</w:t>
      </w:r>
      <w:r>
        <w:rPr>
          <w:rFonts w:hint="eastAsia" w:ascii="仿宋" w:hAnsi="仿宋" w:eastAsia="仿宋"/>
          <w:b/>
          <w:bCs/>
          <w:sz w:val="32"/>
          <w:szCs w:val="32"/>
          <w:u w:val="none" w:color="auto"/>
          <w:shd w:val="clear" w:fill="auto"/>
        </w:rPr>
        <w:t>支出</w:t>
      </w:r>
      <w:r>
        <w:rPr>
          <w:rFonts w:hint="eastAsia" w:ascii="仿宋" w:hAnsi="仿宋" w:eastAsia="仿宋"/>
          <w:sz w:val="32"/>
          <w:szCs w:val="32"/>
          <w:u w:val="none" w:color="auto"/>
          <w:shd w:val="clear" w:fill="auto"/>
        </w:rPr>
        <w:t>341.53万元，占1.85</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p>
    <w:p>
      <w:pPr>
        <w:pStyle w:val="3"/>
        <w:spacing w:before="93"/>
        <w:rPr>
          <w:u w:val="none" w:color="auto"/>
          <w:shd w:val="clear" w:fill="auto"/>
        </w:rPr>
      </w:pPr>
      <w:r>
        <w:rPr>
          <w:rFonts w:hint="eastAsia"/>
          <w:u w:val="none" w:color="auto"/>
          <w:shd w:val="clear" w:fill="auto"/>
        </w:rPr>
        <w:drawing>
          <wp:inline distT="0" distB="0" distL="114300" distR="114300">
            <wp:extent cx="5060315" cy="3915410"/>
            <wp:effectExtent l="4445" t="4445" r="21590" b="23495"/>
            <wp:docPr id="612" name="_x0000_i239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line="600" w:lineRule="exact"/>
        <w:ind w:firstLine="643" w:firstLineChars="200"/>
        <w:outlineLvl w:val="2"/>
        <w:rPr>
          <w:rFonts w:ascii="仿宋" w:hAnsi="仿宋" w:eastAsia="仿宋"/>
          <w:b/>
          <w:sz w:val="32"/>
          <w:szCs w:val="32"/>
          <w:u w:val="none" w:color="auto"/>
          <w:shd w:val="clear" w:fill="auto"/>
        </w:rPr>
      </w:pPr>
      <w:bookmarkStart w:id="66" w:name="_Toc15377212"/>
      <w:r>
        <w:rPr>
          <w:rFonts w:hint="eastAsia" w:ascii="仿宋" w:hAnsi="仿宋" w:eastAsia="仿宋"/>
          <w:b/>
          <w:sz w:val="32"/>
          <w:szCs w:val="32"/>
          <w:u w:val="none" w:color="auto"/>
          <w:shd w:val="clear" w:fill="auto"/>
        </w:rPr>
        <w:t>（三）一般公共预算财政拨款支出决算具体情况</w:t>
      </w:r>
      <w:bookmarkEnd w:id="66"/>
    </w:p>
    <w:p>
      <w:pPr>
        <w:spacing w:line="600" w:lineRule="exact"/>
        <w:ind w:firstLine="643" w:firstLineChars="200"/>
        <w:outlineLvl w:val="2"/>
        <w:rPr>
          <w:rFonts w:ascii="仿宋" w:hAnsi="仿宋" w:eastAsia="仿宋"/>
          <w:sz w:val="32"/>
          <w:szCs w:val="32"/>
          <w:u w:val="none" w:color="auto"/>
          <w:shd w:val="clear" w:fill="auto"/>
        </w:rPr>
      </w:pPr>
      <w:bookmarkStart w:id="67" w:name="_Toc15377213"/>
      <w:bookmarkStart w:id="68" w:name="_Toc15377444"/>
      <w:bookmarkStart w:id="69" w:name="_Toc15378460"/>
      <w:r>
        <w:rPr>
          <w:rFonts w:hint="eastAsia" w:ascii="仿宋" w:hAnsi="仿宋" w:eastAsia="仿宋"/>
          <w:b/>
          <w:sz w:val="32"/>
          <w:szCs w:val="32"/>
          <w:u w:val="none" w:color="auto"/>
          <w:shd w:val="clear" w:fill="auto"/>
        </w:rPr>
        <w:t>2021年一般公共预算支出决算数为18506.29万元</w:t>
      </w:r>
      <w:r>
        <w:rPr>
          <w:rFonts w:hint="eastAsia" w:ascii="仿宋" w:hAnsi="仿宋" w:eastAsia="仿宋"/>
          <w:sz w:val="32"/>
          <w:szCs w:val="32"/>
          <w:u w:val="none" w:color="auto"/>
          <w:shd w:val="clear" w:fill="auto"/>
        </w:rPr>
        <w:t>，</w:t>
      </w:r>
      <w:r>
        <w:rPr>
          <w:rStyle w:val="11"/>
          <w:rFonts w:hint="eastAsia" w:ascii="仿宋" w:hAnsi="仿宋" w:eastAsia="仿宋"/>
          <w:bCs/>
          <w:sz w:val="32"/>
          <w:szCs w:val="32"/>
          <w:u w:val="none" w:color="auto"/>
          <w:shd w:val="clear" w:fill="auto"/>
        </w:rPr>
        <w:t>完成预算的</w:t>
      </w:r>
      <w:r>
        <w:rPr>
          <w:rFonts w:hint="eastAsia" w:ascii="仿宋" w:hAnsi="仿宋" w:eastAsia="仿宋"/>
          <w:bCs/>
          <w:sz w:val="32"/>
          <w:szCs w:val="32"/>
          <w:u w:val="none" w:color="auto"/>
          <w:shd w:val="clear" w:fill="auto"/>
        </w:rPr>
        <w:t>100%</w:t>
      </w:r>
      <w:r>
        <w:rPr>
          <w:rStyle w:val="11"/>
          <w:rFonts w:hint="eastAsia" w:ascii="仿宋" w:hAnsi="仿宋" w:eastAsia="仿宋"/>
          <w:bCs/>
          <w:sz w:val="32"/>
          <w:szCs w:val="32"/>
          <w:u w:val="none" w:color="auto"/>
          <w:shd w:val="clear" w:fill="auto"/>
        </w:rPr>
        <w:t>。其中：</w:t>
      </w:r>
      <w:bookmarkEnd w:id="67"/>
      <w:bookmarkEnd w:id="68"/>
      <w:bookmarkEnd w:id="69"/>
    </w:p>
    <w:p>
      <w:pPr>
        <w:spacing w:line="600" w:lineRule="exact"/>
        <w:ind w:firstLine="643" w:firstLineChars="200"/>
        <w:rPr>
          <w:rFonts w:ascii="仿宋" w:hAnsi="仿宋" w:eastAsia="仿宋"/>
          <w:b/>
          <w:sz w:val="32"/>
          <w:szCs w:val="32"/>
          <w:u w:val="none" w:color="auto"/>
          <w:shd w:val="clear" w:fill="auto"/>
        </w:rPr>
      </w:pPr>
      <w:r>
        <w:rPr>
          <w:rStyle w:val="11"/>
          <w:rFonts w:ascii="仿宋" w:hAnsi="仿宋" w:eastAsia="仿宋"/>
          <w:bCs/>
          <w:sz w:val="32"/>
          <w:szCs w:val="32"/>
          <w:u w:val="none" w:color="auto"/>
          <w:shd w:val="clear" w:fill="auto"/>
        </w:rPr>
        <w:t>1.</w:t>
      </w:r>
      <w:r>
        <w:rPr>
          <w:rStyle w:val="11"/>
          <w:rFonts w:hint="eastAsia" w:ascii="仿宋" w:hAnsi="仿宋" w:eastAsia="仿宋"/>
          <w:bCs/>
          <w:sz w:val="32"/>
          <w:szCs w:val="32"/>
          <w:u w:val="none" w:color="auto"/>
          <w:shd w:val="clear" w:fill="auto"/>
        </w:rPr>
        <w:t>一般公共服务（类）其他一般公共服务支出（款）其他一般公共服务支出（项）</w:t>
      </w:r>
      <w:r>
        <w:rPr>
          <w:rStyle w:val="11"/>
          <w:rFonts w:ascii="仿宋" w:hAnsi="仿宋" w:eastAsia="仿宋"/>
          <w:bCs/>
          <w:sz w:val="32"/>
          <w:szCs w:val="32"/>
          <w:u w:val="none" w:color="auto"/>
          <w:shd w:val="clear" w:fill="auto"/>
        </w:rPr>
        <w:t>:</w:t>
      </w:r>
      <w:r>
        <w:rPr>
          <w:rStyle w:val="11"/>
          <w:rFonts w:hint="eastAsia" w:ascii="仿宋" w:hAnsi="仿宋" w:eastAsia="仿宋"/>
          <w:b w:val="0"/>
          <w:bCs/>
          <w:sz w:val="32"/>
          <w:szCs w:val="32"/>
          <w:u w:val="none" w:color="auto"/>
          <w:shd w:val="clear" w:fill="auto"/>
        </w:rPr>
        <w:t>支出决算为2万元，完成</w:t>
      </w:r>
      <w:r>
        <w:rPr>
          <w:rStyle w:val="11"/>
          <w:rFonts w:hint="eastAsia" w:ascii="仿宋" w:hAnsi="仿宋" w:eastAsia="仿宋"/>
          <w:b w:val="0"/>
          <w:bCs/>
          <w:sz w:val="32"/>
          <w:szCs w:val="32"/>
          <w:u w:val="none" w:color="auto"/>
          <w:shd w:val="clear" w:fill="auto"/>
          <w:lang w:eastAsia="zh-CN"/>
        </w:rPr>
        <w:t>预算的100%</w:t>
      </w:r>
      <w:r>
        <w:rPr>
          <w:rStyle w:val="11"/>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w:t>
      </w:r>
    </w:p>
    <w:p>
      <w:pPr>
        <w:spacing w:line="600" w:lineRule="exact"/>
        <w:ind w:firstLine="643" w:firstLineChars="200"/>
        <w:rPr>
          <w:rStyle w:val="11"/>
          <w:rFonts w:ascii="仿宋" w:hAnsi="仿宋" w:eastAsia="仿宋" w:cstheme="minorBidi"/>
          <w:bCs/>
          <w:color w:val="000000"/>
          <w:sz w:val="32"/>
          <w:szCs w:val="32"/>
          <w:u w:val="none" w:color="auto"/>
          <w:shd w:val="clear" w:fill="auto"/>
        </w:rPr>
      </w:pPr>
      <w:r>
        <w:rPr>
          <w:rStyle w:val="11"/>
          <w:rFonts w:ascii="仿宋" w:hAnsi="仿宋" w:eastAsia="仿宋"/>
          <w:bCs/>
          <w:sz w:val="32"/>
          <w:szCs w:val="32"/>
          <w:u w:val="none" w:color="auto"/>
          <w:shd w:val="clear" w:fill="auto"/>
        </w:rPr>
        <w:t>2.</w:t>
      </w:r>
      <w:r>
        <w:rPr>
          <w:rStyle w:val="11"/>
          <w:rFonts w:hint="eastAsia" w:ascii="仿宋" w:hAnsi="仿宋" w:eastAsia="仿宋"/>
          <w:bCs/>
          <w:color w:val="000000"/>
          <w:sz w:val="32"/>
          <w:szCs w:val="32"/>
          <w:u w:val="none" w:color="auto"/>
          <w:shd w:val="clear" w:fill="auto"/>
        </w:rPr>
        <w:t>社会保障和就业（类）人力资源和社会保障管理</w:t>
      </w:r>
      <w:r>
        <w:rPr>
          <w:rFonts w:hint="eastAsia" w:ascii="仿宋" w:hAnsi="仿宋" w:eastAsia="仿宋"/>
          <w:bCs/>
          <w:color w:val="000000"/>
          <w:sz w:val="32"/>
          <w:szCs w:val="32"/>
          <w:u w:val="none" w:color="auto"/>
          <w:shd w:val="clear" w:fill="auto"/>
        </w:rPr>
        <w:t>事务（款）引进人才费用（项）</w:t>
      </w:r>
      <w:r>
        <w:rPr>
          <w:rStyle w:val="11"/>
          <w:rFonts w:ascii="仿宋" w:hAnsi="仿宋" w:eastAsia="仿宋"/>
          <w:bCs/>
          <w:color w:val="000000"/>
          <w:sz w:val="32"/>
          <w:szCs w:val="32"/>
          <w:u w:val="none" w:color="auto"/>
          <w:shd w:val="clear" w:fill="auto"/>
        </w:rPr>
        <w:t>:</w:t>
      </w:r>
      <w:r>
        <w:rPr>
          <w:rStyle w:val="11"/>
          <w:rFonts w:hint="eastAsia" w:ascii="仿宋" w:hAnsi="仿宋" w:eastAsia="仿宋"/>
          <w:b w:val="0"/>
          <w:bCs/>
          <w:color w:val="000000"/>
          <w:sz w:val="32"/>
          <w:szCs w:val="32"/>
          <w:u w:val="none" w:color="auto"/>
          <w:shd w:val="clear" w:fill="auto"/>
        </w:rPr>
        <w:t>支出决算为6.5万元；</w:t>
      </w:r>
      <w:r>
        <w:rPr>
          <w:rStyle w:val="11"/>
          <w:rFonts w:hint="eastAsia" w:ascii="仿宋" w:hAnsi="仿宋" w:eastAsia="仿宋" w:cstheme="minorBidi"/>
          <w:bCs/>
          <w:color w:val="000000"/>
          <w:sz w:val="32"/>
          <w:szCs w:val="32"/>
          <w:u w:val="none" w:color="auto"/>
          <w:shd w:val="clear" w:fill="auto"/>
        </w:rPr>
        <w:t>行政事业单位养老支出</w:t>
      </w:r>
      <w:r>
        <w:rPr>
          <w:rStyle w:val="11"/>
          <w:rFonts w:hint="eastAsia" w:ascii="仿宋" w:hAnsi="仿宋" w:eastAsia="仿宋"/>
          <w:bCs/>
          <w:color w:val="000000"/>
          <w:sz w:val="32"/>
          <w:szCs w:val="32"/>
          <w:u w:val="none" w:color="auto"/>
          <w:shd w:val="clear" w:fill="auto"/>
        </w:rPr>
        <w:t>（款）机关事业单位基本养老保险缴费支出（项）、</w:t>
      </w:r>
      <w:r>
        <w:rPr>
          <w:rFonts w:hint="eastAsia" w:ascii="仿宋" w:hAnsi="仿宋" w:eastAsia="仿宋"/>
          <w:bCs/>
          <w:color w:val="000000"/>
          <w:sz w:val="32"/>
          <w:szCs w:val="32"/>
          <w:u w:val="none" w:color="auto"/>
          <w:shd w:val="clear" w:fill="auto"/>
        </w:rPr>
        <w:t>机关事业单位职业年金缴费支出</w:t>
      </w:r>
      <w:r>
        <w:rPr>
          <w:rStyle w:val="11"/>
          <w:rFonts w:hint="eastAsia" w:ascii="仿宋" w:hAnsi="仿宋" w:eastAsia="仿宋"/>
          <w:bCs/>
          <w:color w:val="000000"/>
          <w:sz w:val="32"/>
          <w:szCs w:val="32"/>
          <w:u w:val="none" w:color="auto"/>
          <w:shd w:val="clear" w:fill="auto"/>
        </w:rPr>
        <w:t>（项）</w:t>
      </w:r>
      <w:r>
        <w:rPr>
          <w:rStyle w:val="11"/>
          <w:rFonts w:ascii="仿宋" w:hAnsi="仿宋" w:eastAsia="仿宋"/>
          <w:bCs/>
          <w:color w:val="000000"/>
          <w:sz w:val="32"/>
          <w:szCs w:val="32"/>
          <w:u w:val="none" w:color="auto"/>
          <w:shd w:val="clear" w:fill="auto"/>
        </w:rPr>
        <w:t>:</w:t>
      </w:r>
      <w:r>
        <w:rPr>
          <w:rStyle w:val="11"/>
          <w:rFonts w:hint="eastAsia" w:ascii="仿宋" w:hAnsi="仿宋" w:eastAsia="仿宋"/>
          <w:b w:val="0"/>
          <w:bCs/>
          <w:color w:val="000000"/>
          <w:sz w:val="32"/>
          <w:szCs w:val="32"/>
          <w:u w:val="none" w:color="auto"/>
          <w:shd w:val="clear" w:fill="auto"/>
        </w:rPr>
        <w:t>支出决算为521.04万元，</w:t>
      </w:r>
      <w:r>
        <w:rPr>
          <w:rStyle w:val="11"/>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w:t>
      </w:r>
      <w:r>
        <w:rPr>
          <w:u w:val="none" w:color="auto"/>
          <w:shd w:val="clear" w:fill="auto"/>
        </w:rPr>
        <w:t>。</w:t>
      </w:r>
    </w:p>
    <w:p>
      <w:pPr>
        <w:spacing w:line="600" w:lineRule="exact"/>
        <w:ind w:firstLine="643" w:firstLineChars="200"/>
        <w:rPr>
          <w:rStyle w:val="11"/>
          <w:rFonts w:ascii="仿宋" w:hAnsi="仿宋" w:eastAsia="仿宋"/>
          <w:bCs/>
          <w:color w:val="000000"/>
          <w:sz w:val="32"/>
          <w:szCs w:val="32"/>
          <w:u w:val="none" w:color="auto"/>
          <w:shd w:val="clear" w:fill="auto"/>
        </w:rPr>
      </w:pPr>
      <w:r>
        <w:rPr>
          <w:rStyle w:val="11"/>
          <w:rFonts w:ascii="仿宋" w:hAnsi="仿宋" w:eastAsia="仿宋"/>
          <w:bCs/>
          <w:sz w:val="32"/>
          <w:szCs w:val="32"/>
          <w:u w:val="none" w:color="auto"/>
          <w:shd w:val="clear" w:fill="auto"/>
        </w:rPr>
        <w:t>3.</w:t>
      </w:r>
      <w:r>
        <w:rPr>
          <w:rStyle w:val="11"/>
          <w:rFonts w:hint="eastAsia" w:ascii="仿宋" w:hAnsi="仿宋" w:eastAsia="仿宋"/>
          <w:bCs/>
          <w:color w:val="000000"/>
          <w:sz w:val="32"/>
          <w:szCs w:val="32"/>
          <w:u w:val="none" w:color="auto"/>
          <w:shd w:val="clear" w:fill="auto"/>
        </w:rPr>
        <w:t>卫生健康支出（类）行政事业单位医疗（款）行政单位医疗（项）、</w:t>
      </w:r>
      <w:r>
        <w:rPr>
          <w:rFonts w:hint="eastAsia" w:ascii="仿宋" w:hAnsi="仿宋" w:eastAsia="仿宋"/>
          <w:bCs/>
          <w:color w:val="000000"/>
          <w:sz w:val="32"/>
          <w:szCs w:val="32"/>
          <w:u w:val="none" w:color="auto"/>
          <w:shd w:val="clear" w:fill="auto"/>
        </w:rPr>
        <w:t>事业单位医疗</w:t>
      </w:r>
      <w:r>
        <w:rPr>
          <w:rStyle w:val="11"/>
          <w:rFonts w:hint="eastAsia" w:ascii="仿宋" w:hAnsi="仿宋" w:eastAsia="仿宋"/>
          <w:bCs/>
          <w:color w:val="000000"/>
          <w:sz w:val="32"/>
          <w:szCs w:val="32"/>
          <w:u w:val="none" w:color="auto"/>
          <w:shd w:val="clear" w:fill="auto"/>
        </w:rPr>
        <w:t>（项）、</w:t>
      </w:r>
      <w:r>
        <w:rPr>
          <w:rFonts w:hint="eastAsia" w:ascii="仿宋" w:hAnsi="仿宋" w:eastAsia="仿宋"/>
          <w:bCs/>
          <w:color w:val="000000"/>
          <w:sz w:val="32"/>
          <w:szCs w:val="32"/>
          <w:u w:val="none" w:color="auto"/>
          <w:shd w:val="clear" w:fill="auto"/>
        </w:rPr>
        <w:t>公务员医疗补助</w:t>
      </w:r>
      <w:r>
        <w:rPr>
          <w:rStyle w:val="11"/>
          <w:rFonts w:hint="eastAsia" w:ascii="仿宋" w:hAnsi="仿宋" w:eastAsia="仿宋"/>
          <w:bCs/>
          <w:color w:val="000000"/>
          <w:sz w:val="32"/>
          <w:szCs w:val="32"/>
          <w:u w:val="none" w:color="auto"/>
          <w:shd w:val="clear" w:fill="auto"/>
        </w:rPr>
        <w:t>（项）</w:t>
      </w:r>
      <w:r>
        <w:rPr>
          <w:rStyle w:val="11"/>
          <w:rFonts w:ascii="仿宋" w:hAnsi="仿宋" w:eastAsia="仿宋"/>
          <w:bCs/>
          <w:color w:val="000000"/>
          <w:sz w:val="32"/>
          <w:szCs w:val="32"/>
          <w:u w:val="none" w:color="auto"/>
          <w:shd w:val="clear" w:fill="auto"/>
        </w:rPr>
        <w:t>:</w:t>
      </w:r>
      <w:r>
        <w:rPr>
          <w:rStyle w:val="11"/>
          <w:rFonts w:hint="eastAsia" w:ascii="仿宋" w:hAnsi="仿宋" w:eastAsia="仿宋"/>
          <w:b w:val="0"/>
          <w:bCs/>
          <w:color w:val="000000"/>
          <w:sz w:val="32"/>
          <w:szCs w:val="32"/>
          <w:u w:val="none" w:color="auto"/>
          <w:shd w:val="clear" w:fill="auto"/>
        </w:rPr>
        <w:t>支出决算为277.29万元，完成</w:t>
      </w:r>
      <w:r>
        <w:rPr>
          <w:rStyle w:val="11"/>
          <w:rFonts w:hint="eastAsia" w:ascii="仿宋" w:hAnsi="仿宋" w:eastAsia="仿宋"/>
          <w:b w:val="0"/>
          <w:bCs/>
          <w:color w:val="000000"/>
          <w:sz w:val="32"/>
          <w:szCs w:val="32"/>
          <w:u w:val="none" w:color="auto"/>
          <w:shd w:val="clear" w:fill="auto"/>
          <w:lang w:eastAsia="zh-CN"/>
        </w:rPr>
        <w:t>预算的100%</w:t>
      </w:r>
      <w:r>
        <w:rPr>
          <w:rStyle w:val="11"/>
          <w:rFonts w:hint="eastAsia" w:ascii="仿宋" w:hAnsi="仿宋" w:eastAsia="仿宋"/>
          <w:b w:val="0"/>
          <w:bCs/>
          <w:color w:val="000000"/>
          <w:sz w:val="32"/>
          <w:szCs w:val="32"/>
          <w:u w:val="none" w:color="auto"/>
          <w:shd w:val="clear" w:fill="auto"/>
        </w:rPr>
        <w:t>，</w:t>
      </w:r>
      <w:r>
        <w:rPr>
          <w:rStyle w:val="11"/>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w:t>
      </w:r>
      <w:r>
        <w:rPr>
          <w:u w:val="none" w:color="auto"/>
          <w:shd w:val="clear" w:fill="auto"/>
        </w:rPr>
        <w:t>。</w:t>
      </w:r>
    </w:p>
    <w:p>
      <w:pPr>
        <w:spacing w:line="600" w:lineRule="exact"/>
        <w:ind w:firstLine="643" w:firstLineChars="200"/>
        <w:rPr>
          <w:rFonts w:ascii="仿宋" w:hAnsi="仿宋" w:eastAsia="仿宋"/>
          <w:b/>
          <w:sz w:val="32"/>
          <w:szCs w:val="32"/>
          <w:u w:val="none" w:color="auto"/>
          <w:shd w:val="clear" w:fill="auto"/>
        </w:rPr>
      </w:pPr>
      <w:r>
        <w:rPr>
          <w:rStyle w:val="11"/>
          <w:rFonts w:ascii="仿宋" w:hAnsi="仿宋" w:eastAsia="仿宋"/>
          <w:bCs/>
          <w:sz w:val="32"/>
          <w:szCs w:val="32"/>
          <w:u w:val="none" w:color="auto"/>
          <w:shd w:val="clear" w:fill="auto"/>
        </w:rPr>
        <w:t>4.</w:t>
      </w:r>
      <w:r>
        <w:rPr>
          <w:rStyle w:val="11"/>
          <w:rFonts w:hint="eastAsia" w:ascii="仿宋" w:hAnsi="仿宋" w:eastAsia="仿宋"/>
          <w:bCs/>
          <w:sz w:val="32"/>
          <w:szCs w:val="32"/>
          <w:u w:val="none" w:color="auto"/>
          <w:shd w:val="clear" w:fill="auto"/>
        </w:rPr>
        <w:t>节能环保支出（类）能源节约利用（款）能源节约利用（项）</w:t>
      </w:r>
      <w:r>
        <w:rPr>
          <w:rStyle w:val="11"/>
          <w:rFonts w:ascii="仿宋" w:hAnsi="仿宋" w:eastAsia="仿宋"/>
          <w:bCs/>
          <w:sz w:val="32"/>
          <w:szCs w:val="32"/>
          <w:u w:val="none" w:color="auto"/>
          <w:shd w:val="clear" w:fill="auto"/>
        </w:rPr>
        <w:t>:</w:t>
      </w:r>
      <w:r>
        <w:rPr>
          <w:rStyle w:val="11"/>
          <w:rFonts w:hint="eastAsia" w:ascii="仿宋" w:hAnsi="仿宋" w:eastAsia="仿宋"/>
          <w:b w:val="0"/>
          <w:bCs/>
          <w:sz w:val="32"/>
          <w:szCs w:val="32"/>
          <w:u w:val="none" w:color="auto"/>
          <w:shd w:val="clear" w:fill="auto"/>
        </w:rPr>
        <w:t>支出决算为137万元，完成</w:t>
      </w:r>
      <w:r>
        <w:rPr>
          <w:rStyle w:val="11"/>
          <w:rFonts w:hint="eastAsia" w:ascii="仿宋" w:hAnsi="仿宋" w:eastAsia="仿宋"/>
          <w:b w:val="0"/>
          <w:bCs/>
          <w:sz w:val="32"/>
          <w:szCs w:val="32"/>
          <w:u w:val="none" w:color="auto"/>
          <w:shd w:val="clear" w:fill="auto"/>
          <w:lang w:eastAsia="zh-CN"/>
        </w:rPr>
        <w:t>预算的100%</w:t>
      </w:r>
      <w:r>
        <w:rPr>
          <w:rStyle w:val="11"/>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w:t>
      </w:r>
    </w:p>
    <w:p>
      <w:pPr>
        <w:spacing w:line="600" w:lineRule="exact"/>
        <w:ind w:firstLine="643" w:firstLineChars="200"/>
        <w:rPr>
          <w:rFonts w:ascii="仿宋" w:hAnsi="仿宋" w:eastAsia="仿宋"/>
          <w:b/>
          <w:sz w:val="32"/>
          <w:szCs w:val="32"/>
          <w:u w:val="none" w:color="auto"/>
          <w:shd w:val="clear" w:fill="auto"/>
        </w:rPr>
      </w:pPr>
      <w:r>
        <w:rPr>
          <w:rStyle w:val="11"/>
          <w:rFonts w:ascii="仿宋" w:hAnsi="仿宋" w:eastAsia="仿宋"/>
          <w:bCs/>
          <w:sz w:val="32"/>
          <w:szCs w:val="32"/>
          <w:u w:val="none" w:color="auto"/>
          <w:shd w:val="clear" w:fill="auto"/>
        </w:rPr>
        <w:t>5.</w:t>
      </w:r>
      <w:r>
        <w:rPr>
          <w:rStyle w:val="11"/>
          <w:rFonts w:hint="eastAsia" w:ascii="仿宋" w:hAnsi="仿宋" w:eastAsia="仿宋"/>
          <w:bCs/>
          <w:sz w:val="32"/>
          <w:szCs w:val="32"/>
          <w:u w:val="none" w:color="auto"/>
          <w:shd w:val="clear" w:fill="auto"/>
        </w:rPr>
        <w:t>农林水支出（类）扶贫（款）农村基础设施建设（项）、</w:t>
      </w:r>
      <w:r>
        <w:rPr>
          <w:rFonts w:hint="eastAsia" w:ascii="仿宋" w:hAnsi="仿宋" w:eastAsia="仿宋"/>
          <w:bCs/>
          <w:sz w:val="32"/>
          <w:szCs w:val="32"/>
          <w:u w:val="none" w:color="auto"/>
          <w:shd w:val="clear" w:fill="auto"/>
        </w:rPr>
        <w:t>其他扶贫支出</w:t>
      </w:r>
      <w:r>
        <w:rPr>
          <w:u w:val="none" w:color="auto"/>
          <w:shd w:val="clear" w:fill="auto"/>
        </w:rPr>
        <w:t>：</w:t>
      </w:r>
      <w:r>
        <w:rPr>
          <w:rStyle w:val="11"/>
          <w:rFonts w:hint="eastAsia" w:ascii="仿宋" w:hAnsi="仿宋" w:eastAsia="仿宋"/>
          <w:b w:val="0"/>
          <w:bCs/>
          <w:sz w:val="32"/>
          <w:szCs w:val="32"/>
          <w:u w:val="none" w:color="auto"/>
          <w:shd w:val="clear" w:fill="auto"/>
        </w:rPr>
        <w:t>支出决算为464.6万元，完成</w:t>
      </w:r>
      <w:r>
        <w:rPr>
          <w:rStyle w:val="11"/>
          <w:rFonts w:hint="eastAsia" w:ascii="仿宋" w:hAnsi="仿宋" w:eastAsia="仿宋"/>
          <w:b w:val="0"/>
          <w:bCs/>
          <w:sz w:val="32"/>
          <w:szCs w:val="32"/>
          <w:u w:val="none" w:color="auto"/>
          <w:shd w:val="clear" w:fill="auto"/>
          <w:lang w:eastAsia="zh-CN"/>
        </w:rPr>
        <w:t>预算的100%</w:t>
      </w:r>
      <w:r>
        <w:rPr>
          <w:rStyle w:val="11"/>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w:t>
      </w:r>
    </w:p>
    <w:p>
      <w:pPr>
        <w:spacing w:line="560" w:lineRule="exact"/>
        <w:ind w:firstLine="643" w:firstLineChars="200"/>
        <w:rPr>
          <w:rStyle w:val="11"/>
          <w:rFonts w:ascii="仿宋" w:hAnsi="仿宋" w:eastAsia="仿宋"/>
          <w:b w:val="0"/>
          <w:bCs/>
          <w:sz w:val="32"/>
          <w:szCs w:val="32"/>
          <w:u w:val="none" w:color="auto"/>
          <w:shd w:val="clear" w:fill="auto"/>
        </w:rPr>
      </w:pPr>
      <w:r>
        <w:rPr>
          <w:rStyle w:val="11"/>
          <w:rFonts w:hint="eastAsia" w:ascii="仿宋" w:hAnsi="仿宋" w:eastAsia="仿宋"/>
          <w:bCs/>
          <w:sz w:val="32"/>
          <w:szCs w:val="32"/>
          <w:u w:val="none" w:color="auto"/>
          <w:shd w:val="clear" w:fill="auto"/>
        </w:rPr>
        <w:t>6.住房保障支出（类）住房改革支出（款）住房公积金（项）:</w:t>
      </w:r>
      <w:r>
        <w:rPr>
          <w:rStyle w:val="11"/>
          <w:rFonts w:hint="eastAsia" w:ascii="仿宋" w:hAnsi="仿宋" w:eastAsia="仿宋"/>
          <w:b w:val="0"/>
          <w:bCs/>
          <w:sz w:val="32"/>
          <w:szCs w:val="32"/>
          <w:u w:val="none" w:color="auto"/>
          <w:shd w:val="clear" w:fill="auto"/>
        </w:rPr>
        <w:t>支出决算为341.53万元，完成</w:t>
      </w:r>
      <w:r>
        <w:rPr>
          <w:rStyle w:val="11"/>
          <w:rFonts w:hint="eastAsia" w:ascii="仿宋" w:hAnsi="仿宋" w:eastAsia="仿宋"/>
          <w:b w:val="0"/>
          <w:bCs/>
          <w:sz w:val="32"/>
          <w:szCs w:val="32"/>
          <w:u w:val="none" w:color="auto"/>
          <w:shd w:val="clear" w:fill="auto"/>
          <w:lang w:eastAsia="zh-CN"/>
        </w:rPr>
        <w:t>预算的100%</w:t>
      </w:r>
      <w:r>
        <w:rPr>
          <w:rStyle w:val="11"/>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w:t>
      </w:r>
      <w:r>
        <w:rPr>
          <w:rStyle w:val="11"/>
          <w:rFonts w:hint="eastAsia" w:ascii="仿宋" w:hAnsi="仿宋" w:eastAsia="仿宋"/>
          <w:b w:val="0"/>
          <w:bCs/>
          <w:sz w:val="32"/>
          <w:szCs w:val="32"/>
          <w:u w:val="none" w:color="auto"/>
          <w:shd w:val="clear" w:fill="auto"/>
        </w:rPr>
        <w:t>。</w:t>
      </w:r>
    </w:p>
    <w:p>
      <w:pPr>
        <w:tabs>
          <w:tab w:val="right" w:pos="8306"/>
        </w:tabs>
        <w:spacing w:line="560" w:lineRule="exact"/>
        <w:ind w:firstLine="640"/>
        <w:outlineLvl w:val="1"/>
        <w:rPr>
          <w:rStyle w:val="32"/>
          <w:u w:val="none" w:color="auto"/>
          <w:shd w:val="clear" w:fill="auto"/>
        </w:rPr>
      </w:pPr>
      <w:bookmarkStart w:id="70" w:name="_Toc15377214"/>
      <w:bookmarkStart w:id="71" w:name="_Toc794"/>
      <w:bookmarkStart w:id="72" w:name="_Toc15396608"/>
      <w:bookmarkStart w:id="73" w:name="_Toc4738"/>
      <w:r>
        <w:rPr>
          <w:rFonts w:hint="eastAsia" w:ascii="黑体" w:eastAsia="黑体"/>
          <w:sz w:val="32"/>
          <w:szCs w:val="32"/>
          <w:u w:val="none" w:color="auto"/>
          <w:shd w:val="clear" w:fill="auto"/>
        </w:rPr>
        <w:t>六</w:t>
      </w:r>
      <w:r>
        <w:rPr>
          <w:rFonts w:hint="eastAsia" w:ascii="黑体" w:eastAsia="黑体"/>
          <w:b/>
          <w:sz w:val="32"/>
          <w:szCs w:val="32"/>
          <w:u w:val="none" w:color="auto"/>
          <w:shd w:val="clear" w:fill="auto"/>
        </w:rPr>
        <w:t>、</w:t>
      </w:r>
      <w:r>
        <w:rPr>
          <w:rFonts w:hint="eastAsia" w:ascii="黑体" w:hAnsi="黑体" w:eastAsia="黑体"/>
          <w:b/>
          <w:sz w:val="32"/>
          <w:szCs w:val="32"/>
          <w:u w:val="none" w:color="auto"/>
          <w:shd w:val="clear" w:fill="auto"/>
        </w:rPr>
        <w:t>一</w:t>
      </w:r>
      <w:r>
        <w:rPr>
          <w:rStyle w:val="32"/>
          <w:rFonts w:hint="eastAsia" w:ascii="黑体" w:hAnsi="黑体" w:eastAsia="黑体"/>
          <w:b w:val="0"/>
          <w:u w:val="none" w:color="auto"/>
          <w:shd w:val="clear" w:fill="auto"/>
        </w:rPr>
        <w:t>般公共预算</w:t>
      </w:r>
      <w:r>
        <w:rPr>
          <w:rFonts w:hint="eastAsia" w:ascii="黑体" w:hAnsi="黑体" w:eastAsia="黑体"/>
          <w:sz w:val="32"/>
          <w:szCs w:val="32"/>
          <w:u w:val="none" w:color="auto"/>
          <w:shd w:val="clear" w:fill="auto"/>
        </w:rPr>
        <w:t>财政拨款基本支出决算情况说明</w:t>
      </w:r>
      <w:bookmarkEnd w:id="70"/>
      <w:bookmarkEnd w:id="71"/>
      <w:bookmarkEnd w:id="72"/>
      <w:bookmarkEnd w:id="73"/>
      <w:r>
        <w:rPr>
          <w:rStyle w:val="32"/>
          <w:rFonts w:ascii="黑体" w:hAnsi="黑体" w:eastAsia="黑体"/>
          <w:b w:val="0"/>
          <w:u w:val="none" w:color="auto"/>
          <w:shd w:val="clear" w:fill="auto"/>
        </w:rPr>
        <w:tab/>
      </w:r>
    </w:p>
    <w:p>
      <w:pPr>
        <w:spacing w:line="560" w:lineRule="exact"/>
        <w:ind w:firstLine="645"/>
        <w:rPr>
          <w:rFonts w:ascii="仿宋" w:hAnsi="仿宋" w:eastAsia="仿宋"/>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21年一般公共预算财政拨款基本支出5724.59万元，其中：</w:t>
      </w:r>
    </w:p>
    <w:p>
      <w:pPr>
        <w:spacing w:line="600" w:lineRule="exact"/>
        <w:ind w:firstLine="645"/>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人员经费5126.88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公用经费597.71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outlineLvl w:val="1"/>
        <w:rPr>
          <w:rStyle w:val="32"/>
          <w:rFonts w:ascii="黑体" w:hAnsi="黑体" w:eastAsia="黑体"/>
          <w:b w:val="0"/>
          <w:u w:val="none" w:color="auto"/>
          <w:shd w:val="clear" w:fill="auto"/>
        </w:rPr>
      </w:pPr>
      <w:bookmarkStart w:id="74" w:name="_Toc4786"/>
      <w:bookmarkStart w:id="75" w:name="_Toc15377215"/>
      <w:bookmarkStart w:id="76" w:name="_Toc19025"/>
      <w:bookmarkStart w:id="77" w:name="_Toc15396609"/>
      <w:r>
        <w:rPr>
          <w:rFonts w:hint="eastAsia" w:ascii="黑体" w:eastAsia="黑体"/>
          <w:sz w:val="32"/>
          <w:szCs w:val="32"/>
          <w:u w:val="none" w:color="auto"/>
          <w:shd w:val="clear" w:fill="auto"/>
        </w:rPr>
        <w:t>七、</w:t>
      </w:r>
      <w:r>
        <w:rPr>
          <w:rStyle w:val="32"/>
          <w:rFonts w:hint="eastAsia" w:ascii="黑体" w:hAnsi="黑体" w:eastAsia="黑体"/>
          <w:u w:val="none" w:color="auto"/>
          <w:shd w:val="clear" w:fill="auto"/>
        </w:rPr>
        <w:t>“</w:t>
      </w:r>
      <w:r>
        <w:rPr>
          <w:rStyle w:val="32"/>
          <w:rFonts w:hint="eastAsia" w:ascii="黑体" w:hAnsi="黑体" w:eastAsia="黑体"/>
          <w:b w:val="0"/>
          <w:u w:val="none" w:color="auto"/>
          <w:shd w:val="clear" w:fill="auto"/>
        </w:rPr>
        <w:t>三公”经费财政拨款支出决算情况说明</w:t>
      </w:r>
      <w:bookmarkEnd w:id="74"/>
      <w:bookmarkEnd w:id="75"/>
      <w:bookmarkEnd w:id="76"/>
      <w:bookmarkEnd w:id="77"/>
    </w:p>
    <w:p>
      <w:pPr>
        <w:spacing w:line="600" w:lineRule="exact"/>
        <w:ind w:firstLine="640"/>
        <w:outlineLvl w:val="2"/>
        <w:rPr>
          <w:rFonts w:ascii="仿宋" w:hAnsi="仿宋" w:eastAsia="仿宋"/>
          <w:b/>
          <w:sz w:val="32"/>
          <w:szCs w:val="32"/>
          <w:u w:val="none" w:color="auto"/>
          <w:shd w:val="clear" w:fill="auto"/>
        </w:rPr>
      </w:pPr>
      <w:bookmarkStart w:id="78" w:name="_Toc15377216"/>
      <w:r>
        <w:rPr>
          <w:rFonts w:hint="eastAsia" w:ascii="仿宋" w:hAnsi="仿宋" w:eastAsia="仿宋"/>
          <w:b/>
          <w:sz w:val="32"/>
          <w:szCs w:val="32"/>
          <w:u w:val="none" w:color="auto"/>
          <w:shd w:val="clear" w:fill="auto"/>
        </w:rPr>
        <w:t>（一）“三公”经费财政拨款支出决算总体情况说明</w:t>
      </w:r>
      <w:bookmarkEnd w:id="78"/>
    </w:p>
    <w:p>
      <w:pPr>
        <w:spacing w:line="600" w:lineRule="exact"/>
        <w:ind w:firstLine="640"/>
        <w:rPr>
          <w:rFonts w:ascii="仿宋" w:hAnsi="仿宋" w:eastAsia="仿宋"/>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21年“三公”经费财政拨款支出决算为1.90万元，完成</w:t>
      </w:r>
      <w:r>
        <w:rPr>
          <w:rFonts w:hint="eastAsia" w:ascii="仿宋" w:hAnsi="仿宋" w:eastAsia="仿宋"/>
          <w:sz w:val="32"/>
          <w:szCs w:val="32"/>
          <w:u w:val="none" w:color="auto"/>
          <w:shd w:val="clear" w:fill="auto"/>
          <w:lang w:eastAsia="zh-CN"/>
        </w:rPr>
        <w:t>预算的100%</w:t>
      </w:r>
      <w:r>
        <w:rPr>
          <w:rFonts w:hint="eastAsia" w:ascii="仿宋" w:hAnsi="仿宋" w:eastAsia="仿宋"/>
          <w:sz w:val="32"/>
          <w:szCs w:val="32"/>
          <w:u w:val="none" w:color="auto"/>
          <w:shd w:val="clear" w:fill="auto"/>
        </w:rPr>
        <w:t>，决算数与预算数持平。</w:t>
      </w:r>
    </w:p>
    <w:p>
      <w:pPr>
        <w:spacing w:line="600" w:lineRule="exact"/>
        <w:ind w:firstLine="640"/>
        <w:outlineLvl w:val="2"/>
        <w:rPr>
          <w:rFonts w:ascii="仿宋" w:hAnsi="仿宋" w:eastAsia="仿宋"/>
          <w:b/>
          <w:sz w:val="32"/>
          <w:szCs w:val="32"/>
          <w:u w:val="none" w:color="auto"/>
          <w:shd w:val="clear" w:fill="auto"/>
        </w:rPr>
      </w:pPr>
      <w:bookmarkStart w:id="79" w:name="_Toc15377217"/>
      <w:r>
        <w:rPr>
          <w:rFonts w:hint="eastAsia" w:ascii="仿宋" w:hAnsi="仿宋" w:eastAsia="仿宋"/>
          <w:b/>
          <w:sz w:val="32"/>
          <w:szCs w:val="32"/>
          <w:u w:val="none" w:color="auto"/>
          <w:shd w:val="clear" w:fill="auto"/>
        </w:rPr>
        <w:t>（二）“三公”经费财政拨款支出决算具体情况说明</w:t>
      </w:r>
      <w:bookmarkEnd w:id="79"/>
    </w:p>
    <w:p>
      <w:pPr>
        <w:spacing w:line="600" w:lineRule="exact"/>
        <w:ind w:firstLine="640"/>
        <w:rPr>
          <w:rFonts w:ascii="仿宋_GB2312" w:eastAsia="仿宋_GB2312"/>
          <w:b/>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21年“三公”经费财政拨款支出决算中，因公出国（境）费支出决算0万元，占0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；公务用车购置及运行维护费支出决算13.43万元，占70.06</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；公务接待费支出决算5.74万元，占29.94</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。具体情况如下：</w:t>
      </w:r>
    </w:p>
    <w:p>
      <w:pPr>
        <w:pStyle w:val="3"/>
        <w:spacing w:before="93"/>
        <w:rPr>
          <w:b/>
          <w:sz w:val="32"/>
          <w:szCs w:val="32"/>
          <w:u w:val="none" w:color="auto"/>
          <w:shd w:val="clear" w:fill="auto"/>
        </w:rPr>
      </w:pPr>
      <w:r>
        <w:rPr>
          <w:rFonts w:hint="eastAsia"/>
          <w:b/>
          <w:sz w:val="32"/>
          <w:szCs w:val="32"/>
          <w:u w:val="none" w:color="auto"/>
          <w:shd w:val="clear" w:fill="auto"/>
        </w:rPr>
        <w:drawing>
          <wp:inline distT="0" distB="0" distL="114300" distR="114300">
            <wp:extent cx="5080000" cy="3810000"/>
            <wp:effectExtent l="4445" t="4445" r="20955" b="14605"/>
            <wp:docPr id="613" name="_x0000_i23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spacing w:line="600" w:lineRule="exact"/>
        <w:ind w:firstLine="640"/>
        <w:rPr>
          <w:rFonts w:ascii="仿宋_GB2312" w:eastAsia="仿宋_GB2312"/>
          <w:sz w:val="32"/>
          <w:szCs w:val="32"/>
          <w:u w:val="none" w:color="auto"/>
          <w:shd w:val="clear" w:fill="auto"/>
        </w:rPr>
      </w:pPr>
      <w:r>
        <w:rPr>
          <w:rFonts w:ascii="仿宋_GB2312" w:eastAsia="仿宋_GB2312"/>
          <w:b/>
          <w:sz w:val="32"/>
          <w:szCs w:val="32"/>
          <w:u w:val="none" w:color="auto"/>
          <w:shd w:val="clear" w:fill="auto"/>
        </w:rPr>
        <w:t>1.</w:t>
      </w:r>
      <w:r>
        <w:rPr>
          <w:rFonts w:hint="eastAsia" w:ascii="仿宋_GB2312" w:eastAsia="仿宋_GB2312"/>
          <w:b/>
          <w:sz w:val="32"/>
          <w:szCs w:val="32"/>
          <w:u w:val="none" w:color="auto"/>
          <w:shd w:val="clear" w:fill="auto"/>
        </w:rPr>
        <w:t>因公出国（境）经费支出</w:t>
      </w:r>
      <w:r>
        <w:rPr>
          <w:rFonts w:hint="eastAsia" w:ascii="仿宋_GB2312" w:eastAsia="仿宋_GB2312"/>
          <w:sz w:val="32"/>
          <w:szCs w:val="32"/>
          <w:u w:val="none" w:color="auto"/>
          <w:shd w:val="clear" w:fill="auto"/>
        </w:rPr>
        <w:t>0万元，</w:t>
      </w:r>
      <w:r>
        <w:rPr>
          <w:rStyle w:val="11"/>
          <w:rFonts w:hint="eastAsia" w:ascii="仿宋" w:hAnsi="仿宋" w:eastAsia="仿宋"/>
          <w:b w:val="0"/>
          <w:bCs/>
          <w:sz w:val="32"/>
          <w:szCs w:val="32"/>
          <w:u w:val="none" w:color="auto"/>
          <w:shd w:val="clear" w:fill="auto"/>
        </w:rPr>
        <w:t>完成</w:t>
      </w:r>
      <w:r>
        <w:rPr>
          <w:rStyle w:val="11"/>
          <w:rFonts w:hint="eastAsia" w:ascii="仿宋" w:hAnsi="仿宋" w:eastAsia="仿宋"/>
          <w:b w:val="0"/>
          <w:bCs/>
          <w:sz w:val="32"/>
          <w:szCs w:val="32"/>
          <w:u w:val="none" w:color="auto"/>
          <w:shd w:val="clear" w:fill="auto"/>
          <w:lang w:eastAsia="zh-CN"/>
        </w:rPr>
        <w:t>预算的</w:t>
      </w:r>
      <w:r>
        <w:rPr>
          <w:rStyle w:val="11"/>
          <w:rFonts w:hint="eastAsia" w:ascii="仿宋" w:hAnsi="仿宋" w:eastAsia="仿宋"/>
          <w:b w:val="0"/>
          <w:bCs/>
          <w:sz w:val="32"/>
          <w:szCs w:val="32"/>
          <w:u w:val="none" w:color="auto"/>
          <w:shd w:val="clear" w:fill="auto"/>
        </w:rPr>
        <w:t>0</w:t>
      </w:r>
      <w:r>
        <w:rPr>
          <w:rStyle w:val="11"/>
          <w:rFonts w:ascii="仿宋" w:hAnsi="仿宋" w:eastAsia="仿宋"/>
          <w:b w:val="0"/>
          <w:bCs/>
          <w:sz w:val="32"/>
          <w:szCs w:val="32"/>
          <w:u w:val="none" w:color="auto"/>
          <w:shd w:val="clear" w:fill="auto"/>
        </w:rPr>
        <w:t>%</w:t>
      </w:r>
      <w:r>
        <w:rPr>
          <w:rStyle w:val="11"/>
          <w:rFonts w:hint="eastAsia" w:ascii="仿宋" w:hAnsi="仿宋" w:eastAsia="仿宋"/>
          <w:b w:val="0"/>
          <w:bCs/>
          <w:sz w:val="32"/>
          <w:szCs w:val="32"/>
          <w:u w:val="none" w:color="auto"/>
          <w:shd w:val="clear" w:fill="auto"/>
        </w:rPr>
        <w:t>。</w:t>
      </w:r>
      <w:r>
        <w:rPr>
          <w:rFonts w:hint="eastAsia" w:ascii="仿宋_GB2312" w:eastAsia="仿宋_GB2312"/>
          <w:sz w:val="32"/>
          <w:szCs w:val="32"/>
          <w:u w:val="none" w:color="auto"/>
          <w:shd w:val="clear" w:fill="auto"/>
        </w:rPr>
        <w:t>全年安排因公出国（境）团组0次，出国（境）0人。</w:t>
      </w:r>
      <w:r>
        <w:rPr>
          <w:rFonts w:hint="eastAsia" w:ascii="仿宋_GB2312" w:eastAsia="仿宋_GB2312"/>
          <w:color w:val="000000"/>
          <w:sz w:val="32"/>
          <w:szCs w:val="32"/>
          <w:u w:val="none" w:color="auto"/>
          <w:shd w:val="clear" w:fill="auto"/>
        </w:rPr>
        <w:t>因公出国（境）支出决算比2018年增加/减少</w:t>
      </w:r>
      <w:r>
        <w:rPr>
          <w:rFonts w:ascii="仿宋_GB2312" w:eastAsia="仿宋_GB2312"/>
          <w:color w:val="000000"/>
          <w:sz w:val="32"/>
          <w:szCs w:val="32"/>
          <w:u w:val="none" w:color="auto"/>
          <w:shd w:val="clear" w:fill="auto"/>
        </w:rPr>
        <w:t>0</w:t>
      </w:r>
      <w:r>
        <w:rPr>
          <w:rFonts w:hint="eastAsia" w:ascii="仿宋_GB2312" w:eastAsia="仿宋_GB2312"/>
          <w:color w:val="000000"/>
          <w:sz w:val="32"/>
          <w:szCs w:val="32"/>
          <w:u w:val="none" w:color="auto"/>
          <w:shd w:val="clear" w:fill="auto"/>
        </w:rPr>
        <w:t>万元，增长/下降</w:t>
      </w:r>
      <w:r>
        <w:rPr>
          <w:rFonts w:ascii="仿宋_GB2312" w:eastAsia="仿宋_GB2312"/>
          <w:color w:val="000000"/>
          <w:sz w:val="32"/>
          <w:szCs w:val="32"/>
          <w:u w:val="none" w:color="auto"/>
          <w:shd w:val="clear" w:fill="auto"/>
        </w:rPr>
        <w:t>0</w:t>
      </w:r>
      <w:r>
        <w:rPr>
          <w:rFonts w:hint="eastAsia" w:ascii="仿宋_GB2312" w:eastAsia="仿宋_GB2312"/>
          <w:color w:val="000000"/>
          <w:sz w:val="32"/>
          <w:szCs w:val="32"/>
          <w:u w:val="none" w:color="auto"/>
          <w:shd w:val="clear" w:fill="auto"/>
        </w:rPr>
        <w:t>%。主要原因是我单位无因公出国（境）情况。</w:t>
      </w:r>
    </w:p>
    <w:p>
      <w:pPr>
        <w:spacing w:line="600" w:lineRule="exact"/>
        <w:ind w:firstLine="640"/>
        <w:rPr>
          <w:rFonts w:ascii="仿宋_GB2312" w:eastAsia="仿宋_GB2312"/>
          <w:b/>
          <w:sz w:val="32"/>
          <w:szCs w:val="32"/>
          <w:u w:val="none" w:color="auto"/>
          <w:shd w:val="clear" w:fill="auto"/>
        </w:rPr>
      </w:pPr>
      <w:r>
        <w:rPr>
          <w:rFonts w:ascii="仿宋_GB2312" w:eastAsia="仿宋_GB2312"/>
          <w:b/>
          <w:sz w:val="32"/>
          <w:szCs w:val="32"/>
          <w:u w:val="none" w:color="auto"/>
          <w:shd w:val="clear" w:fill="auto"/>
        </w:rPr>
        <w:t>2.</w:t>
      </w:r>
      <w:r>
        <w:rPr>
          <w:rFonts w:hint="eastAsia" w:ascii="仿宋_GB2312" w:eastAsia="仿宋_GB2312"/>
          <w:b/>
          <w:sz w:val="32"/>
          <w:szCs w:val="32"/>
          <w:u w:val="none" w:color="auto"/>
          <w:shd w:val="clear" w:fill="auto"/>
        </w:rPr>
        <w:t>公务用车购置及运行维护费支出</w:t>
      </w:r>
      <w:r>
        <w:rPr>
          <w:rFonts w:hint="eastAsia" w:ascii="仿宋" w:hAnsi="仿宋" w:eastAsia="仿宋"/>
          <w:sz w:val="32"/>
          <w:szCs w:val="32"/>
          <w:u w:val="none" w:color="auto"/>
          <w:shd w:val="clear" w:fill="auto"/>
        </w:rPr>
        <w:t>13.43</w:t>
      </w:r>
      <w:r>
        <w:rPr>
          <w:rFonts w:hint="eastAsia" w:ascii="仿宋_GB2312" w:eastAsia="仿宋_GB2312"/>
          <w:sz w:val="32"/>
          <w:szCs w:val="32"/>
          <w:u w:val="none" w:color="auto"/>
          <w:shd w:val="clear" w:fill="auto"/>
        </w:rPr>
        <w:t>万元</w:t>
      </w:r>
      <w:r>
        <w:rPr>
          <w:u w:val="none" w:color="auto"/>
          <w:shd w:val="clear" w:fill="auto"/>
        </w:rPr>
        <w:t>，</w:t>
      </w:r>
      <w:r>
        <w:rPr>
          <w:rStyle w:val="11"/>
          <w:rFonts w:hint="eastAsia" w:ascii="仿宋" w:hAnsi="仿宋" w:eastAsia="仿宋"/>
          <w:b w:val="0"/>
          <w:bCs/>
          <w:sz w:val="32"/>
          <w:szCs w:val="32"/>
          <w:u w:val="none" w:color="auto"/>
          <w:shd w:val="clear" w:fill="auto"/>
        </w:rPr>
        <w:t>完成</w:t>
      </w:r>
      <w:r>
        <w:rPr>
          <w:rStyle w:val="11"/>
          <w:rFonts w:hint="eastAsia" w:ascii="仿宋" w:hAnsi="仿宋" w:eastAsia="仿宋"/>
          <w:b w:val="0"/>
          <w:bCs/>
          <w:sz w:val="32"/>
          <w:szCs w:val="32"/>
          <w:u w:val="none" w:color="auto"/>
          <w:shd w:val="clear" w:fill="auto"/>
          <w:lang w:eastAsia="zh-CN"/>
        </w:rPr>
        <w:t>预算的100%</w:t>
      </w:r>
      <w:r>
        <w:rPr>
          <w:rStyle w:val="11"/>
          <w:rFonts w:hint="eastAsia" w:ascii="仿宋" w:hAnsi="仿宋" w:eastAsia="仿宋"/>
          <w:b w:val="0"/>
          <w:bCs/>
          <w:sz w:val="32"/>
          <w:szCs w:val="32"/>
          <w:u w:val="none" w:color="auto"/>
          <w:shd w:val="clear" w:fill="auto"/>
        </w:rPr>
        <w:t>。</w:t>
      </w:r>
      <w:r>
        <w:rPr>
          <w:rFonts w:hint="eastAsia" w:ascii="仿宋_GB2312" w:eastAsia="仿宋_GB2312"/>
          <w:sz w:val="32"/>
          <w:szCs w:val="32"/>
          <w:u w:val="none" w:color="auto"/>
          <w:shd w:val="clear" w:fill="auto"/>
        </w:rPr>
        <w:t>公务用车购置及运行维护费支出决算比</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20年减少29.01万元，下降68.36</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。主要原因是机构改革车辆移交。</w:t>
      </w:r>
    </w:p>
    <w:p>
      <w:pPr>
        <w:spacing w:line="600" w:lineRule="exact"/>
        <w:ind w:firstLine="640" w:firstLineChars="200"/>
        <w:rPr>
          <w:rFonts w:ascii="仿宋_GB2312" w:eastAsia="仿宋_GB2312"/>
          <w:b/>
          <w:sz w:val="32"/>
          <w:szCs w:val="32"/>
          <w:u w:val="none" w:color="auto"/>
          <w:shd w:val="clear" w:fill="auto"/>
        </w:rPr>
      </w:pPr>
      <w:r>
        <w:rPr>
          <w:rFonts w:hint="eastAsia" w:ascii="仿宋_GB2312" w:eastAsia="仿宋_GB2312"/>
          <w:sz w:val="32"/>
          <w:szCs w:val="32"/>
          <w:u w:val="none" w:color="auto"/>
          <w:shd w:val="clear" w:fill="auto"/>
        </w:rPr>
        <w:t>其中：</w:t>
      </w:r>
      <w:r>
        <w:rPr>
          <w:rFonts w:hint="eastAsia" w:ascii="仿宋_GB2312" w:eastAsia="仿宋_GB2312"/>
          <w:b/>
          <w:sz w:val="32"/>
          <w:szCs w:val="32"/>
          <w:u w:val="none" w:color="auto"/>
          <w:shd w:val="clear" w:fill="auto"/>
        </w:rPr>
        <w:t>公务用车购置支出</w:t>
      </w:r>
      <w:r>
        <w:rPr>
          <w:rFonts w:hint="eastAsia" w:ascii="仿宋_GB2312" w:eastAsia="仿宋_GB2312"/>
          <w:sz w:val="32"/>
          <w:szCs w:val="32"/>
          <w:u w:val="none" w:color="auto"/>
          <w:shd w:val="clear" w:fill="auto"/>
        </w:rPr>
        <w:t>0万元。全年按规定更新购置公务用车0辆，截至</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w:t>
      </w:r>
      <w:r>
        <w:rPr>
          <w:rFonts w:ascii="仿宋_GB2312" w:eastAsia="仿宋_GB2312"/>
          <w:sz w:val="32"/>
          <w:szCs w:val="32"/>
          <w:u w:val="none" w:color="auto"/>
          <w:shd w:val="clear" w:fill="auto"/>
        </w:rPr>
        <w:t>12</w:t>
      </w:r>
      <w:r>
        <w:rPr>
          <w:rFonts w:hint="eastAsia" w:ascii="仿宋_GB2312" w:eastAsia="仿宋_GB2312"/>
          <w:sz w:val="32"/>
          <w:szCs w:val="32"/>
          <w:u w:val="none" w:color="auto"/>
          <w:shd w:val="clear" w:fill="auto"/>
        </w:rPr>
        <w:t>月底，单位共有公务用车0辆，其中：轿车0辆、越野车0辆、载客汽车0辆。</w:t>
      </w:r>
    </w:p>
    <w:p>
      <w:pPr>
        <w:spacing w:line="600" w:lineRule="exact"/>
        <w:ind w:firstLine="640"/>
        <w:rPr>
          <w:rFonts w:ascii="仿宋_GB2312" w:eastAsia="仿宋_GB2312"/>
          <w:color w:val="000000"/>
          <w:sz w:val="32"/>
          <w:szCs w:val="32"/>
          <w:u w:val="none" w:color="auto"/>
          <w:shd w:val="clear" w:fill="auto"/>
        </w:rPr>
      </w:pPr>
      <w:r>
        <w:rPr>
          <w:rFonts w:hint="eastAsia" w:ascii="仿宋_GB2312" w:eastAsia="仿宋_GB2312"/>
          <w:b/>
          <w:sz w:val="32"/>
          <w:szCs w:val="32"/>
          <w:u w:val="none" w:color="auto"/>
          <w:shd w:val="clear" w:fill="auto"/>
        </w:rPr>
        <w:t>公务用车运行维护费支出</w:t>
      </w:r>
      <w:r>
        <w:rPr>
          <w:rFonts w:hint="eastAsia" w:ascii="仿宋" w:hAnsi="仿宋" w:eastAsia="仿宋"/>
          <w:sz w:val="32"/>
          <w:szCs w:val="32"/>
          <w:u w:val="none" w:color="auto"/>
          <w:shd w:val="clear" w:fill="auto"/>
        </w:rPr>
        <w:t>13.43</w:t>
      </w:r>
      <w:r>
        <w:rPr>
          <w:rFonts w:hint="eastAsia" w:ascii="仿宋_GB2312" w:eastAsia="仿宋_GB2312"/>
          <w:sz w:val="32"/>
          <w:szCs w:val="32"/>
          <w:u w:val="none" w:color="auto"/>
          <w:shd w:val="clear" w:fill="auto"/>
        </w:rPr>
        <w:t>万元。</w:t>
      </w:r>
      <w:r>
        <w:rPr>
          <w:rFonts w:hint="eastAsia" w:ascii="仿宋_GB2312" w:eastAsia="仿宋_GB2312"/>
          <w:color w:val="000000"/>
          <w:sz w:val="32"/>
          <w:szCs w:val="32"/>
          <w:u w:val="none" w:color="auto"/>
          <w:shd w:val="clear" w:fill="auto"/>
        </w:rPr>
        <w:t>主要用于应急保障、</w:t>
      </w:r>
      <w:r>
        <w:rPr>
          <w:rFonts w:ascii="仿宋_GB2312" w:eastAsia="仿宋_GB2312"/>
          <w:color w:val="000000"/>
          <w:sz w:val="32"/>
          <w:szCs w:val="32"/>
          <w:u w:val="none" w:color="auto"/>
          <w:shd w:val="clear" w:fill="auto"/>
        </w:rPr>
        <w:t>执法执勤</w:t>
      </w:r>
      <w:r>
        <w:rPr>
          <w:rFonts w:hint="eastAsia" w:ascii="仿宋_GB2312" w:eastAsia="仿宋_GB2312"/>
          <w:color w:val="000000"/>
          <w:sz w:val="32"/>
          <w:szCs w:val="32"/>
          <w:u w:val="none" w:color="auto"/>
          <w:shd w:val="clear" w:fill="auto"/>
        </w:rPr>
        <w:t>、</w:t>
      </w:r>
      <w:r>
        <w:rPr>
          <w:rFonts w:ascii="仿宋_GB2312" w:eastAsia="仿宋_GB2312"/>
          <w:color w:val="000000"/>
          <w:sz w:val="32"/>
          <w:szCs w:val="32"/>
          <w:u w:val="none" w:color="auto"/>
          <w:shd w:val="clear" w:fill="auto"/>
        </w:rPr>
        <w:t>其他用车</w:t>
      </w:r>
      <w:r>
        <w:rPr>
          <w:rFonts w:hint="eastAsia" w:ascii="仿宋_GB2312" w:eastAsia="仿宋_GB2312"/>
          <w:color w:val="000000"/>
          <w:sz w:val="32"/>
          <w:szCs w:val="32"/>
          <w:u w:val="none" w:color="auto"/>
          <w:shd w:val="clear" w:fill="auto"/>
        </w:rPr>
        <w:t>等所需的公务用车燃料费、维修费、过路过桥费、保险费等支出。</w:t>
      </w:r>
    </w:p>
    <w:p>
      <w:pPr>
        <w:spacing w:line="600" w:lineRule="exact"/>
        <w:ind w:firstLine="640"/>
        <w:rPr>
          <w:rFonts w:ascii="仿宋_GB2312" w:eastAsia="仿宋_GB2312"/>
          <w:sz w:val="32"/>
          <w:szCs w:val="32"/>
          <w:u w:val="none" w:color="auto"/>
          <w:shd w:val="clear" w:fill="auto"/>
        </w:rPr>
      </w:pPr>
      <w:r>
        <w:rPr>
          <w:rFonts w:ascii="仿宋_GB2312" w:eastAsia="仿宋_GB2312"/>
          <w:b/>
          <w:sz w:val="32"/>
          <w:szCs w:val="32"/>
          <w:u w:val="none" w:color="auto"/>
          <w:shd w:val="clear" w:fill="auto"/>
        </w:rPr>
        <w:t>3.</w:t>
      </w:r>
      <w:r>
        <w:rPr>
          <w:rFonts w:hint="eastAsia" w:ascii="仿宋_GB2312" w:eastAsia="仿宋_GB2312"/>
          <w:b/>
          <w:sz w:val="32"/>
          <w:szCs w:val="32"/>
          <w:u w:val="none" w:color="auto"/>
          <w:shd w:val="clear" w:fill="auto"/>
        </w:rPr>
        <w:t>公务接待费支出</w:t>
      </w:r>
      <w:r>
        <w:rPr>
          <w:rFonts w:hint="eastAsia" w:ascii="仿宋_GB2312" w:eastAsia="仿宋_GB2312"/>
          <w:sz w:val="32"/>
          <w:szCs w:val="32"/>
          <w:u w:val="none" w:color="auto"/>
          <w:shd w:val="clear" w:fill="auto"/>
        </w:rPr>
        <w:t>5.74万元，</w:t>
      </w:r>
      <w:r>
        <w:rPr>
          <w:rStyle w:val="11"/>
          <w:rFonts w:hint="eastAsia" w:ascii="仿宋" w:hAnsi="仿宋" w:eastAsia="仿宋"/>
          <w:b w:val="0"/>
          <w:bCs/>
          <w:sz w:val="32"/>
          <w:szCs w:val="32"/>
          <w:u w:val="none" w:color="auto"/>
          <w:shd w:val="clear" w:fill="auto"/>
        </w:rPr>
        <w:t>完成预算的</w:t>
      </w:r>
      <w:r>
        <w:rPr>
          <w:rFonts w:hint="eastAsia" w:ascii="仿宋" w:hAnsi="仿宋" w:eastAsia="仿宋"/>
          <w:bCs/>
          <w:sz w:val="32"/>
          <w:szCs w:val="32"/>
          <w:u w:val="none" w:color="auto"/>
          <w:shd w:val="clear" w:fill="auto"/>
        </w:rPr>
        <w:t>100%</w:t>
      </w:r>
      <w:r>
        <w:rPr>
          <w:rStyle w:val="11"/>
          <w:rFonts w:hint="eastAsia" w:ascii="仿宋" w:hAnsi="仿宋" w:eastAsia="仿宋"/>
          <w:b w:val="0"/>
          <w:bCs/>
          <w:sz w:val="32"/>
          <w:szCs w:val="32"/>
          <w:u w:val="none" w:color="auto"/>
          <w:shd w:val="clear" w:fill="auto"/>
        </w:rPr>
        <w:t>。</w:t>
      </w:r>
      <w:r>
        <w:rPr>
          <w:rFonts w:hint="eastAsia" w:ascii="仿宋_GB2312" w:eastAsia="仿宋_GB2312"/>
          <w:sz w:val="32"/>
          <w:szCs w:val="32"/>
          <w:u w:val="none" w:color="auto"/>
          <w:shd w:val="clear" w:fill="auto"/>
        </w:rPr>
        <w:t>公务接待费支出决算比</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20年减少0.23万元，下降3.85</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。主</w:t>
      </w:r>
      <w:r>
        <w:rPr>
          <w:rFonts w:hint="eastAsia" w:ascii="仿宋_GB2312" w:eastAsia="仿宋_GB2312"/>
          <w:color w:val="000000"/>
          <w:sz w:val="32"/>
          <w:szCs w:val="32"/>
          <w:u w:val="none" w:color="auto"/>
          <w:shd w:val="clear" w:fill="auto"/>
        </w:rPr>
        <w:t>要原因是公务接待次数减少</w:t>
      </w:r>
      <w:r>
        <w:rPr>
          <w:rFonts w:hint="eastAsia" w:ascii="仿宋_GB2312" w:eastAsia="仿宋_GB2312"/>
          <w:sz w:val="32"/>
          <w:szCs w:val="32"/>
          <w:u w:val="none" w:color="auto"/>
          <w:shd w:val="clear" w:fill="auto"/>
        </w:rPr>
        <w:t>。其中：</w:t>
      </w:r>
    </w:p>
    <w:p>
      <w:pPr>
        <w:spacing w:line="600" w:lineRule="exact"/>
        <w:ind w:firstLine="643" w:firstLineChars="200"/>
        <w:rPr>
          <w:rFonts w:ascii="仿宋_GB2312" w:eastAsia="仿宋_GB2312"/>
          <w:color w:val="000000"/>
          <w:sz w:val="32"/>
          <w:szCs w:val="32"/>
          <w:u w:val="none" w:color="auto"/>
          <w:shd w:val="clear" w:fill="auto"/>
        </w:rPr>
      </w:pPr>
      <w:r>
        <w:rPr>
          <w:rFonts w:hint="eastAsia" w:ascii="仿宋" w:hAnsi="仿宋" w:eastAsia="仿宋"/>
          <w:b/>
          <w:sz w:val="32"/>
          <w:szCs w:val="32"/>
          <w:u w:val="none" w:color="auto"/>
          <w:shd w:val="clear" w:fill="auto"/>
        </w:rPr>
        <w:t>国内公务接待支出</w:t>
      </w:r>
      <w:r>
        <w:rPr>
          <w:rFonts w:hint="eastAsia" w:ascii="仿宋" w:hAnsi="仿宋" w:eastAsia="仿宋"/>
          <w:sz w:val="32"/>
          <w:szCs w:val="32"/>
          <w:u w:val="none" w:color="auto"/>
          <w:shd w:val="clear" w:fill="auto"/>
        </w:rPr>
        <w:t>5.74</w:t>
      </w:r>
      <w:r>
        <w:rPr>
          <w:rFonts w:hint="eastAsia" w:ascii="仿宋_GB2312" w:eastAsia="仿宋_GB2312"/>
          <w:sz w:val="32"/>
          <w:szCs w:val="32"/>
          <w:u w:val="none" w:color="auto"/>
          <w:shd w:val="clear" w:fill="auto"/>
        </w:rPr>
        <w:t>万元，</w:t>
      </w:r>
      <w:r>
        <w:rPr>
          <w:rFonts w:hint="eastAsia" w:ascii="仿宋_GB2312" w:eastAsia="仿宋_GB2312"/>
          <w:color w:val="000000"/>
          <w:sz w:val="32"/>
          <w:szCs w:val="32"/>
          <w:u w:val="none" w:color="auto"/>
          <w:shd w:val="clear" w:fill="auto"/>
        </w:rPr>
        <w:t>主要用于执行公务、开展业务活动开支的交通费、住宿费、用餐费等。国内公务接待89批次，662人次（不包括陪同人员），共计支出5.74万元，具体内容包括：主要用于接待省、市级单位公务督查、巡视检查以及外单位来我局考察调研、执行公务、学习交流、请示汇报等公务活动的用餐支出等。</w:t>
      </w:r>
    </w:p>
    <w:p>
      <w:pPr>
        <w:spacing w:line="600" w:lineRule="exact"/>
        <w:ind w:firstLine="640"/>
        <w:outlineLvl w:val="1"/>
        <w:rPr>
          <w:rFonts w:ascii="仿宋_GB2312" w:eastAsia="仿宋_GB2312"/>
          <w:sz w:val="32"/>
          <w:szCs w:val="32"/>
          <w:u w:val="none" w:color="auto"/>
          <w:shd w:val="clear" w:fill="auto"/>
        </w:rPr>
      </w:pPr>
      <w:bookmarkStart w:id="80" w:name="_Toc22075"/>
      <w:bookmarkStart w:id="81" w:name="_Toc14812"/>
      <w:r>
        <w:rPr>
          <w:rFonts w:hint="eastAsia" w:ascii="仿宋" w:hAnsi="仿宋" w:eastAsia="仿宋"/>
          <w:b/>
          <w:sz w:val="32"/>
          <w:szCs w:val="32"/>
          <w:u w:val="none" w:color="auto"/>
          <w:shd w:val="clear" w:fill="auto"/>
        </w:rPr>
        <w:t>外事接待支出</w:t>
      </w:r>
      <w:r>
        <w:rPr>
          <w:rFonts w:hint="eastAsia" w:ascii="仿宋" w:hAnsi="仿宋" w:eastAsia="仿宋"/>
          <w:sz w:val="32"/>
          <w:szCs w:val="32"/>
          <w:u w:val="none" w:color="auto"/>
          <w:shd w:val="clear" w:fill="auto"/>
        </w:rPr>
        <w:t>0</w:t>
      </w:r>
      <w:r>
        <w:rPr>
          <w:rFonts w:hint="eastAsia" w:ascii="仿宋_GB2312" w:eastAsia="仿宋_GB2312"/>
          <w:sz w:val="32"/>
          <w:szCs w:val="32"/>
          <w:u w:val="none" w:color="auto"/>
          <w:shd w:val="clear" w:fill="auto"/>
        </w:rPr>
        <w:t>万元，外事接待0批次，0人，共计支出0万元</w:t>
      </w:r>
      <w:bookmarkStart w:id="82" w:name="_Toc15377218"/>
      <w:bookmarkStart w:id="83" w:name="_Toc15396610"/>
      <w:r>
        <w:rPr>
          <w:rFonts w:hint="eastAsia" w:ascii="仿宋_GB2312" w:eastAsia="仿宋_GB2312"/>
          <w:sz w:val="32"/>
          <w:szCs w:val="32"/>
          <w:u w:val="none" w:color="auto"/>
          <w:shd w:val="clear" w:fill="auto"/>
        </w:rPr>
        <w:t>。</w:t>
      </w:r>
      <w:bookmarkEnd w:id="80"/>
      <w:bookmarkEnd w:id="81"/>
    </w:p>
    <w:p>
      <w:pPr>
        <w:spacing w:line="600" w:lineRule="exact"/>
        <w:ind w:firstLine="640"/>
        <w:outlineLvl w:val="1"/>
        <w:rPr>
          <w:rStyle w:val="32"/>
          <w:rFonts w:ascii="黑体" w:hAnsi="黑体" w:eastAsia="黑体"/>
          <w:u w:val="none" w:color="auto"/>
          <w:shd w:val="clear" w:fill="auto"/>
        </w:rPr>
      </w:pPr>
      <w:bookmarkStart w:id="84" w:name="_Toc20732"/>
      <w:bookmarkStart w:id="85" w:name="_Toc21477"/>
      <w:r>
        <w:rPr>
          <w:rFonts w:hint="eastAsia" w:ascii="黑体" w:eastAsia="黑体"/>
          <w:sz w:val="32"/>
          <w:szCs w:val="32"/>
          <w:u w:val="none" w:color="auto"/>
          <w:shd w:val="clear" w:fill="auto"/>
        </w:rPr>
        <w:t>八、</w:t>
      </w:r>
      <w:r>
        <w:rPr>
          <w:rStyle w:val="32"/>
          <w:rFonts w:hint="eastAsia" w:ascii="黑体" w:hAnsi="黑体" w:eastAsia="黑体"/>
          <w:b w:val="0"/>
          <w:u w:val="none" w:color="auto"/>
          <w:shd w:val="clear" w:fill="auto"/>
        </w:rPr>
        <w:t>政府性基金预算</w:t>
      </w:r>
      <w:r>
        <w:rPr>
          <w:rFonts w:hint="eastAsia" w:ascii="黑体" w:hAnsi="黑体" w:eastAsia="黑体"/>
          <w:sz w:val="32"/>
          <w:szCs w:val="32"/>
          <w:u w:val="none" w:color="auto"/>
          <w:shd w:val="clear" w:fill="auto"/>
        </w:rPr>
        <w:t>支出决算情况说明</w:t>
      </w:r>
      <w:bookmarkEnd w:id="82"/>
      <w:bookmarkEnd w:id="83"/>
      <w:bookmarkEnd w:id="84"/>
      <w:bookmarkEnd w:id="85"/>
    </w:p>
    <w:p>
      <w:pPr>
        <w:spacing w:line="600" w:lineRule="exact"/>
        <w:ind w:firstLine="64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21年政府性基金预算财政拨款支出0万元。</w:t>
      </w:r>
    </w:p>
    <w:p>
      <w:pPr>
        <w:spacing w:line="600" w:lineRule="exact"/>
        <w:ind w:firstLine="640"/>
        <w:rPr>
          <w:rFonts w:ascii="仿宋_GB2312" w:eastAsia="仿宋_GB2312"/>
          <w:sz w:val="32"/>
          <w:szCs w:val="32"/>
          <w:u w:val="none" w:color="auto"/>
          <w:shd w:val="clear" w:fill="auto"/>
        </w:rPr>
      </w:pPr>
    </w:p>
    <w:p>
      <w:pPr>
        <w:numPr>
          <w:ilvl w:val="0"/>
          <w:numId w:val="3"/>
        </w:numPr>
        <w:spacing w:line="600" w:lineRule="exact"/>
        <w:ind w:firstLine="640"/>
        <w:outlineLvl w:val="1"/>
        <w:rPr>
          <w:rStyle w:val="32"/>
          <w:rFonts w:ascii="黑体" w:hAnsi="黑体" w:eastAsia="黑体"/>
          <w:b w:val="0"/>
          <w:u w:val="none" w:color="auto"/>
          <w:shd w:val="clear" w:fill="auto"/>
        </w:rPr>
      </w:pPr>
      <w:bookmarkStart w:id="86" w:name="_Toc15396611"/>
      <w:bookmarkStart w:id="87" w:name="_Toc31348"/>
      <w:bookmarkStart w:id="88" w:name="_Toc1121"/>
      <w:bookmarkStart w:id="89" w:name="_Toc15377219"/>
      <w:r>
        <w:rPr>
          <w:rStyle w:val="32"/>
          <w:rFonts w:hint="eastAsia" w:ascii="黑体" w:hAnsi="黑体" w:eastAsia="黑体"/>
          <w:b w:val="0"/>
          <w:u w:val="none" w:color="auto"/>
          <w:shd w:val="clear" w:fill="auto"/>
        </w:rPr>
        <w:t>国有资本经营预算</w:t>
      </w:r>
      <w:r>
        <w:rPr>
          <w:rFonts w:hint="eastAsia" w:ascii="黑体" w:hAnsi="黑体" w:eastAsia="黑体"/>
          <w:sz w:val="32"/>
          <w:szCs w:val="32"/>
          <w:u w:val="none" w:color="auto"/>
          <w:shd w:val="clear" w:fill="auto"/>
        </w:rPr>
        <w:t>支出决算情况说明</w:t>
      </w:r>
      <w:bookmarkEnd w:id="86"/>
      <w:bookmarkEnd w:id="87"/>
      <w:bookmarkEnd w:id="88"/>
      <w:bookmarkEnd w:id="89"/>
    </w:p>
    <w:p>
      <w:pPr>
        <w:spacing w:line="600" w:lineRule="exact"/>
        <w:ind w:firstLine="64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21年国有资本经营预算财政拨款支出0万元。</w:t>
      </w:r>
    </w:p>
    <w:p>
      <w:pPr>
        <w:numPr>
          <w:ilvl w:val="0"/>
          <w:numId w:val="3"/>
        </w:numPr>
        <w:spacing w:line="600" w:lineRule="exact"/>
        <w:ind w:firstLine="640"/>
        <w:outlineLvl w:val="1"/>
        <w:rPr>
          <w:rStyle w:val="32"/>
          <w:rFonts w:ascii="黑体" w:hAnsi="黑体" w:eastAsia="黑体"/>
          <w:b w:val="0"/>
          <w:u w:val="none" w:color="auto"/>
          <w:shd w:val="clear" w:fill="auto"/>
        </w:rPr>
      </w:pPr>
      <w:bookmarkStart w:id="90" w:name="_Toc13173"/>
      <w:bookmarkStart w:id="91" w:name="_Toc15377221"/>
      <w:bookmarkStart w:id="92" w:name="_Toc15396612"/>
      <w:bookmarkStart w:id="93" w:name="_Toc3442"/>
      <w:r>
        <w:rPr>
          <w:rStyle w:val="32"/>
          <w:rFonts w:hint="eastAsia" w:ascii="黑体" w:hAnsi="黑体" w:eastAsia="黑体"/>
          <w:b w:val="0"/>
          <w:u w:val="none" w:color="auto"/>
          <w:shd w:val="clear" w:fill="auto"/>
        </w:rPr>
        <w:t>其他重要事项的情况说明</w:t>
      </w:r>
      <w:bookmarkEnd w:id="90"/>
      <w:bookmarkEnd w:id="91"/>
      <w:bookmarkEnd w:id="92"/>
      <w:bookmarkEnd w:id="93"/>
    </w:p>
    <w:p>
      <w:pPr>
        <w:spacing w:line="600" w:lineRule="exact"/>
        <w:ind w:firstLine="643" w:firstLineChars="200"/>
        <w:outlineLvl w:val="2"/>
        <w:rPr>
          <w:rFonts w:ascii="仿宋" w:hAnsi="仿宋" w:eastAsia="仿宋"/>
          <w:sz w:val="32"/>
          <w:szCs w:val="32"/>
          <w:u w:val="none" w:color="auto"/>
          <w:shd w:val="clear" w:fill="auto"/>
        </w:rPr>
      </w:pPr>
      <w:bookmarkStart w:id="94" w:name="_Toc15377222"/>
      <w:r>
        <w:rPr>
          <w:rFonts w:hint="eastAsia" w:ascii="仿宋" w:hAnsi="仿宋" w:eastAsia="仿宋"/>
          <w:b/>
          <w:sz w:val="32"/>
          <w:szCs w:val="32"/>
          <w:u w:val="none" w:color="auto"/>
          <w:shd w:val="clear" w:fill="auto"/>
        </w:rPr>
        <w:t>（一）机关运行经费支出情况</w:t>
      </w:r>
      <w:bookmarkEnd w:id="94"/>
    </w:p>
    <w:p>
      <w:pPr>
        <w:spacing w:line="600" w:lineRule="exact"/>
        <w:ind w:firstLine="640" w:firstLineChars="200"/>
        <w:rPr>
          <w:rFonts w:ascii="仿宋_GB2312" w:eastAsia="仿宋_GB2312"/>
          <w:color w:val="000000"/>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21年，通江县交通运输局机关运行经费支出241.49万元，比</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20年减少164.65万元，下降40.54</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w:t>
      </w:r>
      <w:r>
        <w:rPr>
          <w:rFonts w:hint="eastAsia" w:ascii="仿宋_GB2312" w:eastAsia="仿宋_GB2312"/>
          <w:color w:val="000000"/>
          <w:sz w:val="32"/>
          <w:szCs w:val="32"/>
          <w:u w:val="none" w:color="auto"/>
          <w:shd w:val="clear" w:fill="auto"/>
        </w:rPr>
        <w:t>主要原因是公用经费支出减少。</w:t>
      </w:r>
    </w:p>
    <w:p>
      <w:pPr>
        <w:autoSpaceDE w:val="0"/>
        <w:autoSpaceDN w:val="0"/>
        <w:adjustRightInd w:val="0"/>
        <w:spacing w:line="600" w:lineRule="exact"/>
        <w:ind w:firstLine="643" w:firstLineChars="200"/>
        <w:jc w:val="left"/>
        <w:outlineLvl w:val="2"/>
        <w:rPr>
          <w:rFonts w:ascii="仿宋" w:hAnsi="仿宋" w:eastAsia="仿宋"/>
          <w:b/>
          <w:sz w:val="32"/>
          <w:szCs w:val="32"/>
          <w:u w:val="none" w:color="auto"/>
          <w:shd w:val="clear" w:fill="auto"/>
        </w:rPr>
      </w:pPr>
      <w:bookmarkStart w:id="95" w:name="_Toc15377223"/>
      <w:r>
        <w:rPr>
          <w:rFonts w:hint="eastAsia" w:ascii="仿宋" w:hAnsi="仿宋" w:eastAsia="仿宋"/>
          <w:b/>
          <w:sz w:val="32"/>
          <w:szCs w:val="32"/>
          <w:u w:val="none" w:color="auto"/>
          <w:shd w:val="clear" w:fill="auto"/>
        </w:rPr>
        <w:t>（二）政府采购支出情况</w:t>
      </w:r>
      <w:bookmarkEnd w:id="95"/>
    </w:p>
    <w:p>
      <w:pPr>
        <w:spacing w:line="60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21年，通江县交通运输局政府采购支出总额21.76万元，其中：政府采购货物支出21.76万元、政府采购工程支出0万元、政府采购服务支出0万元。</w:t>
      </w:r>
      <w:r>
        <w:rPr>
          <w:rFonts w:hint="eastAsia" w:ascii="仿宋_GB2312" w:eastAsia="仿宋_GB2312"/>
          <w:color w:val="000000"/>
          <w:sz w:val="32"/>
          <w:szCs w:val="32"/>
          <w:u w:val="none" w:color="auto"/>
          <w:shd w:val="clear" w:fill="auto"/>
        </w:rPr>
        <w:t>主要用于购买办公用品等货物</w:t>
      </w:r>
      <w:r>
        <w:rPr>
          <w:rFonts w:hint="eastAsia" w:ascii="仿宋_GB2312" w:eastAsia="仿宋_GB2312"/>
          <w:sz w:val="32"/>
          <w:szCs w:val="32"/>
          <w:u w:val="none" w:color="auto"/>
          <w:shd w:val="clear" w:fill="auto"/>
        </w:rPr>
        <w:t>。授予中小微企业合同金额11.66万元，占政府采购支出总额的53.58%。</w:t>
      </w:r>
    </w:p>
    <w:p>
      <w:pPr>
        <w:autoSpaceDE w:val="0"/>
        <w:autoSpaceDN w:val="0"/>
        <w:adjustRightInd w:val="0"/>
        <w:spacing w:line="600" w:lineRule="exact"/>
        <w:ind w:firstLine="643" w:firstLineChars="200"/>
        <w:jc w:val="left"/>
        <w:outlineLvl w:val="2"/>
        <w:rPr>
          <w:rFonts w:ascii="仿宋" w:hAnsi="仿宋" w:eastAsia="仿宋"/>
          <w:b/>
          <w:sz w:val="32"/>
          <w:szCs w:val="32"/>
          <w:u w:val="none" w:color="auto"/>
          <w:shd w:val="clear" w:fill="auto"/>
        </w:rPr>
      </w:pPr>
      <w:bookmarkStart w:id="96" w:name="_Toc15377224"/>
      <w:r>
        <w:rPr>
          <w:rFonts w:hint="eastAsia" w:ascii="仿宋" w:hAnsi="仿宋" w:eastAsia="仿宋"/>
          <w:b/>
          <w:sz w:val="32"/>
          <w:szCs w:val="32"/>
          <w:u w:val="none" w:color="auto"/>
          <w:shd w:val="clear" w:fill="auto"/>
        </w:rPr>
        <w:t>（三）国有资产占有使用情况</w:t>
      </w:r>
      <w:bookmarkEnd w:id="96"/>
    </w:p>
    <w:p>
      <w:pPr>
        <w:autoSpaceDE w:val="0"/>
        <w:autoSpaceDN w:val="0"/>
        <w:adjustRightInd w:val="0"/>
        <w:spacing w:line="600" w:lineRule="exact"/>
        <w:ind w:firstLine="640" w:firstLineChars="200"/>
        <w:jc w:val="left"/>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截至</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w:t>
      </w:r>
      <w:r>
        <w:rPr>
          <w:rFonts w:ascii="仿宋_GB2312" w:eastAsia="仿宋_GB2312"/>
          <w:sz w:val="32"/>
          <w:szCs w:val="32"/>
          <w:u w:val="none" w:color="auto"/>
          <w:shd w:val="clear" w:fill="auto"/>
        </w:rPr>
        <w:t>12</w:t>
      </w:r>
      <w:r>
        <w:rPr>
          <w:rFonts w:hint="eastAsia" w:ascii="仿宋_GB2312" w:eastAsia="仿宋_GB2312"/>
          <w:sz w:val="32"/>
          <w:szCs w:val="32"/>
          <w:u w:val="none" w:color="auto"/>
          <w:shd w:val="clear" w:fill="auto"/>
        </w:rPr>
        <w:t>月</w:t>
      </w:r>
      <w:r>
        <w:rPr>
          <w:rFonts w:ascii="仿宋_GB2312" w:eastAsia="仿宋_GB2312"/>
          <w:sz w:val="32"/>
          <w:szCs w:val="32"/>
          <w:u w:val="none" w:color="auto"/>
          <w:shd w:val="clear" w:fill="auto"/>
        </w:rPr>
        <w:t>31</w:t>
      </w:r>
      <w:r>
        <w:rPr>
          <w:rFonts w:hint="eastAsia" w:ascii="仿宋_GB2312" w:eastAsia="仿宋_GB2312"/>
          <w:sz w:val="32"/>
          <w:szCs w:val="32"/>
          <w:u w:val="none" w:color="auto"/>
          <w:shd w:val="clear" w:fill="auto"/>
        </w:rPr>
        <w:t>日，</w:t>
      </w:r>
      <w:r>
        <w:rPr>
          <w:rFonts w:hint="eastAsia" w:ascii="仿宋_GB2312" w:eastAsia="仿宋_GB2312"/>
          <w:color w:val="000000"/>
          <w:sz w:val="32"/>
          <w:szCs w:val="32"/>
          <w:u w:val="none" w:color="auto"/>
          <w:shd w:val="clear" w:fill="auto"/>
        </w:rPr>
        <w:t>通江县</w:t>
      </w:r>
      <w:r>
        <w:rPr>
          <w:rFonts w:ascii="仿宋_GB2312" w:eastAsia="仿宋_GB2312"/>
          <w:color w:val="000000"/>
          <w:sz w:val="32"/>
          <w:szCs w:val="32"/>
          <w:u w:val="none" w:color="auto"/>
          <w:shd w:val="clear" w:fill="auto"/>
        </w:rPr>
        <w:t>交通运输局</w:t>
      </w:r>
      <w:r>
        <w:rPr>
          <w:rFonts w:hint="eastAsia" w:ascii="仿宋_GB2312" w:eastAsia="仿宋_GB2312"/>
          <w:color w:val="000000"/>
          <w:sz w:val="32"/>
          <w:szCs w:val="32"/>
          <w:u w:val="none" w:color="auto"/>
          <w:shd w:val="clear" w:fill="auto"/>
        </w:rPr>
        <w:t>共有车辆</w:t>
      </w:r>
      <w:r>
        <w:rPr>
          <w:rFonts w:ascii="仿宋_GB2312" w:eastAsia="仿宋_GB2312"/>
          <w:color w:val="000000"/>
          <w:sz w:val="32"/>
          <w:szCs w:val="32"/>
          <w:u w:val="none" w:color="auto"/>
          <w:shd w:val="clear" w:fill="auto"/>
        </w:rPr>
        <w:t>12</w:t>
      </w:r>
      <w:r>
        <w:rPr>
          <w:rFonts w:hint="eastAsia" w:ascii="仿宋_GB2312" w:eastAsia="仿宋_GB2312"/>
          <w:color w:val="000000"/>
          <w:sz w:val="32"/>
          <w:szCs w:val="32"/>
          <w:u w:val="none" w:color="auto"/>
          <w:shd w:val="clear" w:fill="auto"/>
        </w:rPr>
        <w:t>辆，其中：</w:t>
      </w:r>
      <w:r>
        <w:rPr>
          <w:rFonts w:hint="eastAsia" w:ascii="仿宋_GB2312" w:eastAsia="仿宋_GB2312"/>
          <w:sz w:val="32"/>
          <w:szCs w:val="32"/>
          <w:u w:val="none" w:color="auto"/>
          <w:shd w:val="clear" w:fill="auto"/>
        </w:rPr>
        <w:t>主要领导干部用车0辆、</w:t>
      </w:r>
      <w:r>
        <w:rPr>
          <w:rFonts w:hint="eastAsia" w:ascii="仿宋_GB2312" w:eastAsia="仿宋_GB2312"/>
          <w:color w:val="000000"/>
          <w:sz w:val="32"/>
          <w:szCs w:val="32"/>
          <w:u w:val="none" w:color="auto"/>
          <w:shd w:val="clear" w:fill="auto"/>
        </w:rPr>
        <w:t>应急保障用车7辆、执法执勤用车3辆、特种专业技术用车1辆、其他用车2辆。主要是用于道路养护、清理清扫、执法执勤等用车。</w:t>
      </w:r>
      <w:r>
        <w:rPr>
          <w:rFonts w:hint="eastAsia" w:ascii="仿宋_GB2312" w:eastAsia="仿宋_GB2312"/>
          <w:sz w:val="32"/>
          <w:szCs w:val="32"/>
          <w:u w:val="none" w:color="auto"/>
          <w:shd w:val="clear" w:fill="auto"/>
        </w:rPr>
        <w:t>单价</w:t>
      </w:r>
      <w:r>
        <w:rPr>
          <w:rFonts w:ascii="仿宋_GB2312" w:eastAsia="仿宋_GB2312"/>
          <w:sz w:val="32"/>
          <w:szCs w:val="32"/>
          <w:u w:val="none" w:color="auto"/>
          <w:shd w:val="clear" w:fill="auto"/>
        </w:rPr>
        <w:t>50</w:t>
      </w:r>
      <w:r>
        <w:rPr>
          <w:rFonts w:hint="eastAsia" w:ascii="仿宋_GB2312" w:eastAsia="仿宋_GB2312"/>
          <w:sz w:val="32"/>
          <w:szCs w:val="32"/>
          <w:u w:val="none" w:color="auto"/>
          <w:shd w:val="clear" w:fill="auto"/>
        </w:rPr>
        <w:t>万元以上通用设备0台（套），单价</w:t>
      </w:r>
      <w:r>
        <w:rPr>
          <w:rFonts w:ascii="仿宋_GB2312" w:eastAsia="仿宋_GB2312"/>
          <w:sz w:val="32"/>
          <w:szCs w:val="32"/>
          <w:u w:val="none" w:color="auto"/>
          <w:shd w:val="clear" w:fill="auto"/>
        </w:rPr>
        <w:t>100</w:t>
      </w:r>
      <w:r>
        <w:rPr>
          <w:rFonts w:hint="eastAsia" w:ascii="仿宋_GB2312" w:eastAsia="仿宋_GB2312"/>
          <w:sz w:val="32"/>
          <w:szCs w:val="32"/>
          <w:u w:val="none" w:color="auto"/>
          <w:shd w:val="clear" w:fill="auto"/>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u w:val="none" w:color="auto"/>
          <w:shd w:val="clear" w:fill="auto"/>
        </w:rPr>
      </w:pPr>
      <w:r>
        <w:rPr>
          <w:rFonts w:hint="eastAsia" w:ascii="仿宋" w:hAnsi="仿宋" w:eastAsia="仿宋"/>
          <w:b/>
          <w:sz w:val="32"/>
          <w:szCs w:val="32"/>
          <w:u w:val="none" w:color="auto"/>
          <w:shd w:val="clear" w:fill="auto"/>
        </w:rPr>
        <w:t>（四）预算绩效管理情况</w:t>
      </w:r>
    </w:p>
    <w:p>
      <w:pPr>
        <w:spacing w:line="580"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根据预算绩效管理要求，本部门在2021年度预算编制阶段，组织对年终执行完毕后，对2021年省预算内专项建设预算项目开展了绩效自评、2021年取消政府还贷二级公路收费省级补助资金专项预算项目支出绩效自评、2021年省预算内基本建设资金专项预算项目支出绩效自评、2021年成品油税费改革转移支付资金专项预算项目支出绩效自评。</w:t>
      </w:r>
    </w:p>
    <w:p>
      <w:pPr>
        <w:spacing w:line="580" w:lineRule="exact"/>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同时，本部门对2021年部门整体开展绩效自评，《2021年通江县交通运输局部门整体绩效评价报告》见附件（第四部分）。</w:t>
      </w:r>
    </w:p>
    <w:p>
      <w:pPr>
        <w:spacing w:line="580" w:lineRule="exact"/>
        <w:rPr>
          <w:rFonts w:ascii="仿宋_GB2312" w:hAnsi="仿宋_GB2312" w:eastAsia="仿宋_GB2312" w:cs="仿宋_GB2312"/>
          <w:sz w:val="32"/>
          <w:szCs w:val="32"/>
          <w:u w:val="none" w:color="auto"/>
          <w:shd w:val="clear" w:fill="auto"/>
        </w:rPr>
      </w:pPr>
    </w:p>
    <w:p>
      <w:pPr>
        <w:numPr>
          <w:ilvl w:val="0"/>
          <w:numId w:val="4"/>
        </w:numPr>
        <w:spacing w:line="600" w:lineRule="exact"/>
        <w:ind w:firstLine="660" w:firstLineChars="150"/>
        <w:jc w:val="center"/>
        <w:outlineLvl w:val="0"/>
        <w:rPr>
          <w:rStyle w:val="31"/>
          <w:rFonts w:ascii="黑体" w:hAnsi="黑体" w:eastAsia="黑体"/>
          <w:b w:val="0"/>
          <w:u w:val="none" w:color="auto"/>
          <w:shd w:val="clear" w:fill="auto"/>
        </w:rPr>
      </w:pPr>
      <w:bookmarkStart w:id="97" w:name="_Toc15396613"/>
      <w:bookmarkStart w:id="98" w:name="_Toc8807"/>
      <w:bookmarkStart w:id="99" w:name="_Toc15377225"/>
      <w:bookmarkStart w:id="100" w:name="_Toc7647"/>
      <w:r>
        <w:rPr>
          <w:rFonts w:hint="eastAsia" w:ascii="黑体" w:hAnsi="黑体" w:eastAsia="黑体"/>
          <w:sz w:val="44"/>
          <w:szCs w:val="44"/>
          <w:u w:val="none" w:color="auto"/>
          <w:shd w:val="clear" w:fill="auto"/>
        </w:rPr>
        <w:t>名</w:t>
      </w:r>
      <w:r>
        <w:rPr>
          <w:rStyle w:val="31"/>
          <w:rFonts w:hint="eastAsia" w:ascii="黑体" w:hAnsi="黑体" w:eastAsia="黑体"/>
          <w:b w:val="0"/>
          <w:u w:val="none" w:color="auto"/>
          <w:shd w:val="clear" w:fill="auto"/>
        </w:rPr>
        <w:t>词解释</w:t>
      </w:r>
      <w:bookmarkEnd w:id="97"/>
      <w:bookmarkEnd w:id="98"/>
      <w:bookmarkEnd w:id="99"/>
      <w:bookmarkEnd w:id="100"/>
    </w:p>
    <w:p>
      <w:pPr>
        <w:spacing w:line="600" w:lineRule="exact"/>
        <w:jc w:val="left"/>
        <w:rPr>
          <w:rFonts w:ascii="宋体"/>
          <w:b/>
          <w:sz w:val="44"/>
          <w:szCs w:val="44"/>
          <w:u w:val="none" w:color="auto"/>
          <w:shd w:val="clear" w:fill="auto"/>
        </w:rPr>
      </w:pPr>
    </w:p>
    <w:p>
      <w:pPr>
        <w:pStyle w:val="29"/>
        <w:spacing w:line="560" w:lineRule="exact"/>
        <w:ind w:firstLine="640" w:firstLineChars="200"/>
        <w:outlineLvl w:val="1"/>
        <w:rPr>
          <w:rFonts w:ascii="仿宋_GB2312" w:eastAsia="仿宋_GB2312"/>
          <w:color w:val="auto"/>
          <w:sz w:val="32"/>
          <w:szCs w:val="32"/>
          <w:u w:val="none" w:color="auto"/>
          <w:shd w:val="clear" w:fill="auto"/>
        </w:rPr>
      </w:pPr>
      <w:bookmarkStart w:id="101" w:name="_Toc14374"/>
      <w:bookmarkStart w:id="102" w:name="_Toc6434"/>
      <w:r>
        <w:rPr>
          <w:rFonts w:ascii="仿宋_GB2312" w:eastAsia="仿宋_GB2312"/>
          <w:color w:val="auto"/>
          <w:sz w:val="32"/>
          <w:szCs w:val="32"/>
          <w:u w:val="none" w:color="auto"/>
          <w:shd w:val="clear" w:fill="auto"/>
        </w:rPr>
        <w:t>1.</w:t>
      </w:r>
      <w:r>
        <w:rPr>
          <w:rFonts w:hint="eastAsia" w:ascii="仿宋_GB2312" w:eastAsia="仿宋_GB2312"/>
          <w:color w:val="auto"/>
          <w:sz w:val="32"/>
          <w:szCs w:val="32"/>
          <w:u w:val="none" w:color="auto"/>
          <w:shd w:val="clear" w:fill="auto"/>
        </w:rPr>
        <w:t>财政拨款收入：指单位从同级财政部门取得的财政预算资金。</w:t>
      </w:r>
      <w:bookmarkEnd w:id="101"/>
      <w:bookmarkEnd w:id="102"/>
    </w:p>
    <w:p>
      <w:pPr>
        <w:pStyle w:val="29"/>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2.</w:t>
      </w:r>
      <w:r>
        <w:rPr>
          <w:rFonts w:hint="eastAsia" w:ascii="仿宋_GB2312" w:eastAsia="仿宋_GB2312"/>
          <w:color w:val="auto"/>
          <w:sz w:val="32"/>
          <w:szCs w:val="32"/>
          <w:u w:val="none" w:color="auto"/>
          <w:shd w:val="clear" w:fill="auto"/>
        </w:rPr>
        <w:t>事业收入：指事业单位开展专业业务活动及辅助活动取得的收入。</w:t>
      </w:r>
    </w:p>
    <w:p>
      <w:pPr>
        <w:pStyle w:val="29"/>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3.</w:t>
      </w:r>
      <w:r>
        <w:rPr>
          <w:rFonts w:hint="eastAsia" w:ascii="仿宋_GB2312" w:eastAsia="仿宋_GB2312"/>
          <w:color w:val="auto"/>
          <w:sz w:val="32"/>
          <w:szCs w:val="32"/>
          <w:u w:val="none" w:color="auto"/>
          <w:shd w:val="clear" w:fill="auto"/>
        </w:rPr>
        <w:t>经营收入：指事业单位在专业业务活动及其辅助活动之外开展非独立核算经营活动取得的收入。</w:t>
      </w:r>
    </w:p>
    <w:p>
      <w:pPr>
        <w:pStyle w:val="29"/>
        <w:spacing w:line="560" w:lineRule="exact"/>
        <w:ind w:firstLine="640" w:firstLineChars="200"/>
        <w:outlineLvl w:val="1"/>
        <w:rPr>
          <w:rFonts w:ascii="仿宋_GB2312" w:eastAsia="仿宋_GB2312"/>
          <w:color w:val="auto"/>
          <w:sz w:val="32"/>
          <w:szCs w:val="32"/>
          <w:u w:val="none" w:color="auto"/>
          <w:shd w:val="clear" w:fill="auto"/>
        </w:rPr>
      </w:pPr>
      <w:bookmarkStart w:id="103" w:name="_Toc23385"/>
      <w:bookmarkStart w:id="104" w:name="_Toc30195"/>
      <w:r>
        <w:rPr>
          <w:rFonts w:ascii="仿宋_GB2312" w:eastAsia="仿宋_GB2312"/>
          <w:color w:val="auto"/>
          <w:sz w:val="32"/>
          <w:szCs w:val="32"/>
          <w:u w:val="none" w:color="auto"/>
          <w:shd w:val="clear" w:fill="auto"/>
        </w:rPr>
        <w:t>4.</w:t>
      </w:r>
      <w:r>
        <w:rPr>
          <w:rFonts w:hint="eastAsia" w:ascii="仿宋_GB2312" w:eastAsia="仿宋_GB2312"/>
          <w:color w:val="auto"/>
          <w:sz w:val="32"/>
          <w:szCs w:val="32"/>
          <w:u w:val="none" w:color="auto"/>
          <w:shd w:val="clear" w:fill="auto"/>
        </w:rPr>
        <w:t>其他收入：指单位取得的除上述收入以外的各项收入。</w:t>
      </w:r>
      <w:bookmarkEnd w:id="103"/>
      <w:bookmarkEnd w:id="104"/>
    </w:p>
    <w:p>
      <w:pPr>
        <w:pStyle w:val="29"/>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5.</w:t>
      </w:r>
      <w:r>
        <w:rPr>
          <w:rFonts w:hint="eastAsia" w:ascii="仿宋_GB2312" w:eastAsia="仿宋_GB2312"/>
          <w:color w:val="auto"/>
          <w:sz w:val="32"/>
          <w:szCs w:val="32"/>
          <w:u w:val="none" w:color="auto"/>
          <w:shd w:val="clear" w:fill="auto"/>
        </w:rPr>
        <w:t>使用非财政拨款结余：指事业单位使用以前年度积累的非财政拨款结余弥补当年收支差额的金额。</w:t>
      </w:r>
    </w:p>
    <w:p>
      <w:pPr>
        <w:pStyle w:val="29"/>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6.</w:t>
      </w:r>
      <w:r>
        <w:rPr>
          <w:rFonts w:hint="eastAsia" w:ascii="仿宋_GB2312" w:eastAsia="仿宋_GB2312"/>
          <w:color w:val="auto"/>
          <w:sz w:val="32"/>
          <w:szCs w:val="32"/>
          <w:u w:val="none" w:color="auto"/>
          <w:shd w:val="clear" w:fill="auto"/>
        </w:rPr>
        <w:t>年初结转和结余：指以前年度尚未完成、结转到</w:t>
      </w:r>
      <w:r>
        <w:rPr>
          <w:rFonts w:hint="eastAsia" w:ascii="仿宋_GB2312" w:eastAsia="仿宋_GB2312"/>
          <w:color w:val="auto"/>
          <w:sz w:val="32"/>
          <w:szCs w:val="32"/>
          <w:u w:val="none" w:color="auto"/>
          <w:shd w:val="clear" w:fill="auto"/>
          <w:lang w:eastAsia="zh-CN"/>
        </w:rPr>
        <w:t>本年度</w:t>
      </w:r>
      <w:r>
        <w:rPr>
          <w:rFonts w:hint="eastAsia" w:ascii="仿宋_GB2312" w:eastAsia="仿宋_GB2312"/>
          <w:color w:val="auto"/>
          <w:sz w:val="32"/>
          <w:szCs w:val="32"/>
          <w:u w:val="none" w:color="auto"/>
          <w:shd w:val="clear" w:fill="auto"/>
          <w:lang w:val="en-US" w:eastAsia="zh-CN"/>
        </w:rPr>
        <w:t>按</w:t>
      </w:r>
      <w:r>
        <w:rPr>
          <w:rFonts w:hint="eastAsia" w:ascii="仿宋_GB2312" w:eastAsia="仿宋_GB2312"/>
          <w:color w:val="auto"/>
          <w:sz w:val="32"/>
          <w:szCs w:val="32"/>
          <w:u w:val="none" w:color="auto"/>
          <w:shd w:val="clear" w:fill="auto"/>
        </w:rPr>
        <w:t>有关规定继续使用的资金。</w:t>
      </w:r>
    </w:p>
    <w:p>
      <w:pPr>
        <w:pStyle w:val="29"/>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7.</w:t>
      </w:r>
      <w:r>
        <w:rPr>
          <w:rFonts w:hint="eastAsia" w:ascii="仿宋_GB2312" w:eastAsia="仿宋_GB2312"/>
          <w:color w:val="auto"/>
          <w:sz w:val="32"/>
          <w:szCs w:val="32"/>
          <w:u w:val="none" w:color="auto"/>
          <w:shd w:val="clear" w:fill="auto"/>
        </w:rPr>
        <w:t>结余分配：指事业单位按照会计制度规定缴纳的所得税、提取的专用结余以及转入非财政拨款结余的金额等。</w:t>
      </w:r>
    </w:p>
    <w:p>
      <w:pPr>
        <w:pStyle w:val="29"/>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8</w:t>
      </w:r>
      <w:r>
        <w:rPr>
          <w:rFonts w:hint="eastAsia" w:ascii="仿宋_GB2312" w:eastAsia="仿宋_GB2312"/>
          <w:color w:val="auto"/>
          <w:sz w:val="32"/>
          <w:szCs w:val="32"/>
          <w:u w:val="none" w:color="auto"/>
          <w:shd w:val="clear" w:fill="auto"/>
        </w:rPr>
        <w:t>、年末结转和结余：指单位按有关规定结转到下年或以后年度继续使用的资金。</w:t>
      </w:r>
    </w:p>
    <w:p>
      <w:pPr>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9.</w:t>
      </w:r>
      <w:r>
        <w:rPr>
          <w:rFonts w:hint="eastAsia" w:ascii="仿宋_GB2312" w:eastAsia="仿宋_GB2312"/>
          <w:sz w:val="32"/>
          <w:szCs w:val="32"/>
          <w:u w:val="none" w:color="auto"/>
          <w:shd w:val="clear" w:fill="auto"/>
        </w:rPr>
        <w:t>一般公共服务（类）及相关机构事务（款）行政运行（项）：指行政单位（包括实行公务员管理的事业单位）的基本支出。</w:t>
      </w:r>
    </w:p>
    <w:p>
      <w:p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10</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社会保障和就业（类）人力资源和社会保障管理事务（款）社会保险经办机构（项）：指社会保险经办机构开展业务工作的资金。</w:t>
      </w:r>
    </w:p>
    <w:p>
      <w:p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11</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医疗卫生与计划生育（类）财政对基本医疗保险基金的补助（款）财政对职工基本医疗保险基金的补助（项）：指财政对基本医疗保险基金的补助支出。</w:t>
      </w:r>
    </w:p>
    <w:p>
      <w:p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12</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农林水（类）农业农村（款）执法监管（项）：指用于农业农村法制建设、行政执法、行政复议、行政诉讼等方面的支出。</w:t>
      </w:r>
    </w:p>
    <w:p>
      <w:p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13</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交通运输（类）公路水路运输（款）公路建设（项）：指新建公路支出，公路改建支出，特大型桥梁建设支出，公路客货运站（场）建设支出。</w:t>
      </w:r>
    </w:p>
    <w:p>
      <w:pPr>
        <w:spacing w:line="600" w:lineRule="exact"/>
        <w:ind w:firstLine="640"/>
        <w:rPr>
          <w:u w:val="none" w:color="auto"/>
          <w:shd w:val="clear" w:fill="auto"/>
        </w:rPr>
      </w:pPr>
      <w:r>
        <w:rPr>
          <w:rFonts w:hint="eastAsia" w:ascii="仿宋_GB2312" w:eastAsia="仿宋_GB2312"/>
          <w:sz w:val="32"/>
          <w:szCs w:val="32"/>
          <w:u w:val="none" w:color="auto"/>
          <w:shd w:val="clear" w:fill="auto"/>
        </w:rPr>
        <w:t>14</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住房保障（类）住房改革支出（款）住房公积金（项）：指行政</w:t>
      </w:r>
      <w:r>
        <w:rPr>
          <w:rFonts w:hint="eastAsia" w:ascii="仿宋_GB2312" w:eastAsia="仿宋_GB2312"/>
          <w:sz w:val="32"/>
          <w:szCs w:val="32"/>
          <w:u w:val="none" w:color="auto"/>
          <w:shd w:val="clear" w:fill="auto"/>
          <w:lang w:val="en-US" w:eastAsia="zh-CN"/>
        </w:rPr>
        <w:t>事</w:t>
      </w:r>
      <w:r>
        <w:rPr>
          <w:rFonts w:hint="eastAsia" w:ascii="仿宋_GB2312" w:eastAsia="仿宋_GB2312"/>
          <w:sz w:val="32"/>
          <w:szCs w:val="32"/>
          <w:u w:val="none" w:color="auto"/>
          <w:shd w:val="clear" w:fill="auto"/>
          <w:lang w:val="en-US" w:eastAsia="zh-CN"/>
        </w:rPr>
        <w:t>范围</w:t>
      </w:r>
      <w:r>
        <w:rPr>
          <w:rFonts w:hint="eastAsia" w:ascii="仿宋_GB2312" w:eastAsia="仿宋_GB2312"/>
          <w:sz w:val="32"/>
          <w:szCs w:val="32"/>
          <w:u w:val="none" w:color="auto"/>
          <w:shd w:val="clear" w:fill="auto"/>
          <w:lang w:eastAsia="zh-CN"/>
        </w:rPr>
        <w:t>内</w:t>
      </w:r>
      <w:r>
        <w:rPr>
          <w:rFonts w:hint="eastAsia" w:ascii="仿宋_GB2312" w:eastAsia="仿宋_GB2312"/>
          <w:sz w:val="32"/>
          <w:szCs w:val="32"/>
          <w:u w:val="none" w:color="auto"/>
          <w:shd w:val="clear" w:fill="auto"/>
        </w:rPr>
        <w:t>按人力资源和社会保障部、财政部规定的基本工资和津贴补贴以及规定比例为职工缴纳的住房公积金。</w:t>
      </w:r>
    </w:p>
    <w:p>
      <w:p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15</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基本支出：指为保障机构正常运转、完成日常工作任务而发生的人员支出和公用支出。</w:t>
      </w:r>
    </w:p>
    <w:p>
      <w:p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16</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项目支出：指在基本支出之外为完成特定行政任务和事业发展目标所发生的支出。</w:t>
      </w:r>
    </w:p>
    <w:p>
      <w:pPr>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17</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经营支出：指事业单位在专业业务活动及其辅助活动之外开展非独立核算经营活动发生的支出。</w:t>
      </w:r>
    </w:p>
    <w:p>
      <w:pPr>
        <w:pStyle w:val="29"/>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18</w:t>
      </w:r>
      <w:r>
        <w:rPr>
          <w:rFonts w:ascii="仿宋_GB2312" w:eastAsia="仿宋_GB2312"/>
          <w:color w:val="auto"/>
          <w:sz w:val="32"/>
          <w:szCs w:val="32"/>
          <w:u w:val="none" w:color="auto"/>
          <w:shd w:val="clear" w:fill="auto"/>
        </w:rPr>
        <w:t>.</w:t>
      </w:r>
      <w:r>
        <w:rPr>
          <w:rFonts w:hint="eastAsia" w:ascii="仿宋_GB2312" w:eastAsia="仿宋_GB2312"/>
          <w:color w:val="auto"/>
          <w:sz w:val="32"/>
          <w:szCs w:val="32"/>
          <w:u w:val="none" w:color="auto"/>
          <w:shd w:val="clear" w:fill="auto"/>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w:t>
      </w:r>
      <w:r>
        <w:rPr>
          <w:rFonts w:hint="eastAsia" w:ascii="仿宋_GB2312" w:eastAsia="仿宋_GB2312"/>
          <w:color w:val="auto"/>
          <w:sz w:val="32"/>
          <w:szCs w:val="32"/>
          <w:u w:val="none" w:color="auto"/>
          <w:shd w:val="clear" w:fill="auto"/>
          <w:lang w:eastAsia="zh-CN"/>
        </w:rPr>
        <w:t>范围内</w:t>
      </w:r>
      <w:r>
        <w:rPr>
          <w:rFonts w:hint="eastAsia" w:ascii="仿宋_GB2312" w:eastAsia="仿宋_GB2312"/>
          <w:color w:val="auto"/>
          <w:sz w:val="32"/>
          <w:szCs w:val="32"/>
          <w:u w:val="none" w:color="auto"/>
          <w:shd w:val="clear" w:fill="auto"/>
        </w:rPr>
        <w:t>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19</w:t>
      </w:r>
      <w:r>
        <w:rPr>
          <w:rFonts w:ascii="仿宋_GB2312" w:eastAsia="仿宋_GB2312"/>
          <w:color w:val="auto"/>
          <w:sz w:val="32"/>
          <w:szCs w:val="32"/>
          <w:u w:val="none" w:color="auto"/>
          <w:shd w:val="clear" w:fill="auto"/>
        </w:rPr>
        <w:t>.</w:t>
      </w:r>
      <w:r>
        <w:rPr>
          <w:rFonts w:hint="eastAsia" w:ascii="仿宋_GB2312" w:eastAsia="仿宋_GB2312"/>
          <w:color w:val="auto"/>
          <w:sz w:val="32"/>
          <w:szCs w:val="32"/>
          <w:u w:val="none" w:color="auto"/>
          <w:shd w:val="clear" w:fill="auto"/>
        </w:rPr>
        <w:t>机关运行经费：为保障行政单位（含参照公务员法管理的事业单位）运行用于购买货物和服务的各项资金，</w:t>
      </w:r>
      <w:r>
        <w:rPr>
          <w:rFonts w:hint="eastAsia" w:ascii="仿宋_GB2312" w:eastAsia="仿宋_GB2312"/>
          <w:color w:val="auto"/>
          <w:sz w:val="32"/>
          <w:szCs w:val="32"/>
          <w:u w:val="none" w:color="auto"/>
          <w:shd w:val="clear" w:fill="auto"/>
          <w:lang w:val="en-US" w:eastAsia="zh-CN"/>
        </w:rPr>
        <w:t>包括</w:t>
      </w:r>
      <w:r>
        <w:rPr>
          <w:rFonts w:hint="eastAsia" w:ascii="仿宋_GB2312" w:eastAsia="仿宋_GB2312"/>
          <w:color w:val="auto"/>
          <w:sz w:val="32"/>
          <w:szCs w:val="32"/>
          <w:u w:val="none" w:color="auto"/>
          <w:shd w:val="clear" w:fill="auto"/>
          <w:lang w:eastAsia="zh-CN"/>
        </w:rPr>
        <w:t>办公费</w:t>
      </w:r>
      <w:r>
        <w:rPr>
          <w:rFonts w:hint="eastAsia" w:ascii="仿宋_GB2312" w:eastAsia="仿宋_GB2312"/>
          <w:color w:val="auto"/>
          <w:sz w:val="32"/>
          <w:szCs w:val="32"/>
          <w:u w:val="none" w:color="auto"/>
          <w:shd w:val="clear" w:fill="auto"/>
        </w:rPr>
        <w:t>及印刷费、邮电费、差旅费、会议费、福利费、日常维修费、专用材料及一般设备购置费、办公用房水电费、办公用房取暖费、办公用房物业管理费、公务用车运行维护费以及其他费用。</w:t>
      </w:r>
    </w:p>
    <w:p>
      <w:pPr>
        <w:pStyle w:val="29"/>
        <w:spacing w:line="560" w:lineRule="exact"/>
        <w:ind w:firstLine="640" w:firstLineChars="200"/>
        <w:rPr>
          <w:rFonts w:ascii="仿宋_GB2312" w:eastAsia="仿宋_GB2312"/>
          <w:color w:val="auto"/>
          <w:sz w:val="32"/>
          <w:szCs w:val="32"/>
          <w:u w:val="none" w:color="auto"/>
          <w:shd w:val="clear" w:fill="auto"/>
        </w:rPr>
      </w:pPr>
    </w:p>
    <w:p>
      <w:pPr>
        <w:pStyle w:val="29"/>
        <w:spacing w:line="560" w:lineRule="exact"/>
        <w:ind w:firstLine="640" w:firstLineChars="200"/>
        <w:rPr>
          <w:rFonts w:ascii="仿宋_GB2312" w:eastAsia="仿宋_GB2312" w:cs="黑体"/>
          <w:color w:val="auto"/>
          <w:sz w:val="32"/>
          <w:szCs w:val="32"/>
          <w:u w:val="none" w:color="auto"/>
          <w:shd w:val="clear" w:fill="auto"/>
        </w:rPr>
      </w:pPr>
    </w:p>
    <w:p>
      <w:pPr>
        <w:ind w:firstLine="643" w:firstLineChars="200"/>
        <w:rPr>
          <w:rFonts w:ascii="仿宋" w:hAnsi="仿宋" w:eastAsia="仿宋"/>
          <w:b/>
          <w:sz w:val="32"/>
          <w:szCs w:val="32"/>
          <w:u w:val="none" w:color="auto"/>
          <w:shd w:val="clear" w:fill="auto"/>
        </w:rPr>
      </w:pPr>
    </w:p>
    <w:p>
      <w:pPr>
        <w:spacing w:line="600" w:lineRule="exact"/>
        <w:jc w:val="center"/>
        <w:outlineLvl w:val="0"/>
        <w:rPr>
          <w:rStyle w:val="31"/>
          <w:rFonts w:ascii="黑体" w:hAnsi="黑体" w:eastAsia="黑体"/>
          <w:b w:val="0"/>
          <w:u w:val="none" w:color="auto"/>
          <w:shd w:val="clear" w:fill="auto"/>
        </w:rPr>
      </w:pPr>
      <w:bookmarkStart w:id="105" w:name="_Toc15377226"/>
      <w:r>
        <w:rPr>
          <w:u w:val="none" w:color="auto"/>
          <w:shd w:val="clear" w:fill="auto"/>
        </w:rPr>
        <w:br w:type="page"/>
      </w:r>
      <w:bookmarkStart w:id="106" w:name="_Toc14695"/>
      <w:bookmarkStart w:id="107" w:name="_Toc15396614"/>
      <w:bookmarkStart w:id="108" w:name="_Toc23962"/>
      <w:r>
        <w:rPr>
          <w:rFonts w:hint="eastAsia" w:ascii="黑体" w:hAnsi="黑体" w:eastAsia="黑体"/>
          <w:sz w:val="44"/>
          <w:szCs w:val="44"/>
          <w:u w:val="none" w:color="auto"/>
          <w:shd w:val="clear" w:fill="auto"/>
        </w:rPr>
        <w:t>第</w:t>
      </w:r>
      <w:r>
        <w:rPr>
          <w:rStyle w:val="31"/>
          <w:rFonts w:hint="eastAsia" w:ascii="黑体" w:hAnsi="黑体" w:eastAsia="黑体"/>
          <w:b w:val="0"/>
          <w:u w:val="none" w:color="auto"/>
          <w:shd w:val="clear" w:fill="auto"/>
        </w:rPr>
        <w:t>四部分</w:t>
      </w:r>
      <w:r>
        <w:rPr>
          <w:rStyle w:val="31"/>
          <w:rFonts w:hint="eastAsia" w:ascii="黑体" w:hAnsi="黑体" w:eastAsia="黑体"/>
          <w:b w:val="0"/>
          <w:u w:val="none" w:color="auto"/>
          <w:shd w:val="clear" w:fill="auto"/>
          <w:lang w:val="en-US" w:eastAsia="zh-CN"/>
        </w:rPr>
        <w:t xml:space="preserve"> </w:t>
      </w:r>
      <w:r>
        <w:rPr>
          <w:rStyle w:val="31"/>
          <w:rFonts w:hint="eastAsia" w:ascii="黑体" w:hAnsi="黑体" w:eastAsia="黑体"/>
          <w:b w:val="0"/>
          <w:u w:val="none" w:color="auto"/>
          <w:shd w:val="clear" w:fill="auto"/>
        </w:rPr>
        <w:t>附件</w:t>
      </w:r>
      <w:bookmarkEnd w:id="106"/>
      <w:bookmarkEnd w:id="107"/>
      <w:bookmarkEnd w:id="108"/>
    </w:p>
    <w:p>
      <w:pPr>
        <w:spacing w:line="572" w:lineRule="exact"/>
        <w:jc w:val="left"/>
        <w:outlineLvl w:val="1"/>
        <w:rPr>
          <w:rFonts w:ascii="方正小标宋简体" w:hAnsi="方正小标宋简体" w:eastAsia="方正小标宋简体" w:cs="方正小标宋简体"/>
          <w:sz w:val="44"/>
          <w:szCs w:val="44"/>
          <w:u w:val="none" w:color="auto"/>
          <w:shd w:val="clear" w:fill="auto"/>
        </w:rPr>
      </w:pPr>
      <w:bookmarkStart w:id="109" w:name="_Toc19073"/>
      <w:bookmarkStart w:id="110" w:name="_Toc3453"/>
      <w:r>
        <w:rPr>
          <w:rFonts w:hint="eastAsia" w:ascii="黑体" w:hAnsi="黑体" w:eastAsia="黑体" w:cs="黑体"/>
          <w:sz w:val="32"/>
          <w:szCs w:val="32"/>
          <w:u w:val="none" w:color="auto"/>
          <w:shd w:val="clear" w:fill="auto"/>
        </w:rPr>
        <w:t>附件</w:t>
      </w:r>
      <w:bookmarkEnd w:id="109"/>
      <w:bookmarkEnd w:id="110"/>
    </w:p>
    <w:p>
      <w:pPr>
        <w:spacing w:line="572" w:lineRule="exact"/>
        <w:jc w:val="center"/>
        <w:rPr>
          <w:rFonts w:ascii="方正小标宋简体" w:hAnsi="宋体" w:eastAsia="方正小标宋简体"/>
          <w:kern w:val="0"/>
          <w:sz w:val="40"/>
          <w:szCs w:val="44"/>
          <w:u w:val="none" w:color="auto"/>
          <w:shd w:val="clear" w:fill="auto"/>
        </w:rPr>
      </w:pPr>
      <w:r>
        <w:rPr>
          <w:rFonts w:hint="eastAsia" w:ascii="方正小标宋简体" w:hAnsi="宋体" w:eastAsia="方正小标宋简体"/>
          <w:kern w:val="0"/>
          <w:sz w:val="40"/>
          <w:szCs w:val="44"/>
          <w:u w:val="none" w:color="auto"/>
          <w:shd w:val="clear" w:fill="auto"/>
        </w:rPr>
        <w:t>2021年通江县交通运输局部门</w:t>
      </w:r>
    </w:p>
    <w:p>
      <w:pPr>
        <w:spacing w:line="572" w:lineRule="exact"/>
        <w:jc w:val="center"/>
        <w:rPr>
          <w:rFonts w:ascii="方正小标宋简体" w:hAnsi="宋体" w:eastAsia="方正小标宋简体"/>
          <w:kern w:val="0"/>
          <w:sz w:val="40"/>
          <w:szCs w:val="44"/>
          <w:u w:val="none" w:color="auto"/>
          <w:shd w:val="clear" w:fill="auto"/>
          <w:lang w:val="zh-CN"/>
        </w:rPr>
      </w:pPr>
      <w:r>
        <w:rPr>
          <w:rFonts w:hint="eastAsia" w:ascii="方正小标宋简体" w:hAnsi="宋体" w:eastAsia="方正小标宋简体"/>
          <w:kern w:val="0"/>
          <w:sz w:val="40"/>
          <w:szCs w:val="44"/>
          <w:u w:val="none" w:color="auto"/>
          <w:shd w:val="clear" w:fill="auto"/>
        </w:rPr>
        <w:t>整体绩效评价报告</w:t>
      </w:r>
    </w:p>
    <w:p>
      <w:pPr>
        <w:widowControl/>
        <w:spacing w:line="572" w:lineRule="exact"/>
        <w:ind w:firstLine="640" w:firstLineChars="200"/>
        <w:contextualSpacing/>
        <w:jc w:val="center"/>
        <w:rPr>
          <w:rFonts w:ascii="仿宋_GB2312" w:hAnsi="宋体" w:eastAsia="仿宋_GB2312"/>
          <w:sz w:val="32"/>
          <w:szCs w:val="32"/>
          <w:u w:val="none" w:color="auto"/>
          <w:shd w:val="clear" w:color="auto" w:fill="auto"/>
        </w:rPr>
      </w:pPr>
      <w:r>
        <w:rPr>
          <w:rFonts w:hint="eastAsia" w:ascii="仿宋_GB2312" w:hAnsi="宋体" w:eastAsia="仿宋_GB2312"/>
          <w:sz w:val="32"/>
          <w:szCs w:val="32"/>
          <w:u w:val="none" w:color="auto"/>
          <w:shd w:val="clear" w:color="auto" w:fill="auto"/>
        </w:rPr>
        <w:t>（报告范围包括机关和下属单位）</w:t>
      </w:r>
    </w:p>
    <w:p>
      <w:pPr>
        <w:widowControl/>
        <w:adjustRightInd w:val="0"/>
        <w:snapToGrid w:val="0"/>
        <w:spacing w:line="572" w:lineRule="exact"/>
        <w:ind w:firstLine="480" w:firstLineChars="200"/>
        <w:contextualSpacing/>
        <w:jc w:val="left"/>
        <w:rPr>
          <w:rFonts w:ascii="黑体" w:hAnsi="宋体" w:eastAsia="黑体" w:cs="宋体"/>
          <w:kern w:val="0"/>
          <w:sz w:val="24"/>
          <w:szCs w:val="32"/>
          <w:u w:val="none" w:color="auto"/>
          <w:shd w:val="clear" w:color="auto" w:fill="auto"/>
        </w:rPr>
      </w:pPr>
    </w:p>
    <w:p>
      <w:pPr>
        <w:widowControl/>
        <w:adjustRightInd w:val="0"/>
        <w:snapToGrid w:val="0"/>
        <w:spacing w:line="572" w:lineRule="exact"/>
        <w:ind w:firstLine="640" w:firstLineChars="200"/>
        <w:contextualSpacing/>
        <w:jc w:val="left"/>
        <w:outlineLvl w:val="1"/>
        <w:rPr>
          <w:rFonts w:ascii="黑体" w:hAnsi="宋体" w:eastAsia="黑体" w:cs="宋体"/>
          <w:kern w:val="0"/>
          <w:sz w:val="32"/>
          <w:szCs w:val="32"/>
          <w:u w:val="none" w:color="auto"/>
          <w:shd w:val="clear" w:color="auto" w:fill="auto"/>
          <w:lang w:val="zh-CN"/>
        </w:rPr>
      </w:pPr>
      <w:bookmarkStart w:id="111" w:name="_Toc11091"/>
      <w:bookmarkStart w:id="112" w:name="_Toc2369"/>
      <w:r>
        <w:rPr>
          <w:rFonts w:hint="eastAsia" w:ascii="黑体" w:hAnsi="宋体" w:eastAsia="黑体" w:cs="宋体"/>
          <w:kern w:val="0"/>
          <w:sz w:val="32"/>
          <w:szCs w:val="32"/>
          <w:u w:val="none" w:color="auto"/>
          <w:shd w:val="clear" w:color="auto" w:fill="auto"/>
        </w:rPr>
        <w:t>一、</w:t>
      </w:r>
      <w:r>
        <w:rPr>
          <w:rFonts w:hint="eastAsia" w:ascii="黑体" w:hAnsi="宋体" w:eastAsia="黑体" w:cs="宋体"/>
          <w:kern w:val="0"/>
          <w:sz w:val="32"/>
          <w:szCs w:val="32"/>
          <w:u w:val="none" w:color="auto"/>
          <w:shd w:val="clear" w:color="auto" w:fill="auto"/>
          <w:lang w:val="zh-CN"/>
        </w:rPr>
        <w:t>部门（单位）概况</w:t>
      </w:r>
      <w:bookmarkEnd w:id="111"/>
      <w:bookmarkEnd w:id="112"/>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r>
        <w:rPr>
          <w:rFonts w:hint="eastAsia" w:ascii="仿宋_GB2312" w:hAnsi="宋体" w:eastAsia="仿宋_GB2312" w:cs="宋体"/>
          <w:kern w:val="0"/>
          <w:sz w:val="32"/>
          <w:szCs w:val="32"/>
          <w:u w:val="none" w:color="auto"/>
          <w:shd w:val="clear" w:color="auto" w:fill="auto"/>
          <w:lang w:val="zh-CN"/>
        </w:rPr>
        <w:t>（一）机构组成。</w:t>
      </w:r>
    </w:p>
    <w:p>
      <w:pPr>
        <w:widowControl/>
        <w:adjustRightInd w:val="0"/>
        <w:snapToGrid w:val="0"/>
        <w:spacing w:line="572" w:lineRule="exact"/>
        <w:ind w:firstLine="640" w:firstLineChars="200"/>
        <w:contextualSpacing/>
        <w:jc w:val="left"/>
        <w:rPr>
          <w:rFonts w:ascii="仿宋_GB2312" w:hAnsi="宋体" w:eastAsia="仿宋" w:cs="宋体"/>
          <w:kern w:val="0"/>
          <w:sz w:val="32"/>
          <w:szCs w:val="32"/>
          <w:u w:val="none" w:color="auto"/>
          <w:shd w:val="clear" w:color="auto" w:fill="auto"/>
        </w:rPr>
      </w:pPr>
      <w:r>
        <w:rPr>
          <w:rFonts w:hint="eastAsia" w:ascii="仿宋" w:hAnsi="仿宋" w:eastAsia="仿宋"/>
          <w:sz w:val="32"/>
          <w:szCs w:val="32"/>
          <w:u w:val="none" w:color="auto"/>
          <w:shd w:val="clear" w:fill="auto"/>
        </w:rPr>
        <w:t>通江县交通运输局下属二级单位9个，其中行政单位1个，通江县交通运输局机关。参照公务员法管理的事业单位</w:t>
      </w:r>
      <w:r>
        <w:rPr>
          <w:rFonts w:hint="eastAsia" w:ascii="仿宋" w:hAnsi="仿宋" w:eastAsia="仿宋"/>
          <w:bCs/>
          <w:sz w:val="32"/>
          <w:szCs w:val="32"/>
          <w:u w:val="none" w:color="auto"/>
          <w:shd w:val="clear" w:fill="auto"/>
        </w:rPr>
        <w:t>3</w:t>
      </w:r>
      <w:r>
        <w:rPr>
          <w:rFonts w:hint="eastAsia" w:ascii="仿宋" w:hAnsi="仿宋" w:eastAsia="仿宋"/>
          <w:sz w:val="32"/>
          <w:szCs w:val="32"/>
          <w:u w:val="none" w:color="auto"/>
          <w:shd w:val="clear" w:fill="auto"/>
        </w:rPr>
        <w:t>个，通江县公路运输管理所、四川省通江县地方海事处、通江县交通局公路路政管理大队。</w:t>
      </w:r>
      <w:r>
        <w:rPr>
          <w:rFonts w:hint="eastAsia" w:ascii="仿宋" w:hAnsi="仿宋" w:eastAsia="仿宋"/>
          <w:sz w:val="32"/>
          <w:szCs w:val="32"/>
          <w:u w:val="none" w:color="auto"/>
          <w:shd w:val="clear" w:fill="auto"/>
        </w:rPr>
        <w:t>其他事业单位5个，通江县农村公路管理局、通江县公路养护管理段、通江县交通规划编制研究中心、通江</w:t>
      </w:r>
      <w:r>
        <w:rPr>
          <w:rFonts w:hint="eastAsia" w:ascii="仿宋" w:hAnsi="仿宋" w:eastAsia="仿宋"/>
          <w:sz w:val="32"/>
          <w:szCs w:val="32"/>
          <w:u w:val="none" w:color="auto"/>
          <w:shd w:val="clear" w:fill="auto"/>
          <w:lang w:eastAsia="zh-CN"/>
        </w:rPr>
        <w:t>办公费</w:t>
      </w:r>
      <w:r>
        <w:rPr>
          <w:rFonts w:hint="eastAsia" w:ascii="仿宋" w:hAnsi="仿宋" w:eastAsia="仿宋"/>
          <w:sz w:val="32"/>
          <w:szCs w:val="32"/>
          <w:u w:val="none" w:color="auto"/>
          <w:shd w:val="clear" w:fill="auto"/>
        </w:rPr>
        <w:t>上应急救援中心、通江县交通协调服务中心。</w:t>
      </w:r>
    </w:p>
    <w:p>
      <w:pPr>
        <w:widowControl/>
        <w:numPr>
          <w:ilvl w:val="0"/>
          <w:numId w:val="5"/>
        </w:numPr>
        <w:adjustRightInd w:val="0"/>
        <w:snapToGrid w:val="0"/>
        <w:spacing w:line="572"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r>
        <w:rPr>
          <w:rFonts w:hint="eastAsia" w:ascii="仿宋_GB2312" w:hAnsi="宋体" w:eastAsia="仿宋_GB2312" w:cs="宋体"/>
          <w:kern w:val="0"/>
          <w:sz w:val="32"/>
          <w:szCs w:val="32"/>
          <w:u w:val="none" w:color="auto"/>
          <w:shd w:val="clear" w:color="auto" w:fill="auto"/>
          <w:lang w:val="zh-CN"/>
        </w:rPr>
        <w:t>机构职能。</w:t>
      </w:r>
    </w:p>
    <w:p>
      <w:pPr>
        <w:pStyle w:val="37"/>
        <w:spacing w:line="550" w:lineRule="exact"/>
        <w:ind w:firstLine="640"/>
        <w:rPr>
          <w:rFonts w:hAnsi="仿宋_GB2312" w:eastAsia="仿宋_GB2312" w:cs="仿宋_GB2312"/>
          <w:spacing w:val="0"/>
          <w:sz w:val="32"/>
          <w:szCs w:val="32"/>
          <w:u w:val="none" w:color="auto"/>
          <w:shd w:val="clear" w:fill="auto"/>
        </w:rPr>
      </w:pPr>
      <w:r>
        <w:rPr>
          <w:rFonts w:hint="eastAsia" w:hAnsi="仿宋_GB2312" w:eastAsia="仿宋_GB2312" w:cs="仿宋_GB2312"/>
          <w:spacing w:val="0"/>
          <w:sz w:val="32"/>
          <w:szCs w:val="32"/>
          <w:u w:val="none" w:color="auto"/>
          <w:shd w:val="clear" w:fill="auto"/>
        </w:rPr>
        <w:t>1、贯彻执行国家、省、市有关交通运输行业的方针、政策和法律、法规。组织拟订并监督实施公路、水路等行业规划、政策和标准，会同有关部门组织编制综合运输体系规划，参与拟订物流业发展战略和规划。</w:t>
      </w:r>
    </w:p>
    <w:p>
      <w:pPr>
        <w:pStyle w:val="37"/>
        <w:spacing w:line="550" w:lineRule="exact"/>
        <w:ind w:firstLine="640"/>
        <w:rPr>
          <w:rFonts w:hAnsi="仿宋_GB2312" w:eastAsia="仿宋_GB2312" w:cs="仿宋_GB2312"/>
          <w:spacing w:val="0"/>
          <w:sz w:val="32"/>
          <w:szCs w:val="32"/>
          <w:u w:val="none" w:color="auto"/>
          <w:shd w:val="clear" w:fill="auto"/>
        </w:rPr>
      </w:pPr>
      <w:r>
        <w:rPr>
          <w:rFonts w:hint="eastAsia" w:hAnsi="仿宋_GB2312" w:eastAsia="仿宋_GB2312" w:cs="仿宋_GB2312"/>
          <w:spacing w:val="0"/>
          <w:sz w:val="32"/>
          <w:szCs w:val="32"/>
          <w:u w:val="none" w:color="auto"/>
          <w:shd w:val="clear" w:fill="auto"/>
        </w:rPr>
        <w:t>2、拟定全县交通运输规范性文件，负责本系统、本部门依法行政工作，落实行政执法责任制。指导公路、水路行业有关体制改革工作。指导全县公路养护、路政、运管、收费管理。负责县域内国、省、县干线公路统一管理的有关工作。</w:t>
      </w:r>
    </w:p>
    <w:p>
      <w:pPr>
        <w:pStyle w:val="37"/>
        <w:spacing w:line="550" w:lineRule="exact"/>
        <w:ind w:firstLine="640"/>
        <w:rPr>
          <w:rFonts w:hAnsi="仿宋_GB2312" w:eastAsia="仿宋_GB2312" w:cs="仿宋_GB2312"/>
          <w:spacing w:val="0"/>
          <w:sz w:val="32"/>
          <w:szCs w:val="32"/>
          <w:u w:val="none" w:color="auto"/>
          <w:shd w:val="clear" w:fill="auto"/>
        </w:rPr>
      </w:pPr>
      <w:r>
        <w:rPr>
          <w:rFonts w:hint="eastAsia" w:hAnsi="仿宋_GB2312" w:eastAsia="仿宋_GB2312" w:cs="仿宋_GB2312"/>
          <w:spacing w:val="0"/>
          <w:sz w:val="32"/>
          <w:szCs w:val="32"/>
          <w:u w:val="none" w:color="auto"/>
          <w:shd w:val="clear" w:fill="auto"/>
        </w:rPr>
        <w:t>3、承担道路、水路交通运输市场监管责任，组织制定道路、水路运输有关政策、技术标准和运营规范并监督实施，指导城乡客运管理工作，指导出租汽车行业管理工作，会同有关部门制定运输价格。</w:t>
      </w:r>
    </w:p>
    <w:p>
      <w:pPr>
        <w:pStyle w:val="37"/>
        <w:spacing w:line="550" w:lineRule="exact"/>
        <w:ind w:firstLine="640"/>
        <w:rPr>
          <w:rFonts w:hAnsi="仿宋_GB2312" w:eastAsia="仿宋_GB2312" w:cs="仿宋_GB2312"/>
          <w:spacing w:val="0"/>
          <w:sz w:val="32"/>
          <w:szCs w:val="32"/>
          <w:u w:val="none" w:color="auto"/>
          <w:shd w:val="clear" w:fill="auto"/>
        </w:rPr>
      </w:pPr>
      <w:r>
        <w:rPr>
          <w:rFonts w:hint="eastAsia" w:hAnsi="仿宋_GB2312" w:eastAsia="仿宋_GB2312" w:cs="仿宋_GB2312"/>
          <w:spacing w:val="0"/>
          <w:sz w:val="32"/>
          <w:szCs w:val="32"/>
          <w:u w:val="none" w:color="auto"/>
          <w:shd w:val="clear" w:fill="auto"/>
        </w:rPr>
        <w:t>4、承担水上交通安全监管责任。负责水上交通管制、运输船舶及相关水上设施检验、登记和防治污染、救助打捞、通讯导航、危险品运输的监督管理工作，负责船员管理相关工作。指导水上交通安全事故、船舶及相关水上设施污染事故的应急处置，依法组织或参与事故调查处理工作。</w:t>
      </w:r>
    </w:p>
    <w:p>
      <w:pPr>
        <w:pStyle w:val="37"/>
        <w:spacing w:line="550" w:lineRule="exact"/>
        <w:ind w:firstLine="640"/>
        <w:rPr>
          <w:rFonts w:hAnsi="仿宋_GB2312" w:eastAsia="仿宋_GB2312" w:cs="仿宋_GB2312"/>
          <w:spacing w:val="0"/>
          <w:sz w:val="32"/>
          <w:szCs w:val="32"/>
          <w:u w:val="none" w:color="auto"/>
          <w:shd w:val="clear" w:fill="auto"/>
        </w:rPr>
      </w:pPr>
      <w:r>
        <w:rPr>
          <w:rFonts w:hint="eastAsia" w:hAnsi="仿宋_GB2312" w:eastAsia="仿宋_GB2312" w:cs="仿宋_GB2312"/>
          <w:spacing w:val="0"/>
          <w:sz w:val="32"/>
          <w:szCs w:val="32"/>
          <w:u w:val="none" w:color="auto"/>
          <w:shd w:val="clear" w:fill="auto"/>
        </w:rPr>
        <w:t>5、负责提出公路、水路固定资产投资规模和方向、县财政性资金安排建议，按照规定权限审批、核准省、市、县规划内和年度计划规模内固定资产投资项目。会同有关部门拟订公路、水路有关规费政策并监督实施，提出有关财政、土地、价格等政策建议。指导交通运输行业审计工作。</w:t>
      </w:r>
    </w:p>
    <w:p>
      <w:pPr>
        <w:pStyle w:val="37"/>
        <w:spacing w:line="550" w:lineRule="exact"/>
        <w:ind w:firstLine="640"/>
        <w:rPr>
          <w:rFonts w:hAnsi="仿宋_GB2312" w:eastAsia="仿宋_GB2312" w:cs="仿宋_GB2312"/>
          <w:spacing w:val="0"/>
          <w:sz w:val="32"/>
          <w:szCs w:val="32"/>
          <w:u w:val="none" w:color="auto"/>
          <w:shd w:val="clear" w:fill="auto"/>
        </w:rPr>
      </w:pPr>
      <w:r>
        <w:rPr>
          <w:rFonts w:hint="eastAsia" w:hAnsi="仿宋_GB2312" w:eastAsia="仿宋_GB2312" w:cs="仿宋_GB2312"/>
          <w:spacing w:val="0"/>
          <w:sz w:val="32"/>
          <w:szCs w:val="32"/>
          <w:u w:val="none" w:color="auto"/>
          <w:shd w:val="clear" w:fill="auto"/>
        </w:rPr>
        <w:t>6、承担公路、水路建设市场监管责任。拟订公路、水路工程建设相关政策、制度、技术标准并监督实施，组织协调公路、水路有关重点工程建设和工程质量、安全生产监督管理工作。负责对交通行业和产业项目的招标投标活动的监督执法。指导交通运输基础设施管理和维护，承担有关重要设施的管理和维护。按规定负责港口规划和港口岸线使用管理工作，指导交通运输行业特许经营管理，会同有关部门实施交通运输行业职业资格管理工作。</w:t>
      </w:r>
    </w:p>
    <w:p>
      <w:pPr>
        <w:pStyle w:val="37"/>
        <w:spacing w:line="550" w:lineRule="exact"/>
        <w:ind w:firstLine="640"/>
        <w:rPr>
          <w:rFonts w:hAnsi="仿宋_GB2312" w:eastAsia="仿宋_GB2312" w:cs="仿宋_GB2312"/>
          <w:spacing w:val="0"/>
          <w:sz w:val="32"/>
          <w:szCs w:val="32"/>
          <w:u w:val="none" w:color="auto"/>
          <w:shd w:val="clear" w:fill="auto"/>
        </w:rPr>
      </w:pPr>
      <w:r>
        <w:rPr>
          <w:rFonts w:hint="eastAsia" w:hAnsi="仿宋_GB2312" w:eastAsia="仿宋_GB2312" w:cs="仿宋_GB2312"/>
          <w:spacing w:val="0"/>
          <w:sz w:val="32"/>
          <w:szCs w:val="32"/>
          <w:u w:val="none" w:color="auto"/>
          <w:shd w:val="clear" w:fill="auto"/>
        </w:rPr>
        <w:t>7、指导公路、水路行业安全生产和应急管理工作。按规定组织协调省、市、县重点物资和紧急客货运输，负责</w:t>
      </w:r>
      <w:r>
        <w:rPr>
          <w:rFonts w:hint="eastAsia" w:hAnsi="仿宋_GB2312" w:eastAsia="仿宋_GB2312" w:cs="仿宋_GB2312"/>
          <w:spacing w:val="0"/>
          <w:sz w:val="32"/>
          <w:szCs w:val="32"/>
          <w:u w:val="none" w:color="auto"/>
          <w:shd w:val="clear" w:fill="auto"/>
          <w:lang w:val="en-US" w:eastAsia="zh-CN"/>
        </w:rPr>
        <w:t>全</w:t>
      </w:r>
      <w:r>
        <w:rPr>
          <w:rFonts w:hint="eastAsia" w:hAnsi="仿宋_GB2312" w:eastAsia="仿宋_GB2312" w:cs="仿宋_GB2312"/>
          <w:spacing w:val="0"/>
          <w:sz w:val="32"/>
          <w:szCs w:val="32"/>
          <w:u w:val="none" w:color="auto"/>
          <w:shd w:val="clear" w:fill="auto"/>
        </w:rPr>
        <w:t>县</w:t>
      </w:r>
      <w:r>
        <w:rPr>
          <w:rFonts w:hint="eastAsia" w:hAnsi="仿宋_GB2312" w:eastAsia="仿宋_GB2312" w:cs="仿宋_GB2312"/>
          <w:spacing w:val="0"/>
          <w:sz w:val="32"/>
          <w:szCs w:val="32"/>
          <w:u w:val="none" w:color="auto"/>
          <w:shd w:val="clear" w:fill="auto"/>
        </w:rPr>
        <w:t>干线公路及重点干线路网运行监测和协调。组织协调地方交通战备工作，承担国防动员有关工作。</w:t>
      </w:r>
    </w:p>
    <w:p>
      <w:pPr>
        <w:pStyle w:val="6"/>
        <w:spacing w:line="550" w:lineRule="exact"/>
        <w:ind w:firstLine="640" w:firstLineChars="200"/>
        <w:rPr>
          <w:rFonts w:ascii="仿宋_GB2312" w:hAnsi="仿宋_GB2312" w:eastAsia="仿宋_GB2312" w:cs="仿宋_GB2312"/>
          <w:kern w:val="2"/>
          <w:sz w:val="32"/>
          <w:szCs w:val="32"/>
          <w:u w:val="none" w:color="auto"/>
          <w:shd w:val="clear" w:fill="auto"/>
        </w:rPr>
      </w:pPr>
      <w:r>
        <w:rPr>
          <w:rFonts w:hint="eastAsia" w:ascii="仿宋_GB2312" w:hAnsi="仿宋_GB2312" w:eastAsia="仿宋_GB2312" w:cs="仿宋_GB2312"/>
          <w:kern w:val="2"/>
          <w:sz w:val="32"/>
          <w:szCs w:val="32"/>
          <w:u w:val="none" w:color="auto"/>
          <w:shd w:val="clear" w:fill="auto"/>
        </w:rPr>
        <w:t>7、制定交通运输科技政策并监督实施，组织重大科技开发。指导全县交通运输信息化建设，监测分析运行情况，开展相关统计工作，发布有关信息。指导公路、水路行业环境保护和节能减排工作。</w:t>
      </w:r>
    </w:p>
    <w:p>
      <w:pPr>
        <w:pStyle w:val="6"/>
        <w:spacing w:line="550" w:lineRule="exact"/>
        <w:ind w:firstLine="640" w:firstLineChars="200"/>
        <w:rPr>
          <w:rFonts w:ascii="仿宋_GB2312" w:hAnsi="仿宋_GB2312" w:eastAsia="仿宋_GB2312" w:cs="仿宋_GB2312"/>
          <w:kern w:val="2"/>
          <w:sz w:val="32"/>
          <w:szCs w:val="32"/>
          <w:u w:val="none" w:color="auto"/>
          <w:shd w:val="clear" w:fill="auto"/>
        </w:rPr>
      </w:pPr>
      <w:r>
        <w:rPr>
          <w:rFonts w:hint="eastAsia" w:ascii="仿宋_GB2312" w:hAnsi="仿宋_GB2312" w:eastAsia="仿宋_GB2312" w:cs="仿宋_GB2312"/>
          <w:kern w:val="2"/>
          <w:sz w:val="32"/>
          <w:szCs w:val="32"/>
          <w:u w:val="none" w:color="auto"/>
          <w:shd w:val="clear" w:fill="auto"/>
        </w:rPr>
        <w:t>9、负责公路、水路有关涉外工作，开展对外经济技术交流与合作，指导全县交通运输行业招商引资和利用外资工作。</w:t>
      </w:r>
    </w:p>
    <w:p>
      <w:pPr>
        <w:pStyle w:val="6"/>
        <w:spacing w:line="550" w:lineRule="exact"/>
        <w:ind w:firstLine="640" w:firstLineChars="200"/>
        <w:rPr>
          <w:rFonts w:ascii="仿宋_GB2312" w:hAnsi="仿宋_GB2312" w:eastAsia="仿宋_GB2312" w:cs="仿宋_GB2312"/>
          <w:kern w:val="2"/>
          <w:sz w:val="32"/>
          <w:szCs w:val="32"/>
          <w:u w:val="none" w:color="auto"/>
          <w:shd w:val="clear" w:fill="auto"/>
        </w:rPr>
      </w:pPr>
      <w:r>
        <w:rPr>
          <w:rFonts w:hint="eastAsia" w:ascii="仿宋_GB2312" w:hAnsi="仿宋_GB2312" w:eastAsia="仿宋_GB2312" w:cs="仿宋_GB2312"/>
          <w:kern w:val="2"/>
          <w:sz w:val="32"/>
          <w:szCs w:val="32"/>
          <w:u w:val="none" w:color="auto"/>
          <w:shd w:val="clear" w:fill="auto"/>
        </w:rPr>
        <w:t>10、承担县政府公布的有关行政审批事项。</w:t>
      </w:r>
    </w:p>
    <w:p>
      <w:pPr>
        <w:pStyle w:val="37"/>
        <w:spacing w:line="550" w:lineRule="exact"/>
        <w:ind w:firstLine="640"/>
        <w:rPr>
          <w:rFonts w:hAnsi="仿宋_GB2312" w:eastAsia="仿宋_GB2312" w:cs="仿宋_GB2312"/>
          <w:spacing w:val="0"/>
          <w:sz w:val="32"/>
          <w:szCs w:val="32"/>
          <w:u w:val="none" w:color="auto"/>
          <w:shd w:val="clear" w:fill="auto"/>
        </w:rPr>
      </w:pPr>
      <w:r>
        <w:rPr>
          <w:rFonts w:hint="eastAsia" w:hAnsi="仿宋_GB2312" w:eastAsia="仿宋_GB2312" w:cs="仿宋_GB2312"/>
          <w:spacing w:val="0"/>
          <w:sz w:val="32"/>
          <w:szCs w:val="32"/>
          <w:u w:val="none" w:color="auto"/>
          <w:shd w:val="clear" w:fill="auto"/>
        </w:rPr>
        <w:t>11、承办县政府交办的其他事项。</w:t>
      </w:r>
    </w:p>
    <w:p>
      <w:pPr>
        <w:widowControl/>
        <w:numPr>
          <w:ilvl w:val="0"/>
          <w:numId w:val="5"/>
        </w:numPr>
        <w:adjustRightInd w:val="0"/>
        <w:snapToGrid w:val="0"/>
        <w:spacing w:line="572"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r>
        <w:rPr>
          <w:rFonts w:hint="eastAsia" w:ascii="仿宋_GB2312" w:hAnsi="宋体" w:eastAsia="仿宋_GB2312" w:cs="宋体"/>
          <w:kern w:val="0"/>
          <w:sz w:val="32"/>
          <w:szCs w:val="32"/>
          <w:u w:val="none" w:color="auto"/>
          <w:shd w:val="clear" w:color="auto" w:fill="auto"/>
          <w:lang w:val="zh-CN"/>
        </w:rPr>
        <w:t>人员概况。</w:t>
      </w:r>
    </w:p>
    <w:p>
      <w:pPr>
        <w:widowControl/>
        <w:adjustRightInd w:val="0"/>
        <w:snapToGrid w:val="0"/>
        <w:spacing w:line="580" w:lineRule="exact"/>
        <w:ind w:left="420" w:leftChars="200" w:firstLine="640" w:firstLineChars="200"/>
        <w:contextualSpacing/>
        <w:jc w:val="left"/>
        <w:rPr>
          <w:rFonts w:ascii="仿宋_GB2312" w:hAnsi="宋体" w:eastAsia="仿宋_GB2312" w:cs="宋体"/>
          <w:color w:val="000000"/>
          <w:kern w:val="0"/>
          <w:sz w:val="32"/>
          <w:szCs w:val="32"/>
          <w:u w:val="none" w:color="auto"/>
          <w:shd w:val="clear" w:color="auto" w:fill="auto"/>
          <w:lang w:val="zh-CN"/>
        </w:rPr>
      </w:pPr>
      <w:r>
        <w:rPr>
          <w:rFonts w:ascii="仿宋_GB2312" w:hAnsi="宋体" w:eastAsia="仿宋_GB2312"/>
          <w:sz w:val="32"/>
          <w:szCs w:val="20"/>
          <w:u w:val="none" w:color="auto"/>
          <w:shd w:val="clear" w:fill="auto"/>
        </w:rPr>
        <w:t>20</w:t>
      </w:r>
      <w:r>
        <w:rPr>
          <w:rFonts w:hint="eastAsia" w:ascii="仿宋_GB2312" w:hAnsi="宋体" w:eastAsia="仿宋_GB2312"/>
          <w:sz w:val="32"/>
          <w:szCs w:val="20"/>
          <w:u w:val="none" w:color="auto"/>
          <w:shd w:val="clear" w:fill="auto"/>
        </w:rPr>
        <w:t>21</w:t>
      </w:r>
      <w:r>
        <w:rPr>
          <w:rFonts w:ascii="仿宋_GB2312" w:hAnsi="宋体" w:eastAsia="仿宋_GB2312"/>
          <w:sz w:val="32"/>
          <w:szCs w:val="20"/>
          <w:u w:val="none" w:color="auto"/>
          <w:shd w:val="clear" w:fill="auto"/>
        </w:rPr>
        <w:t>年在职人员</w:t>
      </w:r>
      <w:r>
        <w:rPr>
          <w:rFonts w:hint="eastAsia" w:ascii="仿宋_GB2312" w:hAnsi="宋体" w:eastAsia="仿宋_GB2312"/>
          <w:sz w:val="32"/>
          <w:szCs w:val="20"/>
          <w:u w:val="none" w:color="auto"/>
          <w:shd w:val="clear" w:fill="auto"/>
        </w:rPr>
        <w:t>419</w:t>
      </w:r>
      <w:r>
        <w:rPr>
          <w:rFonts w:ascii="仿宋_GB2312" w:hAnsi="宋体" w:eastAsia="仿宋_GB2312"/>
          <w:sz w:val="32"/>
          <w:szCs w:val="20"/>
          <w:u w:val="none" w:color="auto"/>
          <w:shd w:val="clear" w:fill="auto"/>
        </w:rPr>
        <w:t>人。其中：</w:t>
      </w:r>
      <w:r>
        <w:rPr>
          <w:rFonts w:hint="eastAsia" w:ascii="仿宋_GB2312" w:hAnsi="宋体" w:eastAsia="仿宋_GB2312"/>
          <w:sz w:val="32"/>
          <w:szCs w:val="20"/>
          <w:u w:val="none" w:color="auto"/>
          <w:shd w:val="clear" w:fill="auto"/>
        </w:rPr>
        <w:t>行政人</w:t>
      </w:r>
      <w:r>
        <w:rPr>
          <w:rFonts w:ascii="仿宋_GB2312" w:hAnsi="宋体" w:eastAsia="仿宋_GB2312"/>
          <w:sz w:val="32"/>
          <w:szCs w:val="20"/>
          <w:u w:val="none" w:color="auto"/>
          <w:shd w:val="clear" w:fill="auto"/>
        </w:rPr>
        <w:t>员</w:t>
      </w:r>
      <w:r>
        <w:rPr>
          <w:rFonts w:hint="eastAsia" w:ascii="仿宋_GB2312" w:hAnsi="宋体" w:eastAsia="仿宋_GB2312"/>
          <w:sz w:val="32"/>
          <w:szCs w:val="20"/>
          <w:u w:val="none" w:color="auto"/>
          <w:shd w:val="clear" w:fill="auto"/>
        </w:rPr>
        <w:t>23</w:t>
      </w:r>
      <w:r>
        <w:rPr>
          <w:rFonts w:ascii="仿宋_GB2312" w:hAnsi="宋体" w:eastAsia="仿宋_GB2312"/>
          <w:sz w:val="32"/>
          <w:szCs w:val="20"/>
          <w:u w:val="none" w:color="auto"/>
          <w:shd w:val="clear" w:fill="auto"/>
        </w:rPr>
        <w:t>人</w:t>
      </w:r>
      <w:r>
        <w:rPr>
          <w:rFonts w:hint="eastAsia" w:ascii="仿宋_GB2312" w:hAnsi="宋体" w:eastAsia="仿宋_GB2312"/>
          <w:sz w:val="32"/>
          <w:szCs w:val="20"/>
          <w:u w:val="none" w:color="auto"/>
          <w:shd w:val="clear" w:fill="auto"/>
        </w:rPr>
        <w:t>；</w:t>
      </w:r>
      <w:r>
        <w:rPr>
          <w:rFonts w:ascii="仿宋_GB2312" w:hAnsi="宋体" w:eastAsia="仿宋_GB2312"/>
          <w:sz w:val="32"/>
          <w:szCs w:val="20"/>
          <w:u w:val="none" w:color="auto"/>
          <w:shd w:val="clear" w:fill="auto"/>
        </w:rPr>
        <w:t>参照公务员法管理</w:t>
      </w:r>
      <w:r>
        <w:rPr>
          <w:rFonts w:hint="eastAsia" w:ascii="仿宋_GB2312" w:hAnsi="宋体" w:eastAsia="仿宋_GB2312"/>
          <w:sz w:val="32"/>
          <w:szCs w:val="20"/>
          <w:u w:val="none" w:color="auto"/>
          <w:shd w:val="clear" w:fill="auto"/>
        </w:rPr>
        <w:t>的</w:t>
      </w:r>
      <w:r>
        <w:rPr>
          <w:rFonts w:ascii="仿宋_GB2312" w:hAnsi="宋体" w:eastAsia="仿宋_GB2312"/>
          <w:sz w:val="32"/>
          <w:szCs w:val="20"/>
          <w:u w:val="none" w:color="auto"/>
          <w:shd w:val="clear" w:fill="auto"/>
        </w:rPr>
        <w:t>事业人员</w:t>
      </w:r>
      <w:r>
        <w:rPr>
          <w:rFonts w:hint="eastAsia" w:ascii="仿宋_GB2312" w:hAnsi="宋体" w:eastAsia="仿宋_GB2312"/>
          <w:sz w:val="32"/>
          <w:szCs w:val="20"/>
          <w:u w:val="none" w:color="auto"/>
          <w:shd w:val="clear" w:fill="auto"/>
        </w:rPr>
        <w:t>71</w:t>
      </w:r>
      <w:r>
        <w:rPr>
          <w:rFonts w:ascii="仿宋_GB2312" w:hAnsi="宋体" w:eastAsia="仿宋_GB2312"/>
          <w:sz w:val="32"/>
          <w:szCs w:val="20"/>
          <w:u w:val="none" w:color="auto"/>
          <w:shd w:val="clear" w:fill="auto"/>
        </w:rPr>
        <w:t>人</w:t>
      </w:r>
      <w:r>
        <w:rPr>
          <w:rFonts w:hint="eastAsia" w:ascii="仿宋_GB2312" w:hAnsi="宋体" w:eastAsia="仿宋_GB2312"/>
          <w:sz w:val="32"/>
          <w:szCs w:val="20"/>
          <w:u w:val="none" w:color="auto"/>
          <w:shd w:val="clear" w:fill="auto"/>
        </w:rPr>
        <w:t>；</w:t>
      </w:r>
      <w:r>
        <w:rPr>
          <w:rFonts w:ascii="仿宋_GB2312" w:hAnsi="宋体" w:eastAsia="仿宋_GB2312"/>
          <w:sz w:val="32"/>
          <w:szCs w:val="20"/>
          <w:u w:val="none" w:color="auto"/>
          <w:shd w:val="clear" w:fill="auto"/>
        </w:rPr>
        <w:t>非参公事业人员</w:t>
      </w:r>
      <w:r>
        <w:rPr>
          <w:rFonts w:hint="eastAsia" w:ascii="仿宋_GB2312" w:hAnsi="宋体" w:eastAsia="仿宋_GB2312"/>
          <w:sz w:val="32"/>
          <w:szCs w:val="20"/>
          <w:u w:val="none" w:color="auto"/>
          <w:shd w:val="clear" w:fill="auto"/>
        </w:rPr>
        <w:t>325</w:t>
      </w:r>
      <w:r>
        <w:rPr>
          <w:rFonts w:ascii="仿宋_GB2312" w:hAnsi="宋体" w:eastAsia="仿宋_GB2312"/>
          <w:sz w:val="32"/>
          <w:szCs w:val="20"/>
          <w:u w:val="none" w:color="auto"/>
          <w:shd w:val="clear" w:fill="auto"/>
        </w:rPr>
        <w:t>人。</w:t>
      </w:r>
    </w:p>
    <w:p>
      <w:pPr>
        <w:widowControl/>
        <w:adjustRightInd w:val="0"/>
        <w:snapToGrid w:val="0"/>
        <w:spacing w:line="572" w:lineRule="exact"/>
        <w:ind w:firstLine="640" w:firstLineChars="200"/>
        <w:contextualSpacing/>
        <w:jc w:val="left"/>
        <w:outlineLvl w:val="1"/>
        <w:rPr>
          <w:rFonts w:ascii="黑体" w:hAnsi="宋体" w:eastAsia="黑体" w:cs="宋体"/>
          <w:kern w:val="0"/>
          <w:sz w:val="32"/>
          <w:szCs w:val="32"/>
          <w:u w:val="none" w:color="auto"/>
          <w:shd w:val="clear" w:color="auto" w:fill="auto"/>
        </w:rPr>
      </w:pPr>
      <w:bookmarkStart w:id="113" w:name="_Toc10632"/>
      <w:bookmarkStart w:id="114" w:name="_Toc5380"/>
      <w:r>
        <w:rPr>
          <w:rFonts w:hint="eastAsia" w:ascii="黑体" w:hAnsi="宋体" w:eastAsia="黑体" w:cs="宋体"/>
          <w:kern w:val="0"/>
          <w:sz w:val="32"/>
          <w:szCs w:val="32"/>
          <w:u w:val="none" w:color="auto"/>
          <w:shd w:val="clear" w:color="auto" w:fill="auto"/>
        </w:rPr>
        <w:t>二、部门财政资金收支情况</w:t>
      </w:r>
      <w:bookmarkEnd w:id="113"/>
      <w:bookmarkEnd w:id="114"/>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r>
        <w:rPr>
          <w:rFonts w:hint="eastAsia" w:ascii="仿宋_GB2312" w:hAnsi="宋体" w:eastAsia="仿宋_GB2312" w:cs="宋体"/>
          <w:kern w:val="0"/>
          <w:sz w:val="32"/>
          <w:szCs w:val="32"/>
          <w:u w:val="none" w:color="auto"/>
          <w:shd w:val="clear" w:color="auto" w:fill="auto"/>
          <w:lang w:val="zh-CN"/>
        </w:rPr>
        <w:t>（一）部门财政资金收入情况。</w:t>
      </w:r>
    </w:p>
    <w:p>
      <w:pPr>
        <w:ind w:firstLine="640" w:firstLineChars="200"/>
        <w:rPr>
          <w:u w:val="none" w:color="auto"/>
          <w:shd w:val="clear" w:fill="auto"/>
          <w:lang w:val="zh-CN"/>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21年本年收入合计18671.92万元，其中：一般公共预算财政拨款收入18506.29万元，占99.11</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；其他收入165.63万元，占0.89</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p>
    <w:p>
      <w:pPr>
        <w:widowControl/>
        <w:numPr>
          <w:ilvl w:val="0"/>
          <w:numId w:val="6"/>
        </w:numPr>
        <w:adjustRightInd w:val="0"/>
        <w:snapToGrid w:val="0"/>
        <w:spacing w:line="572"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r>
        <w:rPr>
          <w:rFonts w:hint="eastAsia" w:ascii="仿宋_GB2312" w:hAnsi="宋体" w:eastAsia="仿宋_GB2312" w:cs="宋体"/>
          <w:kern w:val="0"/>
          <w:sz w:val="32"/>
          <w:szCs w:val="32"/>
          <w:u w:val="none" w:color="auto"/>
          <w:shd w:val="clear" w:color="auto" w:fill="auto"/>
          <w:lang w:val="zh-CN"/>
        </w:rPr>
        <w:t>部门财政资金支出情况。</w:t>
      </w:r>
    </w:p>
    <w:p>
      <w:pPr>
        <w:pStyle w:val="22"/>
        <w:ind w:left="0" w:leftChars="0" w:firstLine="640" w:firstLineChars="200"/>
        <w:rPr>
          <w:rFonts w:eastAsia="仿宋"/>
          <w:u w:val="none" w:color="auto"/>
          <w:shd w:val="clear" w:fill="auto"/>
          <w:lang w:val="zh-CN"/>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21年本年支出合计18668.92万元，其中：基本支出5765.19万元，占30.88</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；项目支出12903.73万元，占69.12</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p>
    <w:p>
      <w:pPr>
        <w:widowControl/>
        <w:adjustRightInd w:val="0"/>
        <w:snapToGrid w:val="0"/>
        <w:spacing w:line="572" w:lineRule="exact"/>
        <w:ind w:firstLine="640" w:firstLineChars="200"/>
        <w:contextualSpacing/>
        <w:jc w:val="left"/>
        <w:rPr>
          <w:rFonts w:ascii="黑体" w:hAnsi="宋体" w:eastAsia="黑体" w:cs="宋体"/>
          <w:kern w:val="0"/>
          <w:sz w:val="32"/>
          <w:szCs w:val="32"/>
          <w:u w:val="none" w:color="auto"/>
          <w:shd w:val="clear" w:color="auto" w:fill="auto"/>
        </w:rPr>
      </w:pPr>
      <w:r>
        <w:rPr>
          <w:rFonts w:hint="eastAsia" w:ascii="黑体" w:hAnsi="宋体" w:eastAsia="黑体" w:cs="宋体"/>
          <w:kern w:val="0"/>
          <w:sz w:val="32"/>
          <w:szCs w:val="32"/>
          <w:u w:val="none" w:color="auto"/>
          <w:shd w:val="clear" w:color="auto" w:fill="auto"/>
        </w:rPr>
        <w:t>三、部门整体预算绩效管理情况（涉及有专项预算的部门，专项预算项目自评报告作为附件报送；特定目标类部门预算项目绩效目标自评表作为附表报送）</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u w:val="none" w:color="auto"/>
          <w:shd w:val="clear" w:color="auto" w:fill="auto"/>
        </w:rPr>
      </w:pPr>
      <w:r>
        <w:rPr>
          <w:rFonts w:hint="eastAsia" w:ascii="仿宋_GB2312" w:hAnsi="宋体" w:eastAsia="仿宋_GB2312" w:cs="宋体"/>
          <w:color w:val="000000"/>
          <w:kern w:val="0"/>
          <w:sz w:val="32"/>
          <w:szCs w:val="32"/>
          <w:u w:val="none" w:color="auto"/>
          <w:shd w:val="clear" w:color="auto" w:fill="auto"/>
          <w:lang w:val="zh-CN"/>
        </w:rPr>
        <w:t>部门预算管理，部门绩效目标制定一级指标、二级指标、三级指标，</w:t>
      </w:r>
      <w:r>
        <w:rPr>
          <w:rFonts w:hint="eastAsia" w:ascii="仿宋_GB2312" w:hAnsi="宋体" w:eastAsia="仿宋_GB2312" w:cs="宋体"/>
          <w:color w:val="000000"/>
          <w:kern w:val="0"/>
          <w:sz w:val="32"/>
          <w:szCs w:val="32"/>
          <w:u w:val="none" w:color="auto"/>
          <w:shd w:val="clear" w:color="auto" w:fill="auto"/>
        </w:rPr>
        <w:t>目标按绩效管理设立目标执行。</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u w:val="none" w:color="auto"/>
          <w:shd w:val="clear" w:color="auto" w:fill="auto"/>
          <w:lang w:val="zh-CN"/>
        </w:rPr>
      </w:pPr>
      <w:r>
        <w:rPr>
          <w:rFonts w:hint="eastAsia" w:ascii="仿宋_GB2312" w:hAnsi="宋体" w:eastAsia="仿宋_GB2312" w:cs="宋体"/>
          <w:color w:val="000000"/>
          <w:kern w:val="0"/>
          <w:sz w:val="32"/>
          <w:szCs w:val="32"/>
          <w:u w:val="none" w:color="auto"/>
          <w:shd w:val="clear" w:color="auto" w:fill="auto"/>
        </w:rPr>
        <w:t>1、</w:t>
      </w:r>
      <w:r>
        <w:rPr>
          <w:rFonts w:hint="eastAsia" w:ascii="仿宋_GB2312" w:hAnsi="宋体" w:eastAsia="仿宋_GB2312" w:cs="宋体"/>
          <w:color w:val="000000"/>
          <w:kern w:val="0"/>
          <w:sz w:val="32"/>
          <w:szCs w:val="32"/>
          <w:u w:val="none" w:color="auto"/>
          <w:shd w:val="clear" w:color="auto" w:fill="auto"/>
          <w:lang w:val="zh-CN"/>
        </w:rPr>
        <w:t>目标任务量完成情况，按前期设定目标任务，目前项目目标已全部达成。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u w:val="none" w:color="auto"/>
          <w:shd w:val="clear" w:color="auto" w:fill="auto"/>
          <w:lang w:val="zh-CN"/>
        </w:rPr>
      </w:pPr>
      <w:r>
        <w:rPr>
          <w:rFonts w:hint="eastAsia" w:ascii="仿宋_GB2312" w:hAnsi="宋体" w:eastAsia="仿宋_GB2312" w:cs="宋体"/>
          <w:color w:val="000000"/>
          <w:kern w:val="0"/>
          <w:sz w:val="32"/>
          <w:szCs w:val="32"/>
          <w:u w:val="none" w:color="auto"/>
          <w:shd w:val="clear" w:color="auto" w:fill="auto"/>
        </w:rPr>
        <w:t>2、</w:t>
      </w:r>
      <w:r>
        <w:rPr>
          <w:rFonts w:hint="eastAsia" w:ascii="仿宋_GB2312" w:hAnsi="宋体" w:eastAsia="仿宋_GB2312" w:cs="宋体"/>
          <w:color w:val="000000"/>
          <w:kern w:val="0"/>
          <w:sz w:val="32"/>
          <w:szCs w:val="32"/>
          <w:u w:val="none" w:color="auto"/>
          <w:shd w:val="clear" w:color="auto" w:fill="auto"/>
          <w:lang w:val="zh-CN"/>
        </w:rPr>
        <w:t>目标质量完成情况，按前期质量目标监控，预定目标已全部完成。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u w:val="none" w:color="auto"/>
          <w:shd w:val="clear" w:color="auto" w:fill="auto"/>
          <w:lang w:val="zh-CN"/>
        </w:rPr>
      </w:pPr>
      <w:r>
        <w:rPr>
          <w:rFonts w:hint="eastAsia" w:ascii="仿宋_GB2312" w:hAnsi="宋体" w:eastAsia="仿宋_GB2312" w:cs="宋体"/>
          <w:color w:val="000000"/>
          <w:kern w:val="0"/>
          <w:sz w:val="32"/>
          <w:szCs w:val="32"/>
          <w:u w:val="none" w:color="auto"/>
          <w:shd w:val="clear" w:color="auto" w:fill="auto"/>
        </w:rPr>
        <w:t>3、</w:t>
      </w:r>
      <w:r>
        <w:rPr>
          <w:rFonts w:hint="eastAsia" w:ascii="仿宋_GB2312" w:hAnsi="宋体" w:eastAsia="仿宋_GB2312" w:cs="宋体"/>
          <w:color w:val="000000"/>
          <w:kern w:val="0"/>
          <w:sz w:val="32"/>
          <w:szCs w:val="32"/>
          <w:u w:val="none" w:color="auto"/>
          <w:shd w:val="clear" w:color="auto" w:fill="auto"/>
          <w:lang w:val="zh-CN"/>
        </w:rPr>
        <w:t>目标进度完成情况，</w:t>
      </w:r>
      <w:r>
        <w:rPr>
          <w:rFonts w:hint="eastAsia" w:ascii="仿宋_GB2312" w:hAnsi="仿宋_GB2312" w:eastAsia="仿宋_GB2312" w:cs="仿宋_GB2312"/>
          <w:sz w:val="32"/>
          <w:szCs w:val="32"/>
          <w:u w:val="none" w:color="auto"/>
          <w:shd w:val="clear" w:fill="auto"/>
          <w:lang w:val="zh-CN"/>
        </w:rPr>
        <w:t>对照预定计划，按目标进度完成。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u w:val="none" w:color="auto"/>
          <w:shd w:val="clear" w:color="auto" w:fill="auto"/>
          <w:lang w:val="zh-CN"/>
        </w:rPr>
      </w:pPr>
      <w:r>
        <w:rPr>
          <w:rFonts w:hint="eastAsia" w:ascii="仿宋_GB2312" w:hAnsi="宋体" w:eastAsia="仿宋_GB2312" w:cs="宋体"/>
          <w:color w:val="000000"/>
          <w:kern w:val="0"/>
          <w:sz w:val="32"/>
          <w:szCs w:val="32"/>
          <w:u w:val="none" w:color="auto"/>
          <w:shd w:val="clear" w:color="auto" w:fill="auto"/>
        </w:rPr>
        <w:t>4、</w:t>
      </w:r>
      <w:r>
        <w:rPr>
          <w:rFonts w:hint="eastAsia" w:ascii="仿宋_GB2312" w:hAnsi="宋体" w:eastAsia="仿宋_GB2312" w:cs="宋体"/>
          <w:color w:val="000000"/>
          <w:kern w:val="0"/>
          <w:sz w:val="32"/>
          <w:szCs w:val="32"/>
          <w:u w:val="none" w:color="auto"/>
          <w:shd w:val="clear" w:color="auto" w:fill="auto"/>
          <w:lang w:val="zh-CN"/>
        </w:rPr>
        <w:t>结果应用情况。社会效益方面，随着县委</w:t>
      </w:r>
      <w:r>
        <w:rPr>
          <w:u w:val="none" w:color="auto"/>
          <w:shd w:val="clear" w:fill="auto"/>
        </w:rPr>
        <w:t>、</w:t>
      </w:r>
      <w:r>
        <w:rPr>
          <w:rFonts w:hint="eastAsia" w:ascii="仿宋_GB2312" w:hAnsi="宋体" w:eastAsia="仿宋_GB2312" w:cs="宋体"/>
          <w:color w:val="000000"/>
          <w:kern w:val="0"/>
          <w:sz w:val="32"/>
          <w:szCs w:val="32"/>
          <w:u w:val="none" w:color="auto"/>
          <w:shd w:val="clear" w:color="auto" w:fill="auto"/>
          <w:lang w:val="zh-CN"/>
        </w:rPr>
        <w:t>县政府对</w:t>
      </w:r>
      <w:r>
        <w:rPr>
          <w:rFonts w:hint="eastAsia" w:ascii="仿宋_GB2312" w:hAnsi="宋体" w:eastAsia="仿宋_GB2312" w:cs="宋体"/>
          <w:color w:val="000000"/>
          <w:kern w:val="0"/>
          <w:sz w:val="32"/>
          <w:szCs w:val="32"/>
          <w:u w:val="none" w:color="auto"/>
          <w:shd w:val="clear" w:color="auto" w:fill="auto"/>
        </w:rPr>
        <w:t>交通</w:t>
      </w:r>
      <w:r>
        <w:rPr>
          <w:rFonts w:hint="eastAsia" w:ascii="仿宋_GB2312" w:hAnsi="宋体" w:eastAsia="仿宋_GB2312" w:cs="宋体"/>
          <w:color w:val="000000"/>
          <w:kern w:val="0"/>
          <w:sz w:val="32"/>
          <w:szCs w:val="32"/>
          <w:u w:val="none" w:color="auto"/>
          <w:shd w:val="clear" w:color="auto" w:fill="auto"/>
          <w:lang w:val="zh-CN"/>
        </w:rPr>
        <w:t>行业投入力度不断加大，运营保障、车辆装备、</w:t>
      </w:r>
      <w:r>
        <w:rPr>
          <w:rFonts w:hint="eastAsia" w:ascii="仿宋_GB2312" w:hAnsi="宋体" w:eastAsia="仿宋_GB2312" w:cs="宋体"/>
          <w:color w:val="000000"/>
          <w:kern w:val="0"/>
          <w:sz w:val="32"/>
          <w:szCs w:val="32"/>
          <w:u w:val="none" w:color="auto"/>
          <w:shd w:val="clear" w:color="auto" w:fill="auto"/>
        </w:rPr>
        <w:t>公路、水路等基础设施建设投入</w:t>
      </w:r>
      <w:r>
        <w:rPr>
          <w:rFonts w:hint="eastAsia" w:ascii="仿宋_GB2312" w:hAnsi="宋体" w:eastAsia="仿宋_GB2312" w:cs="宋体"/>
          <w:color w:val="000000"/>
          <w:kern w:val="0"/>
          <w:sz w:val="32"/>
          <w:szCs w:val="32"/>
          <w:u w:val="none" w:color="auto"/>
          <w:shd w:val="clear" w:color="auto" w:fill="auto"/>
          <w:lang w:val="zh-CN"/>
        </w:rPr>
        <w:t>，</w:t>
      </w:r>
      <w:r>
        <w:rPr>
          <w:rFonts w:hint="eastAsia" w:ascii="仿宋_GB2312" w:hAnsi="宋体" w:eastAsia="仿宋_GB2312" w:cs="宋体"/>
          <w:color w:val="000000"/>
          <w:kern w:val="0"/>
          <w:sz w:val="32"/>
          <w:szCs w:val="32"/>
          <w:u w:val="none" w:color="auto"/>
          <w:shd w:val="clear" w:color="auto" w:fill="auto"/>
        </w:rPr>
        <w:t>加大提升人民群众满意度。</w:t>
      </w:r>
      <w:r>
        <w:rPr>
          <w:rFonts w:hint="eastAsia" w:ascii="仿宋_GB2312" w:hAnsi="宋体" w:eastAsia="仿宋_GB2312" w:cs="宋体"/>
          <w:color w:val="000000"/>
          <w:kern w:val="0"/>
          <w:sz w:val="32"/>
          <w:szCs w:val="32"/>
          <w:u w:val="none" w:color="auto"/>
          <w:shd w:val="clear" w:color="auto" w:fill="auto"/>
          <w:lang w:val="zh-CN"/>
        </w:rPr>
        <w:t>生态效益方面，新能源公交车低碳环保，有效减少公交车尾气排放，改善环境质量，方便市民出行，提高市民乘车的舒适度，满足广大市民的出行需求，改善了市民的乘车环境，有利于加大高峰期公交车的发车频次，延长服务时间，减少城市机动化出行比率，缓解城市道路交通压力，提高了公共交通吸引力，提升了公交服务能力和城市形象。可持续影响方面，节能与新能源公交车运营补助资金的及时发放极大减轻了公交公司的运营压力，调动了公交公司的积极性，有利于车辆和设施装备的更新、有利于员工队伍的稳定、有利于城市公交公益性得到政策实现和有效延伸。同时，能够让驾驶人员全身心地投入到公交事业中去，有助于企业持续提升服务质量，改善乘车环境，为通江市民提供优质的公交服务。</w:t>
      </w: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u w:val="none" w:color="auto"/>
          <w:shd w:val="clear" w:color="auto" w:fill="auto"/>
        </w:rPr>
      </w:pPr>
      <w:bookmarkStart w:id="115" w:name="_Toc23304"/>
      <w:bookmarkStart w:id="116" w:name="_Toc27465"/>
      <w:r>
        <w:rPr>
          <w:rFonts w:hint="eastAsia" w:ascii="黑体" w:hAnsi="宋体" w:eastAsia="黑体" w:cs="宋体"/>
          <w:color w:val="000000"/>
          <w:kern w:val="0"/>
          <w:sz w:val="32"/>
          <w:szCs w:val="32"/>
          <w:u w:val="none" w:color="auto"/>
          <w:shd w:val="clear" w:color="auto" w:fill="auto"/>
        </w:rPr>
        <w:t>四、评价结论及建议</w:t>
      </w:r>
      <w:bookmarkEnd w:id="115"/>
      <w:bookmarkEnd w:id="116"/>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u w:val="none" w:color="auto"/>
          <w:shd w:val="clear" w:color="auto" w:fill="auto"/>
          <w:lang w:val="zh-CN"/>
        </w:rPr>
      </w:pPr>
      <w:r>
        <w:rPr>
          <w:rFonts w:hint="eastAsia" w:ascii="仿宋_GB2312" w:hAnsi="宋体" w:eastAsia="仿宋_GB2312" w:cs="宋体"/>
          <w:color w:val="000000"/>
          <w:kern w:val="0"/>
          <w:sz w:val="32"/>
          <w:szCs w:val="32"/>
          <w:u w:val="none" w:color="auto"/>
          <w:shd w:val="clear" w:color="auto" w:fill="auto"/>
          <w:lang w:val="zh-CN"/>
        </w:rPr>
        <w:t>（一）评价结论。</w:t>
      </w:r>
    </w:p>
    <w:p>
      <w:pPr>
        <w:pBdr>
          <w:top w:val="none" w:color="000000" w:sz="0" w:space="0"/>
          <w:left w:val="none" w:color="000000" w:sz="0" w:space="0"/>
          <w:bottom w:val="none" w:color="000000" w:sz="0" w:space="21"/>
          <w:right w:val="none" w:color="000000" w:sz="0" w:space="0"/>
        </w:pBdr>
        <w:autoSpaceDN w:val="0"/>
        <w:spacing w:line="595"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lang w:val="zh-CN"/>
        </w:rPr>
        <w:t>20</w:t>
      </w:r>
      <w:r>
        <w:rPr>
          <w:rFonts w:hint="eastAsia" w:ascii="仿宋_GB2312" w:hAnsi="仿宋_GB2312" w:eastAsia="仿宋_GB2312" w:cs="仿宋_GB2312"/>
          <w:sz w:val="32"/>
          <w:szCs w:val="32"/>
          <w:u w:val="none" w:color="auto"/>
          <w:shd w:val="clear" w:fill="auto"/>
        </w:rPr>
        <w:t>20</w:t>
      </w:r>
      <w:r>
        <w:rPr>
          <w:rFonts w:hint="eastAsia" w:ascii="仿宋_GB2312" w:hAnsi="仿宋_GB2312" w:eastAsia="仿宋_GB2312" w:cs="仿宋_GB2312"/>
          <w:sz w:val="32"/>
          <w:szCs w:val="32"/>
          <w:u w:val="none" w:color="auto"/>
          <w:shd w:val="clear" w:fill="auto"/>
          <w:lang w:val="zh-CN"/>
        </w:rPr>
        <w:t>年</w:t>
      </w:r>
      <w:r>
        <w:rPr>
          <w:rFonts w:hint="eastAsia" w:ascii="仿宋_GB2312" w:hAnsi="仿宋_GB2312" w:eastAsia="仿宋_GB2312" w:cs="仿宋_GB2312"/>
          <w:sz w:val="32"/>
          <w:szCs w:val="32"/>
          <w:u w:val="none" w:color="auto"/>
          <w:shd w:val="clear" w:fill="auto"/>
        </w:rPr>
        <w:t>本部门</w:t>
      </w:r>
      <w:r>
        <w:rPr>
          <w:rFonts w:hint="eastAsia" w:ascii="仿宋_GB2312" w:hAnsi="仿宋_GB2312" w:eastAsia="仿宋_GB2312" w:cs="仿宋_GB2312"/>
          <w:sz w:val="32"/>
          <w:szCs w:val="32"/>
          <w:u w:val="none" w:color="auto"/>
          <w:shd w:val="clear" w:fill="auto"/>
          <w:lang w:val="zh-CN"/>
        </w:rPr>
        <w:t>在县委</w:t>
      </w:r>
      <w:r>
        <w:rPr>
          <w:u w:val="none" w:color="auto"/>
          <w:shd w:val="clear" w:fill="auto"/>
        </w:rPr>
        <w:t>、</w:t>
      </w:r>
      <w:r>
        <w:rPr>
          <w:rFonts w:hint="eastAsia" w:ascii="仿宋_GB2312" w:hAnsi="仿宋_GB2312" w:eastAsia="仿宋_GB2312" w:cs="仿宋_GB2312"/>
          <w:sz w:val="32"/>
          <w:szCs w:val="32"/>
          <w:u w:val="none" w:color="auto"/>
          <w:shd w:val="clear" w:fill="auto"/>
          <w:lang w:val="zh-CN"/>
        </w:rPr>
        <w:t>县政府的正确领导下，</w:t>
      </w:r>
      <w:r>
        <w:rPr>
          <w:rFonts w:hint="eastAsia" w:ascii="仿宋_GB2312" w:hAnsi="仿宋_GB2312" w:eastAsia="仿宋_GB2312" w:cs="仿宋_GB2312"/>
          <w:sz w:val="32"/>
          <w:szCs w:val="32"/>
          <w:u w:val="none" w:color="auto"/>
          <w:shd w:val="clear" w:fill="auto"/>
        </w:rPr>
        <w:t>我部门</w:t>
      </w:r>
      <w:r>
        <w:rPr>
          <w:rFonts w:hint="eastAsia" w:ascii="仿宋_GB2312" w:hAnsi="仿宋_GB2312" w:eastAsia="仿宋_GB2312" w:cs="仿宋_GB2312"/>
          <w:sz w:val="32"/>
          <w:szCs w:val="32"/>
          <w:u w:val="none" w:color="auto"/>
          <w:shd w:val="clear" w:fill="auto"/>
          <w:lang w:val="zh-CN"/>
        </w:rPr>
        <w:t>全体干部职工，</w:t>
      </w:r>
      <w:r>
        <w:rPr>
          <w:rFonts w:hint="eastAsia" w:ascii="仿宋_GB2312" w:hAnsi="仿宋_GB2312" w:eastAsia="仿宋_GB2312" w:cs="仿宋_GB2312"/>
          <w:sz w:val="32"/>
          <w:szCs w:val="32"/>
          <w:u w:val="none" w:color="auto"/>
          <w:shd w:val="clear" w:fill="auto"/>
        </w:rPr>
        <w:t>艰苦奋斗</w:t>
      </w:r>
      <w:r>
        <w:rPr>
          <w:rFonts w:hint="eastAsia" w:ascii="仿宋_GB2312" w:hAnsi="仿宋_GB2312" w:eastAsia="仿宋_GB2312" w:cs="仿宋_GB2312"/>
          <w:sz w:val="32"/>
          <w:szCs w:val="32"/>
          <w:u w:val="none" w:color="auto"/>
          <w:shd w:val="clear" w:fill="auto"/>
          <w:lang w:val="zh-CN"/>
        </w:rPr>
        <w:t>，攻坚克难，全力推进了各项目标任务的完成，坚持量入为出以节约为目的，严格控制费用支出。按照</w:t>
      </w:r>
      <w:r>
        <w:rPr>
          <w:rFonts w:hint="eastAsia" w:ascii="仿宋_GB2312" w:hAnsi="仿宋_GB2312" w:eastAsia="仿宋_GB2312" w:cs="仿宋_GB2312"/>
          <w:sz w:val="32"/>
          <w:szCs w:val="32"/>
          <w:u w:val="none" w:color="auto"/>
          <w:shd w:val="clear" w:fill="auto"/>
        </w:rPr>
        <w:t>绩效目标相关指标执行目标任务</w:t>
      </w:r>
      <w:r>
        <w:rPr>
          <w:rFonts w:hint="eastAsia" w:ascii="仿宋_GB2312" w:hAnsi="仿宋_GB2312" w:eastAsia="仿宋_GB2312" w:cs="仿宋_GB2312"/>
          <w:sz w:val="32"/>
          <w:szCs w:val="32"/>
          <w:u w:val="none" w:color="auto"/>
          <w:shd w:val="clear" w:fill="auto"/>
          <w:lang w:val="zh-CN"/>
        </w:rPr>
        <w:t>，</w:t>
      </w:r>
      <w:r>
        <w:rPr>
          <w:rFonts w:hint="eastAsia" w:ascii="仿宋_GB2312" w:hAnsi="仿宋_GB2312" w:eastAsia="仿宋_GB2312" w:cs="仿宋_GB2312"/>
          <w:sz w:val="32"/>
          <w:szCs w:val="32"/>
          <w:u w:val="none" w:color="auto"/>
          <w:shd w:val="clear" w:fill="auto"/>
        </w:rPr>
        <w:t>通过开展绩效评价，一是促进我部门不断加强预算收支管理，确保财政资金发挥最大效益。二是促进绩效制度建设不断增强，落地落实落细更加精准。</w:t>
      </w:r>
    </w:p>
    <w:p>
      <w:pPr>
        <w:pBdr>
          <w:top w:val="none" w:color="000000" w:sz="0" w:space="0"/>
          <w:left w:val="none" w:color="000000" w:sz="0" w:space="0"/>
          <w:bottom w:val="none" w:color="000000" w:sz="0" w:space="21"/>
          <w:right w:val="none" w:color="000000" w:sz="0" w:space="0"/>
        </w:pBdr>
        <w:autoSpaceDN w:val="0"/>
        <w:spacing w:line="595" w:lineRule="exact"/>
        <w:ind w:firstLine="640" w:firstLineChars="200"/>
        <w:rPr>
          <w:rFonts w:ascii="仿宋_GB2312" w:hAnsi="宋体" w:eastAsia="仿宋_GB2312" w:cs="宋体"/>
          <w:color w:val="000000"/>
          <w:kern w:val="0"/>
          <w:sz w:val="32"/>
          <w:szCs w:val="32"/>
          <w:u w:val="none" w:color="auto"/>
          <w:shd w:val="clear" w:color="auto" w:fill="auto"/>
          <w:lang w:val="zh-CN"/>
        </w:rPr>
      </w:pPr>
      <w:r>
        <w:rPr>
          <w:rFonts w:hint="eastAsia" w:ascii="仿宋_GB2312" w:hAnsi="宋体" w:eastAsia="仿宋_GB2312" w:cs="宋体"/>
          <w:color w:val="000000"/>
          <w:kern w:val="0"/>
          <w:sz w:val="32"/>
          <w:szCs w:val="32"/>
          <w:u w:val="none" w:color="auto"/>
          <w:shd w:val="clear" w:color="auto" w:fill="auto"/>
          <w:lang w:val="zh-CN"/>
        </w:rPr>
        <w:t>（二）存在问题。</w:t>
      </w:r>
    </w:p>
    <w:p>
      <w:pPr>
        <w:pBdr>
          <w:top w:val="none" w:color="000000" w:sz="0" w:space="0"/>
          <w:left w:val="none" w:color="000000" w:sz="0" w:space="0"/>
          <w:bottom w:val="none" w:color="000000" w:sz="0" w:space="21"/>
          <w:right w:val="none" w:color="000000" w:sz="0" w:space="0"/>
        </w:pBdr>
        <w:autoSpaceDN w:val="0"/>
        <w:spacing w:line="595" w:lineRule="exact"/>
        <w:ind w:firstLine="640" w:firstLineChars="200"/>
        <w:rPr>
          <w:rFonts w:ascii="仿宋_GB2312" w:hAnsi="宋体" w:eastAsia="仿宋_GB2312" w:cs="宋体"/>
          <w:color w:val="000000"/>
          <w:kern w:val="0"/>
          <w:sz w:val="32"/>
          <w:szCs w:val="32"/>
          <w:u w:val="none" w:color="auto"/>
          <w:shd w:val="clear" w:color="auto" w:fill="auto"/>
          <w:lang w:val="zh-CN"/>
        </w:rPr>
      </w:pPr>
      <w:r>
        <w:rPr>
          <w:rFonts w:hint="eastAsia" w:ascii="仿宋_GB2312" w:hAnsi="宋体" w:eastAsia="仿宋_GB2312" w:cs="宋体"/>
          <w:color w:val="000000"/>
          <w:kern w:val="0"/>
          <w:sz w:val="32"/>
          <w:szCs w:val="32"/>
          <w:u w:val="none" w:color="auto"/>
          <w:shd w:val="clear" w:color="auto" w:fill="auto"/>
          <w:lang w:val="zh-CN"/>
        </w:rPr>
        <w:t>1.资金到位情况差。我县农村公路建设资金来源渠道单一，补助标准过低，且资金到位缓慢，又因我县近年来财政收支困难，县级财政已无法配套相应资金，致使工程建设资金缺口较大，拖欠工程款问题突出，工程推进难度大。</w:t>
      </w:r>
    </w:p>
    <w:p>
      <w:pPr>
        <w:pBdr>
          <w:top w:val="none" w:color="000000" w:sz="0" w:space="0"/>
          <w:left w:val="none" w:color="000000" w:sz="0" w:space="0"/>
          <w:bottom w:val="none" w:color="000000" w:sz="0" w:space="21"/>
          <w:right w:val="none" w:color="000000" w:sz="0" w:space="0"/>
        </w:pBdr>
        <w:autoSpaceDN w:val="0"/>
        <w:spacing w:line="595" w:lineRule="exact"/>
        <w:ind w:firstLine="640" w:firstLineChars="200"/>
        <w:rPr>
          <w:u w:val="none" w:color="auto"/>
          <w:shd w:val="clear" w:fill="auto"/>
        </w:rPr>
      </w:pPr>
      <w:r>
        <w:rPr>
          <w:rFonts w:hint="eastAsia" w:ascii="仿宋_GB2312" w:hAnsi="宋体" w:eastAsia="仿宋_GB2312" w:cs="宋体"/>
          <w:color w:val="000000"/>
          <w:kern w:val="0"/>
          <w:sz w:val="32"/>
          <w:szCs w:val="32"/>
          <w:u w:val="none" w:color="auto"/>
          <w:shd w:val="clear" w:color="auto" w:fill="auto"/>
          <w:lang w:val="zh-CN"/>
        </w:rPr>
        <w:t>2.建设用地协调难度大。农村公路建设用地协调由工程所在地政府负责，但由于没有专门的土地协调征用资金，协调难度大，公路建设用地不能按期交地，影响工程进度</w:t>
      </w:r>
      <w:r>
        <w:rPr>
          <w:u w:val="none" w:color="auto"/>
          <w:shd w:val="clear" w:fill="auto"/>
        </w:rPr>
        <w:t>。 </w:t>
      </w:r>
    </w:p>
    <w:p>
      <w:pPr>
        <w:pBdr>
          <w:top w:val="none" w:color="000000" w:sz="0" w:space="0"/>
          <w:left w:val="none" w:color="000000" w:sz="0" w:space="0"/>
          <w:bottom w:val="none" w:color="000000" w:sz="0" w:space="21"/>
          <w:right w:val="none" w:color="000000" w:sz="0" w:space="0"/>
        </w:pBdr>
        <w:autoSpaceDN w:val="0"/>
        <w:spacing w:line="595" w:lineRule="exact"/>
        <w:ind w:left="420"/>
        <w:rPr>
          <w:rFonts w:ascii="仿宋_GB2312" w:hAnsi="宋体" w:eastAsia="仿宋_GB2312" w:cs="宋体"/>
          <w:color w:val="000000"/>
          <w:kern w:val="0"/>
          <w:sz w:val="32"/>
          <w:szCs w:val="32"/>
          <w:u w:val="none" w:color="auto"/>
          <w:shd w:val="clear" w:color="auto" w:fill="auto"/>
          <w:lang w:val="zh-CN"/>
        </w:rPr>
      </w:pPr>
      <w:r>
        <w:rPr>
          <w:rFonts w:hint="eastAsia" w:ascii="仿宋_GB2312" w:hAnsi="宋体" w:eastAsia="仿宋_GB2312" w:cs="宋体"/>
          <w:color w:val="000000"/>
          <w:kern w:val="0"/>
          <w:sz w:val="32"/>
          <w:szCs w:val="32"/>
          <w:u w:val="none" w:color="auto"/>
          <w:shd w:val="clear" w:color="auto" w:fill="auto"/>
          <w:lang w:val="zh-CN"/>
        </w:rPr>
        <w:t>（</w:t>
      </w:r>
      <w:r>
        <w:rPr>
          <w:rFonts w:hint="eastAsia" w:ascii="仿宋_GB2312" w:hAnsi="宋体" w:eastAsia="仿宋_GB2312" w:cs="宋体"/>
          <w:color w:val="000000"/>
          <w:kern w:val="0"/>
          <w:sz w:val="32"/>
          <w:szCs w:val="32"/>
          <w:u w:val="none" w:color="auto"/>
          <w:shd w:val="clear" w:color="auto" w:fill="auto"/>
        </w:rPr>
        <w:t>三</w:t>
      </w:r>
      <w:r>
        <w:rPr>
          <w:rFonts w:hint="eastAsia" w:ascii="仿宋_GB2312" w:hAnsi="宋体" w:eastAsia="仿宋_GB2312" w:cs="宋体"/>
          <w:color w:val="000000"/>
          <w:kern w:val="0"/>
          <w:sz w:val="32"/>
          <w:szCs w:val="32"/>
          <w:u w:val="none" w:color="auto"/>
          <w:shd w:val="clear" w:color="auto" w:fill="auto"/>
          <w:lang w:val="zh-CN"/>
        </w:rPr>
        <w:t>）改进建议。</w:t>
      </w:r>
    </w:p>
    <w:p>
      <w:pPr>
        <w:numPr>
          <w:ilvl w:val="0"/>
          <w:numId w:val="7"/>
        </w:numPr>
        <w:pBdr>
          <w:top w:val="none" w:color="000000" w:sz="0" w:space="0"/>
          <w:left w:val="none" w:color="000000" w:sz="0" w:space="0"/>
          <w:bottom w:val="none" w:color="000000" w:sz="0" w:space="21"/>
          <w:right w:val="none" w:color="000000" w:sz="0" w:space="0"/>
        </w:pBdr>
        <w:autoSpaceDN w:val="0"/>
        <w:spacing w:line="595" w:lineRule="exact"/>
        <w:ind w:firstLine="640" w:firstLineChars="200"/>
        <w:rPr>
          <w:rFonts w:ascii="仿宋_GB2312" w:hAnsi="宋体" w:eastAsia="仿宋_GB2312" w:cs="宋体"/>
          <w:color w:val="000000"/>
          <w:kern w:val="0"/>
          <w:sz w:val="32"/>
          <w:szCs w:val="32"/>
          <w:u w:val="none" w:color="auto"/>
          <w:shd w:val="clear" w:color="auto" w:fill="auto"/>
          <w:lang w:val="zh-CN"/>
        </w:rPr>
      </w:pPr>
      <w:r>
        <w:rPr>
          <w:rFonts w:hint="eastAsia" w:ascii="仿宋_GB2312" w:hAnsi="宋体" w:eastAsia="仿宋_GB2312" w:cs="宋体"/>
          <w:color w:val="000000"/>
          <w:kern w:val="0"/>
          <w:sz w:val="32"/>
          <w:szCs w:val="32"/>
          <w:u w:val="none" w:color="auto"/>
          <w:shd w:val="clear" w:color="auto" w:fill="auto"/>
          <w:lang w:val="zh-CN"/>
        </w:rPr>
        <w:t>高度重视，狠抓落实，严格按照国家和省、市有关要求，在建设工程管理中严格遵守廉洁自律的有关规定，认真履行项目报批、核准、备案、招投标、安全生产等合理的建设程序。</w:t>
      </w:r>
    </w:p>
    <w:p>
      <w:pPr>
        <w:numPr>
          <w:ilvl w:val="0"/>
          <w:numId w:val="7"/>
        </w:numPr>
        <w:pBdr>
          <w:top w:val="none" w:color="000000" w:sz="0" w:space="0"/>
          <w:left w:val="none" w:color="000000" w:sz="0" w:space="0"/>
          <w:bottom w:val="none" w:color="000000" w:sz="0" w:space="21"/>
          <w:right w:val="none" w:color="000000" w:sz="0" w:space="0"/>
        </w:pBdr>
        <w:autoSpaceDN w:val="0"/>
        <w:spacing w:line="595" w:lineRule="exact"/>
        <w:ind w:firstLine="640" w:firstLineChars="200"/>
        <w:rPr>
          <w:rFonts w:ascii="仿宋_GB2312" w:hAnsi="宋体" w:eastAsia="仿宋_GB2312" w:cs="宋体"/>
          <w:color w:val="000000"/>
          <w:kern w:val="0"/>
          <w:sz w:val="32"/>
          <w:szCs w:val="32"/>
          <w:u w:val="none" w:color="auto"/>
          <w:shd w:val="clear" w:color="auto" w:fill="auto"/>
          <w:lang w:val="zh-CN"/>
        </w:rPr>
      </w:pPr>
      <w:r>
        <w:rPr>
          <w:rFonts w:hint="eastAsia" w:ascii="仿宋_GB2312" w:hAnsi="宋体" w:eastAsia="仿宋_GB2312" w:cs="宋体"/>
          <w:color w:val="000000"/>
          <w:kern w:val="0"/>
          <w:sz w:val="32"/>
          <w:szCs w:val="32"/>
          <w:u w:val="none" w:color="auto"/>
          <w:shd w:val="clear" w:color="auto" w:fill="auto"/>
          <w:lang w:val="zh-CN"/>
        </w:rPr>
        <w:t>认真落实建设工程项目法人制、工程监理制、安全责任制、</w:t>
      </w:r>
      <w:r>
        <w:rPr>
          <w:rFonts w:hint="eastAsia" w:ascii="仿宋_GB2312" w:hAnsi="宋体" w:eastAsia="仿宋_GB2312" w:cs="宋体"/>
          <w:color w:val="000000"/>
          <w:kern w:val="0"/>
          <w:sz w:val="32"/>
          <w:szCs w:val="32"/>
          <w:u w:val="none" w:color="auto"/>
          <w:shd w:val="clear" w:color="auto" w:fill="auto"/>
          <w:lang w:val="zh-CN"/>
        </w:rPr>
        <w:t>建设资金专用</w:t>
      </w:r>
      <w:r>
        <w:rPr>
          <w:rFonts w:hint="eastAsia" w:ascii="仿宋_GB2312" w:hAnsi="宋体" w:eastAsia="仿宋_GB2312" w:cs="宋体"/>
          <w:color w:val="000000"/>
          <w:kern w:val="0"/>
          <w:sz w:val="32"/>
          <w:szCs w:val="32"/>
          <w:u w:val="none" w:color="auto"/>
          <w:shd w:val="clear" w:color="auto" w:fill="auto"/>
          <w:lang w:val="en-US" w:eastAsia="zh-CN"/>
        </w:rPr>
        <w:t>制</w:t>
      </w:r>
      <w:r>
        <w:rPr>
          <w:rFonts w:hint="eastAsia" w:ascii="仿宋_GB2312" w:hAnsi="宋体" w:eastAsia="仿宋_GB2312" w:cs="宋体"/>
          <w:color w:val="000000"/>
          <w:kern w:val="0"/>
          <w:sz w:val="32"/>
          <w:szCs w:val="32"/>
          <w:u w:val="none" w:color="auto"/>
          <w:shd w:val="clear" w:color="auto" w:fill="auto"/>
          <w:lang w:val="zh-CN"/>
        </w:rPr>
        <w:t>等制度，保证工程建设项目的优质、高效、安全。</w:t>
      </w:r>
    </w:p>
    <w:p>
      <w:pPr>
        <w:pBdr>
          <w:top w:val="none" w:color="000000" w:sz="0" w:space="0"/>
          <w:left w:val="none" w:color="000000" w:sz="0" w:space="0"/>
          <w:bottom w:val="none" w:color="000000" w:sz="0" w:space="21"/>
          <w:right w:val="none" w:color="000000" w:sz="0" w:space="0"/>
        </w:pBdr>
        <w:autoSpaceDN w:val="0"/>
        <w:spacing w:line="595" w:lineRule="exact"/>
        <w:ind w:firstLine="640" w:firstLineChars="200"/>
        <w:jc w:val="left"/>
        <w:rPr>
          <w:rFonts w:ascii="仿宋_GB2312" w:hAnsi="宋体" w:eastAsia="仿宋_GB2312" w:cs="宋体"/>
          <w:kern w:val="0"/>
          <w:sz w:val="32"/>
          <w:szCs w:val="32"/>
          <w:u w:val="none" w:color="auto"/>
          <w:shd w:val="clear" w:color="auto" w:fill="auto"/>
          <w:lang w:val="zh-CN"/>
        </w:rPr>
      </w:pPr>
      <w:r>
        <w:rPr>
          <w:rFonts w:hint="eastAsia" w:ascii="仿宋_GB2312" w:hAnsi="宋体" w:eastAsia="仿宋_GB2312" w:cs="宋体"/>
          <w:color w:val="000000"/>
          <w:kern w:val="0"/>
          <w:sz w:val="32"/>
          <w:szCs w:val="32"/>
          <w:u w:val="none" w:color="auto"/>
          <w:shd w:val="clear" w:color="auto" w:fill="auto"/>
          <w:lang w:val="zh-CN"/>
        </w:rPr>
        <w:t>3、</w:t>
      </w:r>
      <w:r>
        <w:rPr>
          <w:rFonts w:hint="eastAsia" w:ascii="仿宋_GB2312" w:hAnsi="宋体" w:eastAsia="仿宋_GB2312" w:cs="宋体"/>
          <w:color w:val="000000"/>
          <w:kern w:val="0"/>
          <w:sz w:val="32"/>
          <w:szCs w:val="32"/>
          <w:u w:val="none" w:color="auto"/>
          <w:shd w:val="clear" w:color="auto" w:fill="auto"/>
          <w:lang w:val="zh-CN"/>
        </w:rPr>
        <w:t>加强</w:t>
      </w:r>
      <w:r>
        <w:rPr>
          <w:rFonts w:hint="eastAsia" w:ascii="仿宋_GB2312" w:hAnsi="宋体" w:eastAsia="仿宋_GB2312" w:cs="宋体"/>
          <w:color w:val="000000"/>
          <w:kern w:val="0"/>
          <w:sz w:val="32"/>
          <w:szCs w:val="32"/>
          <w:u w:val="none" w:color="auto"/>
          <w:shd w:val="clear" w:color="auto" w:fill="auto"/>
          <w:lang w:val="en-US" w:eastAsia="zh-CN"/>
        </w:rPr>
        <w:t>与</w:t>
      </w:r>
      <w:r>
        <w:rPr>
          <w:rFonts w:hint="eastAsia" w:ascii="仿宋_GB2312" w:hAnsi="宋体" w:eastAsia="仿宋_GB2312" w:cs="宋体"/>
          <w:color w:val="000000"/>
          <w:kern w:val="0"/>
          <w:sz w:val="32"/>
          <w:szCs w:val="32"/>
          <w:u w:val="none" w:color="auto"/>
          <w:shd w:val="clear" w:color="auto" w:fill="auto"/>
          <w:lang w:val="zh-CN"/>
        </w:rPr>
        <w:t>各执行部门的沟通，建立事权、财权、责任匹配制度，在绩效目标的设定方面，绩效目标有待准确化，使项目目标</w:t>
      </w:r>
      <w:r>
        <w:rPr>
          <w:rFonts w:hint="eastAsia" w:ascii="仿宋_GB2312" w:hAnsi="宋体" w:eastAsia="仿宋_GB2312" w:cs="宋体"/>
          <w:color w:val="000000"/>
          <w:kern w:val="0"/>
          <w:sz w:val="32"/>
          <w:szCs w:val="32"/>
          <w:u w:val="none" w:color="auto"/>
          <w:shd w:val="clear" w:color="auto" w:fill="auto"/>
          <w:lang w:val="en-US" w:eastAsia="zh-CN"/>
        </w:rPr>
        <w:t>更加</w:t>
      </w:r>
      <w:r>
        <w:rPr>
          <w:rFonts w:hint="eastAsia" w:ascii="仿宋_GB2312" w:hAnsi="宋体" w:eastAsia="仿宋_GB2312" w:cs="宋体"/>
          <w:color w:val="000000"/>
          <w:kern w:val="0"/>
          <w:sz w:val="32"/>
          <w:szCs w:val="32"/>
          <w:u w:val="none" w:color="auto"/>
          <w:shd w:val="clear" w:color="auto" w:fill="auto"/>
          <w:lang w:val="zh-CN"/>
        </w:rPr>
        <w:t>简洁，更加明晰。项目绩效指标需结合项目明细具体设置，尽可能全面、客观地反映项目产出及效果。</w:t>
      </w:r>
    </w:p>
    <w:p>
      <w:pPr>
        <w:pStyle w:val="3"/>
        <w:spacing w:before="93"/>
        <w:rPr>
          <w:rFonts w:hAnsi="宋体" w:cs="宋体"/>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p>
      <w:pPr>
        <w:pStyle w:val="3"/>
        <w:spacing w:before="93"/>
        <w:rPr>
          <w:u w:val="none" w:color="auto"/>
          <w:shd w:val="clear" w:fill="auto"/>
          <w:lang w:val="zh-CN"/>
        </w:rPr>
      </w:pPr>
      <w:r>
        <w:rPr>
          <w:rFonts w:hint="eastAsia" w:hAnsi="宋体" w:cs="宋体"/>
          <w:sz w:val="32"/>
          <w:szCs w:val="32"/>
          <w:u w:val="none" w:color="auto"/>
          <w:shd w:val="clear" w:color="auto" w:fill="auto"/>
          <w:lang w:val="zh-CN"/>
        </w:rPr>
        <w:t>附</w:t>
      </w:r>
      <w:r>
        <w:rPr>
          <w:rFonts w:hint="eastAsia" w:hAnsi="宋体" w:cs="宋体"/>
          <w:sz w:val="32"/>
          <w:szCs w:val="32"/>
          <w:u w:val="none" w:color="auto"/>
          <w:shd w:val="clear" w:color="auto" w:fill="auto"/>
          <w:lang w:val="zh-CN"/>
        </w:rPr>
        <w:t>件：</w:t>
      </w:r>
    </w:p>
    <w:p>
      <w:pPr>
        <w:spacing w:line="600" w:lineRule="exact"/>
        <w:jc w:val="center"/>
        <w:rPr>
          <w:rFonts w:ascii="方正小标宋简体" w:hAnsi="方正小标宋简体" w:eastAsia="方正小标宋简体" w:cs="方正小标宋简体"/>
          <w:sz w:val="40"/>
          <w:szCs w:val="40"/>
          <w:u w:val="none" w:color="auto"/>
          <w:shd w:val="clear" w:fill="auto"/>
        </w:rPr>
      </w:pPr>
      <w:r>
        <w:rPr>
          <w:rFonts w:hint="eastAsia" w:ascii="方正小标宋简体" w:hAnsi="方正小标宋简体" w:eastAsia="方正小标宋简体" w:cs="方正小标宋简体"/>
          <w:sz w:val="40"/>
          <w:szCs w:val="40"/>
          <w:u w:val="none" w:color="auto"/>
          <w:shd w:val="clear" w:fill="auto"/>
        </w:rPr>
        <w:t>2021年省预算内王坪专网建设项目</w:t>
      </w:r>
    </w:p>
    <w:p>
      <w:pPr>
        <w:spacing w:line="600" w:lineRule="exact"/>
        <w:jc w:val="center"/>
        <w:rPr>
          <w:u w:val="none" w:color="auto"/>
          <w:shd w:val="clear" w:fill="auto"/>
          <w:lang w:val="zh-CN"/>
        </w:rPr>
      </w:pPr>
      <w:r>
        <w:rPr>
          <w:rFonts w:hint="eastAsia" w:ascii="方正小标宋简体" w:hAnsi="方正小标宋简体" w:eastAsia="方正小标宋简体" w:cs="方正小标宋简体"/>
          <w:sz w:val="40"/>
          <w:szCs w:val="40"/>
          <w:u w:val="none" w:color="auto"/>
          <w:shd w:val="clear" w:fill="auto"/>
        </w:rPr>
        <w:t>支出绩效自评报告</w:t>
      </w:r>
    </w:p>
    <w:p>
      <w:pPr>
        <w:adjustRightInd w:val="0"/>
        <w:snapToGrid w:val="0"/>
        <w:spacing w:line="600" w:lineRule="exact"/>
        <w:ind w:firstLine="720"/>
        <w:rPr>
          <w:rFonts w:ascii="黑体" w:hAnsi="宋体" w:eastAsia="黑体"/>
          <w:sz w:val="32"/>
          <w:szCs w:val="32"/>
          <w:u w:val="none" w:color="auto"/>
          <w:shd w:val="clear" w:fill="auto"/>
        </w:rPr>
      </w:pPr>
      <w:bookmarkStart w:id="117" w:name="_Toc22461"/>
    </w:p>
    <w:p>
      <w:pPr>
        <w:adjustRightInd w:val="0"/>
        <w:snapToGrid w:val="0"/>
        <w:spacing w:line="600" w:lineRule="exact"/>
        <w:ind w:firstLine="720"/>
        <w:outlineLvl w:val="1"/>
        <w:rPr>
          <w:rFonts w:ascii="黑体" w:hAnsi="宋体" w:eastAsia="黑体"/>
          <w:sz w:val="32"/>
          <w:szCs w:val="32"/>
          <w:u w:val="none" w:color="auto"/>
          <w:shd w:val="clear" w:fill="auto"/>
          <w:lang w:val="zh-CN"/>
        </w:rPr>
      </w:pPr>
      <w:bookmarkStart w:id="118" w:name="_Toc22431"/>
      <w:r>
        <w:rPr>
          <w:rFonts w:hint="eastAsia" w:ascii="黑体" w:hAnsi="宋体" w:eastAsia="黑体"/>
          <w:sz w:val="32"/>
          <w:szCs w:val="32"/>
          <w:u w:val="none" w:color="auto"/>
          <w:shd w:val="clear" w:fill="auto"/>
        </w:rPr>
        <w:t>一、</w:t>
      </w:r>
      <w:r>
        <w:rPr>
          <w:rFonts w:hint="eastAsia" w:ascii="黑体" w:hAnsi="宋体" w:eastAsia="黑体"/>
          <w:sz w:val="32"/>
          <w:szCs w:val="32"/>
          <w:u w:val="none" w:color="auto"/>
          <w:shd w:val="clear" w:fill="auto"/>
          <w:lang w:val="zh-CN"/>
        </w:rPr>
        <w:t>项目概况</w:t>
      </w:r>
      <w:bookmarkEnd w:id="117"/>
      <w:bookmarkEnd w:id="118"/>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（一）项目基本情况。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1．说明项目主管部门（单位）在该项目管理中的职能。</w:t>
      </w:r>
    </w:p>
    <w:p>
      <w:pPr>
        <w:pStyle w:val="22"/>
        <w:ind w:left="0" w:leftChars="0" w:firstLine="640" w:firstLineChars="200"/>
        <w:jc w:val="left"/>
        <w:rPr>
          <w:u w:val="none" w:color="auto"/>
          <w:shd w:val="clear" w:fill="auto"/>
          <w:lang w:val="zh-CN"/>
        </w:rPr>
      </w:pPr>
      <w:r>
        <w:rPr>
          <w:rFonts w:hint="eastAsia" w:ascii="仿宋" w:hAnsi="仿宋" w:eastAsia="仿宋"/>
          <w:bCs/>
          <w:color w:val="000000"/>
          <w:kern w:val="0"/>
          <w:sz w:val="32"/>
          <w:szCs w:val="32"/>
          <w:u w:val="none" w:color="auto"/>
          <w:shd w:val="clear" w:fill="auto"/>
        </w:rPr>
        <w:t>提出公路水路固定资产投资规模和方向、县财政性资金安排建议，按照规定权限审批县规划内和年度计划规模内固定资产投资。</w:t>
      </w:r>
    </w:p>
    <w:p>
      <w:pPr>
        <w:numPr>
          <w:ilvl w:val="0"/>
          <w:numId w:val="8"/>
        </w:num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项目立项、资金申报的依据。</w:t>
      </w:r>
    </w:p>
    <w:p>
      <w:pPr>
        <w:adjustRightInd w:val="0"/>
        <w:snapToGrid w:val="0"/>
        <w:spacing w:line="600" w:lineRule="exact"/>
        <w:ind w:firstLine="640" w:firstLineChars="200"/>
        <w:rPr>
          <w:u w:val="none" w:color="auto"/>
          <w:shd w:val="clear" w:fill="auto"/>
          <w:lang w:val="zh-CN"/>
        </w:rPr>
      </w:pPr>
      <w:r>
        <w:rPr>
          <w:rFonts w:hint="eastAsia" w:ascii="仿宋_GB2312" w:hAnsi="宋体" w:eastAsia="仿宋_GB2312"/>
          <w:sz w:val="32"/>
          <w:szCs w:val="32"/>
          <w:u w:val="none" w:color="auto"/>
          <w:shd w:val="clear" w:fill="auto"/>
        </w:rPr>
        <w:t>2021年省预算内基本建设资金5824万元。项目业主</w:t>
      </w:r>
      <w:r>
        <w:rPr>
          <w:u w:val="none" w:color="auto"/>
          <w:shd w:val="clear" w:fill="auto"/>
        </w:rPr>
        <w:t>：</w:t>
      </w:r>
      <w:r>
        <w:rPr>
          <w:rFonts w:hint="eastAsia" w:ascii="仿宋_GB2312" w:hAnsi="宋体" w:eastAsia="仿宋_GB2312"/>
          <w:sz w:val="32"/>
          <w:szCs w:val="32"/>
          <w:u w:val="none" w:color="auto"/>
          <w:shd w:val="clear" w:fill="auto"/>
        </w:rPr>
        <w:t>四</w:t>
      </w:r>
      <w:r>
        <w:rPr>
          <w:rFonts w:hint="eastAsia" w:ascii="仿宋_GB2312" w:hAnsi="宋体" w:eastAsia="仿宋_GB2312"/>
          <w:sz w:val="32"/>
          <w:szCs w:val="32"/>
          <w:u w:val="none" w:color="auto"/>
          <w:shd w:val="clear" w:fill="auto"/>
          <w:lang w:val="zh-CN"/>
        </w:rPr>
        <w:t>川工旅实业有限公司；项目名称</w:t>
      </w:r>
      <w:r>
        <w:rPr>
          <w:u w:val="none" w:color="auto"/>
          <w:shd w:val="clear" w:fill="auto"/>
        </w:rPr>
        <w:t>：</w:t>
      </w:r>
      <w:r>
        <w:rPr>
          <w:rFonts w:hint="eastAsia" w:ascii="仿宋_GB2312" w:hAnsi="宋体" w:eastAsia="仿宋_GB2312"/>
          <w:sz w:val="32"/>
          <w:szCs w:val="32"/>
          <w:u w:val="none" w:color="auto"/>
          <w:shd w:val="clear" w:fill="auto"/>
          <w:lang w:val="zh-CN"/>
        </w:rPr>
        <w:t>通江县2021年第一批交通重点项目</w:t>
      </w:r>
      <w:r>
        <w:rPr>
          <w:u w:val="none" w:color="auto"/>
          <w:shd w:val="clear" w:fill="auto"/>
        </w:rPr>
        <w:t>（</w:t>
      </w:r>
      <w:r>
        <w:rPr>
          <w:rFonts w:hint="eastAsia" w:ascii="仿宋_GB2312" w:hAnsi="宋体" w:eastAsia="仿宋_GB2312"/>
          <w:sz w:val="32"/>
          <w:szCs w:val="32"/>
          <w:u w:val="none" w:color="auto"/>
          <w:shd w:val="clear" w:fill="auto"/>
          <w:lang w:val="zh-CN"/>
        </w:rPr>
        <w:t>2105-511921-18-01-757339</w:t>
      </w:r>
      <w:r>
        <w:rPr>
          <w:u w:val="none" w:color="auto"/>
          <w:shd w:val="clear" w:fill="auto"/>
        </w:rPr>
        <w:t>）</w:t>
      </w:r>
      <w:r>
        <w:rPr>
          <w:rFonts w:hint="eastAsia" w:ascii="仿宋_GB2312" w:hAnsi="宋体" w:eastAsia="仿宋_GB2312"/>
          <w:sz w:val="32"/>
          <w:szCs w:val="32"/>
          <w:u w:val="none" w:color="auto"/>
          <w:shd w:val="clear" w:fill="auto"/>
          <w:lang w:val="zh-CN"/>
        </w:rPr>
        <w:t>；建设性质</w:t>
      </w:r>
      <w:r>
        <w:rPr>
          <w:u w:val="none" w:color="auto"/>
          <w:shd w:val="clear" w:fill="auto"/>
        </w:rPr>
        <w:t>：</w:t>
      </w:r>
      <w:r>
        <w:rPr>
          <w:rFonts w:hint="eastAsia" w:ascii="仿宋_GB2312" w:hAnsi="宋体" w:eastAsia="仿宋_GB2312"/>
          <w:sz w:val="32"/>
          <w:szCs w:val="32"/>
          <w:u w:val="none" w:color="auto"/>
          <w:shd w:val="clear" w:fill="auto"/>
          <w:lang w:val="zh-CN"/>
        </w:rPr>
        <w:t>新</w:t>
      </w:r>
      <w:r>
        <w:rPr>
          <w:u w:val="none" w:color="auto"/>
          <w:shd w:val="clear" w:fill="auto"/>
        </w:rPr>
        <w:t>（</w:t>
      </w:r>
      <w:r>
        <w:rPr>
          <w:rFonts w:hint="eastAsia" w:ascii="仿宋_GB2312" w:hAnsi="宋体" w:eastAsia="仿宋_GB2312"/>
          <w:sz w:val="32"/>
          <w:szCs w:val="32"/>
          <w:u w:val="none" w:color="auto"/>
          <w:shd w:val="clear" w:fill="auto"/>
          <w:lang w:val="zh-CN"/>
        </w:rPr>
        <w:t>改</w:t>
      </w:r>
      <w:r>
        <w:rPr>
          <w:u w:val="none" w:color="auto"/>
          <w:shd w:val="clear" w:fill="auto"/>
        </w:rPr>
        <w:t>）</w:t>
      </w:r>
      <w:r>
        <w:rPr>
          <w:rFonts w:hint="eastAsia" w:ascii="仿宋_GB2312" w:hAnsi="宋体" w:eastAsia="仿宋_GB2312"/>
          <w:sz w:val="32"/>
          <w:szCs w:val="32"/>
          <w:u w:val="none" w:color="auto"/>
          <w:shd w:val="clear" w:fill="auto"/>
          <w:lang w:val="zh-CN"/>
        </w:rPr>
        <w:t>建；</w:t>
      </w:r>
      <w:r>
        <w:rPr>
          <w:rFonts w:hint="eastAsia" w:ascii="仿宋_GB2312" w:hAnsi="宋体" w:eastAsia="仿宋_GB2312"/>
          <w:sz w:val="32"/>
          <w:szCs w:val="32"/>
          <w:u w:val="none" w:color="auto"/>
          <w:shd w:val="clear" w:fill="auto"/>
        </w:rPr>
        <w:t>建设地址：通江县；投资估算及筹资方案</w:t>
      </w:r>
      <w:r>
        <w:rPr>
          <w:u w:val="none" w:color="auto"/>
          <w:shd w:val="clear" w:fill="auto"/>
        </w:rPr>
        <w:t>：</w:t>
      </w:r>
      <w:r>
        <w:rPr>
          <w:rFonts w:hint="eastAsia" w:ascii="仿宋_GB2312" w:hAnsi="宋体" w:eastAsia="仿宋_GB2312"/>
          <w:sz w:val="32"/>
          <w:szCs w:val="32"/>
          <w:u w:val="none" w:color="auto"/>
          <w:shd w:val="clear" w:fill="auto"/>
        </w:rPr>
        <w:t>项目估算总</w:t>
      </w:r>
      <w:r>
        <w:rPr>
          <w:rFonts w:hint="eastAsia" w:ascii="仿宋_GB2312" w:hAnsi="宋体" w:eastAsia="仿宋_GB2312"/>
          <w:sz w:val="32"/>
          <w:szCs w:val="32"/>
          <w:u w:val="none" w:color="auto"/>
          <w:shd w:val="clear" w:fill="auto"/>
          <w:lang w:val="zh-CN"/>
        </w:rPr>
        <w:t>投资90002.83万元</w:t>
      </w:r>
      <w:r>
        <w:rPr>
          <w:rFonts w:hint="eastAsia" w:ascii="仿宋_GB2312" w:hAnsi="宋体" w:eastAsia="仿宋_GB2312"/>
          <w:sz w:val="32"/>
          <w:szCs w:val="32"/>
          <w:u w:val="none" w:color="auto"/>
          <w:shd w:val="clear" w:fill="auto"/>
        </w:rPr>
        <w:t>；资金来源</w:t>
      </w:r>
      <w:r>
        <w:rPr>
          <w:u w:val="none" w:color="auto"/>
          <w:shd w:val="clear" w:fill="auto"/>
        </w:rPr>
        <w:t>：</w:t>
      </w:r>
      <w:r>
        <w:rPr>
          <w:rFonts w:hint="eastAsia" w:ascii="仿宋_GB2312" w:hAnsi="宋体" w:eastAsia="仿宋_GB2312"/>
          <w:sz w:val="32"/>
          <w:szCs w:val="32"/>
          <w:u w:val="none" w:color="auto"/>
          <w:shd w:val="clear" w:fill="auto"/>
        </w:rPr>
        <w:t>争取上级补助及地方自筹；</w:t>
      </w:r>
      <w:r>
        <w:rPr>
          <w:rFonts w:hint="eastAsia" w:ascii="仿宋_GB2312" w:hAnsi="宋体" w:eastAsia="仿宋_GB2312"/>
          <w:sz w:val="32"/>
          <w:szCs w:val="32"/>
          <w:u w:val="none" w:color="auto"/>
          <w:shd w:val="clear" w:fill="auto"/>
          <w:lang w:val="zh-CN"/>
        </w:rPr>
        <w:t>建设工期</w:t>
      </w:r>
      <w:r>
        <w:rPr>
          <w:u w:val="none" w:color="auto"/>
          <w:shd w:val="clear" w:fill="auto"/>
        </w:rPr>
        <w:t>：</w:t>
      </w:r>
      <w:r>
        <w:rPr>
          <w:rFonts w:hint="eastAsia" w:ascii="仿宋_GB2312" w:hAnsi="宋体" w:eastAsia="仿宋_GB2312"/>
          <w:sz w:val="32"/>
          <w:szCs w:val="32"/>
          <w:u w:val="none" w:color="auto"/>
          <w:shd w:val="clear" w:fill="auto"/>
          <w:lang w:val="zh-CN"/>
        </w:rPr>
        <w:t>28个月；项目耗能</w:t>
      </w:r>
      <w:r>
        <w:rPr>
          <w:u w:val="none" w:color="auto"/>
          <w:shd w:val="clear" w:fill="auto"/>
        </w:rPr>
        <w:t>：</w:t>
      </w:r>
      <w:r>
        <w:rPr>
          <w:rFonts w:hint="eastAsia" w:ascii="仿宋_GB2312" w:hAnsi="宋体" w:eastAsia="仿宋_GB2312"/>
          <w:sz w:val="32"/>
          <w:szCs w:val="32"/>
          <w:u w:val="none" w:color="auto"/>
          <w:shd w:val="clear" w:fill="auto"/>
          <w:lang w:val="zh-CN"/>
        </w:rPr>
        <w:t>项目建成后年综合消耗能源量为6.931吨标准煤</w:t>
      </w:r>
      <w:r>
        <w:rPr>
          <w:u w:val="none" w:color="auto"/>
          <w:shd w:val="clear" w:fill="auto"/>
        </w:rPr>
        <w:t>，</w:t>
      </w:r>
      <w:r>
        <w:rPr>
          <w:rFonts w:hint="eastAsia" w:ascii="仿宋_GB2312" w:hAnsi="宋体" w:eastAsia="仿宋_GB2312"/>
          <w:sz w:val="32"/>
          <w:szCs w:val="32"/>
          <w:u w:val="none" w:color="auto"/>
          <w:shd w:val="clear" w:fill="auto"/>
          <w:lang w:val="zh-CN"/>
        </w:rPr>
        <w:t>其中年消耗汽油量为4.709吨。年耗能符合《能源管理体系要求》</w:t>
      </w:r>
      <w:r>
        <w:rPr>
          <w:u w:val="none" w:color="auto"/>
          <w:shd w:val="clear" w:fill="auto"/>
        </w:rPr>
        <w:t>，</w:t>
      </w:r>
      <w:r>
        <w:rPr>
          <w:rFonts w:hint="eastAsia" w:ascii="仿宋_GB2312" w:hAnsi="宋体" w:eastAsia="仿宋_GB2312"/>
          <w:sz w:val="32"/>
          <w:szCs w:val="32"/>
          <w:u w:val="none" w:color="auto"/>
          <w:shd w:val="clear" w:fill="auto"/>
          <w:lang w:val="zh-CN"/>
        </w:rPr>
        <w:t>原则同意该项目固定资产投资项目能耗统计表。</w:t>
      </w:r>
    </w:p>
    <w:p>
      <w:pPr>
        <w:numPr>
          <w:ilvl w:val="0"/>
          <w:numId w:val="8"/>
        </w:num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资金管理办法制定情况，资金支持具体项目的条件、范围与支持方式概况。</w:t>
      </w:r>
    </w:p>
    <w:p>
      <w:pPr>
        <w:numPr>
          <w:ilvl w:val="0"/>
          <w:numId w:val="8"/>
        </w:num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thick" w:color="FFB23A"/>
          <w:shd w:val="clear" w:fill="FFEFD8"/>
          <w:lang w:val="zh-CN"/>
        </w:rPr>
        <w:t>资金分配</w:t>
      </w:r>
      <w:r>
        <w:rPr>
          <w:rFonts w:hint="eastAsia" w:ascii="仿宋_GB2312" w:hAnsi="宋体" w:eastAsia="仿宋_GB2312"/>
          <w:sz w:val="32"/>
          <w:szCs w:val="32"/>
          <w:u w:val="none" w:color="auto"/>
          <w:shd w:val="clear" w:fill="auto"/>
          <w:lang w:val="zh-CN"/>
        </w:rPr>
        <w:t>原则及考虑因素。</w:t>
      </w:r>
    </w:p>
    <w:p>
      <w:pPr>
        <w:spacing w:before="25" w:line="532" w:lineRule="exact"/>
        <w:ind w:firstLine="680" w:firstLineChars="200"/>
        <w:rPr>
          <w:spacing w:val="10"/>
          <w:sz w:val="32"/>
          <w:szCs w:val="32"/>
          <w:u w:val="none" w:color="auto"/>
          <w:shd w:val="clear" w:fill="auto"/>
        </w:rPr>
      </w:pPr>
      <w:r>
        <w:rPr>
          <w:rFonts w:hint="eastAsia" w:eastAsia="仿宋_GB2312"/>
          <w:spacing w:val="10"/>
          <w:sz w:val="32"/>
          <w:szCs w:val="32"/>
          <w:u w:val="none" w:color="auto"/>
          <w:shd w:val="clear" w:fill="auto"/>
        </w:rPr>
        <w:t>该项目申报预算</w:t>
      </w:r>
      <w:r>
        <w:rPr>
          <w:rFonts w:hint="eastAsia"/>
          <w:spacing w:val="10"/>
          <w:sz w:val="32"/>
          <w:szCs w:val="32"/>
          <w:u w:val="none" w:color="auto"/>
          <w:shd w:val="clear" w:fill="auto"/>
        </w:rPr>
        <w:t>5824万元</w:t>
      </w:r>
      <w:r>
        <w:rPr>
          <w:rFonts w:hint="eastAsia" w:eastAsia="仿宋_GB2312"/>
          <w:spacing w:val="10"/>
          <w:sz w:val="32"/>
          <w:szCs w:val="32"/>
          <w:u w:val="none" w:color="auto"/>
          <w:shd w:val="clear" w:fill="auto"/>
        </w:rPr>
        <w:t>，本次申报金额为</w:t>
      </w:r>
      <w:r>
        <w:rPr>
          <w:rFonts w:hint="eastAsia"/>
          <w:spacing w:val="10"/>
          <w:sz w:val="32"/>
          <w:szCs w:val="32"/>
          <w:u w:val="none" w:color="auto"/>
          <w:shd w:val="clear" w:fill="auto"/>
        </w:rPr>
        <w:t>5824万元</w:t>
      </w:r>
      <w:r>
        <w:rPr>
          <w:rFonts w:hint="eastAsia" w:eastAsia="仿宋_GB2312"/>
          <w:spacing w:val="10"/>
          <w:sz w:val="32"/>
          <w:szCs w:val="32"/>
          <w:u w:val="none" w:color="auto"/>
          <w:shd w:val="clear" w:fill="auto"/>
        </w:rPr>
        <w:t>，资金来源为</w:t>
      </w:r>
      <w:r>
        <w:rPr>
          <w:rFonts w:hint="eastAsia"/>
          <w:spacing w:val="10"/>
          <w:sz w:val="32"/>
          <w:szCs w:val="32"/>
          <w:u w:val="none" w:color="auto"/>
          <w:shd w:val="clear" w:fill="auto"/>
        </w:rPr>
        <w:t>省级补助资金</w:t>
      </w:r>
      <w:r>
        <w:rPr>
          <w:rFonts w:hint="eastAsia" w:eastAsia="仿宋_GB2312"/>
          <w:spacing w:val="10"/>
          <w:sz w:val="32"/>
          <w:szCs w:val="32"/>
          <w:u w:val="none" w:color="auto"/>
          <w:shd w:val="clear" w:fill="auto"/>
        </w:rPr>
        <w:t>。本次对项目投入经济性的评估是在项目事前绩效评估、预算测算的基础上，按照厉行节约的要求，结合项目</w:t>
      </w:r>
      <w:r>
        <w:rPr>
          <w:rFonts w:hint="eastAsia"/>
          <w:spacing w:val="10"/>
          <w:sz w:val="32"/>
          <w:szCs w:val="32"/>
          <w:u w:val="none" w:color="auto"/>
          <w:shd w:val="clear" w:fill="auto"/>
        </w:rPr>
        <w:t>2020</w:t>
      </w:r>
      <w:r>
        <w:rPr>
          <w:rFonts w:hint="eastAsia" w:eastAsia="仿宋_GB2312"/>
          <w:spacing w:val="10"/>
          <w:sz w:val="32"/>
          <w:szCs w:val="32"/>
          <w:u w:val="none" w:color="auto"/>
          <w:shd w:val="clear" w:fill="auto"/>
        </w:rPr>
        <w:t>开支情况结合</w:t>
      </w:r>
      <w:r>
        <w:rPr>
          <w:rFonts w:hint="eastAsia"/>
          <w:spacing w:val="10"/>
          <w:sz w:val="32"/>
          <w:szCs w:val="32"/>
          <w:u w:val="none" w:color="auto"/>
          <w:shd w:val="clear" w:fill="auto"/>
        </w:rPr>
        <w:t>2021</w:t>
      </w:r>
      <w:r>
        <w:rPr>
          <w:rFonts w:hint="eastAsia" w:eastAsia="仿宋_GB2312"/>
          <w:spacing w:val="10"/>
          <w:sz w:val="32"/>
          <w:szCs w:val="32"/>
          <w:u w:val="none" w:color="auto"/>
          <w:shd w:val="clear" w:fill="auto"/>
        </w:rPr>
        <w:t>实际需求、相关费用标准及市场价格水平，重点对数量是否合理、投入是否经济、预算测算是否准确、测算过程是否详细、测算依据是否充分等方面进行了评估。评估认为，该项目任务数量</w:t>
      </w:r>
      <w:r>
        <w:rPr>
          <w:rFonts w:hint="eastAsia"/>
          <w:spacing w:val="10"/>
          <w:sz w:val="32"/>
          <w:szCs w:val="32"/>
          <w:u w:val="none" w:color="auto"/>
          <w:shd w:val="clear" w:fill="auto"/>
        </w:rPr>
        <w:t>基本合理</w:t>
      </w:r>
      <w:r>
        <w:rPr>
          <w:rFonts w:hint="eastAsia" w:eastAsia="仿宋_GB2312"/>
          <w:spacing w:val="10"/>
          <w:sz w:val="32"/>
          <w:szCs w:val="32"/>
          <w:u w:val="none" w:color="auto"/>
          <w:shd w:val="clear" w:fill="auto"/>
        </w:rPr>
        <w:t>、预算测算过程较为详细、测算依据基本充分、有一定的经济性</w:t>
      </w:r>
      <w:r>
        <w:rPr>
          <w:rFonts w:hint="eastAsia"/>
          <w:spacing w:val="10"/>
          <w:sz w:val="32"/>
          <w:szCs w:val="32"/>
          <w:u w:val="none" w:color="auto"/>
          <w:shd w:val="clear" w:fill="auto"/>
        </w:rPr>
        <w:t>。</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（二）项目绩效目标。</w:t>
      </w:r>
    </w:p>
    <w:p>
      <w:pPr>
        <w:adjustRightInd w:val="0"/>
        <w:snapToGrid w:val="0"/>
        <w:spacing w:line="600" w:lineRule="exact"/>
        <w:ind w:firstLine="720"/>
        <w:rPr>
          <w:u w:val="none" w:color="auto"/>
          <w:shd w:val="clear" w:fill="auto"/>
          <w:lang w:val="zh-CN"/>
        </w:rPr>
      </w:pPr>
      <w:r>
        <w:rPr>
          <w:rFonts w:hint="eastAsia" w:ascii="仿宋_GB2312" w:hAnsi="宋体" w:eastAsia="仿宋_GB2312"/>
          <w:sz w:val="32"/>
          <w:szCs w:val="32"/>
          <w:u w:val="none" w:color="auto"/>
          <w:shd w:val="clear" w:fill="auto"/>
          <w:lang w:val="zh-CN"/>
        </w:rPr>
        <w:t>1．项目主要内容。</w:t>
      </w:r>
    </w:p>
    <w:p>
      <w:pPr>
        <w:snapToGrid w:val="0"/>
        <w:spacing w:line="600" w:lineRule="exact"/>
        <w:ind w:firstLine="580" w:firstLineChars="200"/>
        <w:rPr>
          <w:rFonts w:ascii="仿宋_GB2312" w:hAnsi="宋体"/>
          <w:u w:val="none" w:color="auto"/>
          <w:shd w:val="clear" w:fill="auto"/>
          <w:lang w:val="zh-CN"/>
        </w:rPr>
      </w:pPr>
      <w:r>
        <w:rPr>
          <w:rFonts w:hint="eastAsia" w:ascii="仿宋" w:hAnsi="仿宋" w:eastAsia="仿宋" w:cs="仿宋"/>
          <w:spacing w:val="-15"/>
          <w:sz w:val="32"/>
          <w:szCs w:val="32"/>
          <w:u w:val="none" w:color="auto"/>
          <w:shd w:val="clear" w:fill="auto"/>
        </w:rPr>
        <w:t>该项目资金</w:t>
      </w:r>
      <w:r>
        <w:rPr>
          <w:rFonts w:ascii="仿宋" w:hAnsi="仿宋" w:eastAsia="仿宋" w:cs="仿宋"/>
          <w:spacing w:val="-15"/>
          <w:sz w:val="32"/>
          <w:szCs w:val="32"/>
          <w:u w:val="none" w:color="auto"/>
          <w:shd w:val="clear" w:fill="auto"/>
        </w:rPr>
        <w:t>主要建设内容及规模</w:t>
      </w:r>
      <w:r>
        <w:rPr>
          <w:u w:val="none" w:color="auto"/>
          <w:shd w:val="clear" w:fill="auto"/>
        </w:rPr>
        <w:t>：</w:t>
      </w:r>
      <w:r>
        <w:rPr>
          <w:rFonts w:ascii="仿宋" w:hAnsi="仿宋" w:eastAsia="仿宋" w:cs="仿宋"/>
          <w:spacing w:val="-15"/>
          <w:sz w:val="32"/>
          <w:szCs w:val="32"/>
          <w:u w:val="none" w:color="auto"/>
          <w:shd w:val="clear" w:fill="auto"/>
        </w:rPr>
        <w:t>王坪烈士陵园景区内外环道路</w:t>
      </w:r>
      <w:r>
        <w:rPr>
          <w:u w:val="none" w:color="auto"/>
          <w:shd w:val="clear" w:fill="auto"/>
        </w:rPr>
        <w:t>，</w:t>
      </w:r>
      <w:r>
        <w:rPr>
          <w:rFonts w:ascii="仿宋" w:hAnsi="仿宋" w:eastAsia="仿宋" w:cs="仿宋"/>
          <w:spacing w:val="17"/>
          <w:w w:val="101"/>
          <w:sz w:val="32"/>
          <w:szCs w:val="32"/>
          <w:u w:val="none" w:color="auto"/>
          <w:shd w:val="clear" w:fill="auto"/>
        </w:rPr>
        <w:t>全长33.314公里</w:t>
      </w:r>
      <w:r>
        <w:rPr>
          <w:u w:val="none" w:color="auto"/>
          <w:shd w:val="clear" w:fill="auto"/>
        </w:rPr>
        <w:t>；</w:t>
      </w:r>
      <w:r>
        <w:rPr>
          <w:rFonts w:ascii="仿宋" w:hAnsi="仿宋" w:eastAsia="仿宋" w:cs="仿宋"/>
          <w:spacing w:val="15"/>
          <w:sz w:val="32"/>
          <w:szCs w:val="32"/>
          <w:u w:val="none" w:color="auto"/>
          <w:shd w:val="clear" w:fill="auto"/>
        </w:rPr>
        <w:t>万源竹峪至洪口段</w:t>
      </w:r>
      <w:r>
        <w:rPr>
          <w:u w:val="none" w:color="auto"/>
          <w:shd w:val="clear" w:fill="auto"/>
        </w:rPr>
        <w:t>，</w:t>
      </w:r>
      <w:r>
        <w:rPr>
          <w:rFonts w:ascii="仿宋" w:hAnsi="仿宋" w:eastAsia="仿宋" w:cs="仿宋"/>
          <w:spacing w:val="15"/>
          <w:sz w:val="32"/>
          <w:szCs w:val="32"/>
          <w:u w:val="none" w:color="auto"/>
          <w:shd w:val="clear" w:fill="auto"/>
        </w:rPr>
        <w:t>全长16.40公里</w:t>
      </w:r>
      <w:r>
        <w:rPr>
          <w:u w:val="none" w:color="auto"/>
          <w:shd w:val="clear" w:fill="auto"/>
        </w:rPr>
        <w:t>；</w:t>
      </w:r>
      <w:r>
        <w:rPr>
          <w:rFonts w:ascii="仿宋" w:hAnsi="仿宋" w:eastAsia="仿宋" w:cs="仿宋"/>
          <w:spacing w:val="15"/>
          <w:sz w:val="32"/>
          <w:szCs w:val="32"/>
          <w:u w:val="none" w:color="auto"/>
          <w:shd w:val="clear" w:fill="auto"/>
        </w:rPr>
        <w:t>沙溪至</w:t>
      </w:r>
      <w:r>
        <w:rPr>
          <w:rFonts w:ascii="仿宋" w:hAnsi="仿宋" w:eastAsia="仿宋" w:cs="仿宋"/>
          <w:spacing w:val="18"/>
          <w:w w:val="101"/>
          <w:sz w:val="32"/>
          <w:szCs w:val="32"/>
          <w:u w:val="none" w:color="auto"/>
          <w:shd w:val="clear" w:fill="auto"/>
        </w:rPr>
        <w:t>曹家湾公路</w:t>
      </w:r>
      <w:r>
        <w:rPr>
          <w:u w:val="none" w:color="auto"/>
          <w:shd w:val="clear" w:fill="auto"/>
        </w:rPr>
        <w:t>，</w:t>
      </w:r>
      <w:r>
        <w:rPr>
          <w:rFonts w:ascii="仿宋" w:hAnsi="仿宋" w:eastAsia="仿宋" w:cs="仿宋"/>
          <w:spacing w:val="18"/>
          <w:w w:val="101"/>
          <w:sz w:val="32"/>
          <w:szCs w:val="32"/>
          <w:u w:val="none" w:color="auto"/>
          <w:shd w:val="clear" w:fill="auto"/>
        </w:rPr>
        <w:t>全长2.182公里</w:t>
      </w:r>
      <w:r>
        <w:rPr>
          <w:u w:val="none" w:color="auto"/>
          <w:shd w:val="clear" w:fill="auto"/>
        </w:rPr>
        <w:t>；</w:t>
      </w:r>
      <w:r>
        <w:rPr>
          <w:rFonts w:ascii="仿宋" w:hAnsi="仿宋" w:eastAsia="仿宋" w:cs="仿宋"/>
          <w:spacing w:val="18"/>
          <w:w w:val="101"/>
          <w:sz w:val="32"/>
          <w:szCs w:val="32"/>
          <w:u w:val="none" w:color="auto"/>
          <w:shd w:val="clear" w:fill="auto"/>
        </w:rPr>
        <w:t>Y034板凳场村至复兴场</w:t>
      </w:r>
      <w:r>
        <w:rPr>
          <w:u w:val="none" w:color="auto"/>
          <w:shd w:val="clear" w:fill="auto"/>
        </w:rPr>
        <w:t>，</w:t>
      </w:r>
      <w:r>
        <w:rPr>
          <w:rFonts w:ascii="仿宋" w:hAnsi="仿宋" w:eastAsia="仿宋" w:cs="仿宋"/>
          <w:spacing w:val="18"/>
          <w:w w:val="101"/>
          <w:sz w:val="32"/>
          <w:szCs w:val="32"/>
          <w:u w:val="none" w:color="auto"/>
          <w:shd w:val="clear" w:fill="auto"/>
        </w:rPr>
        <w:t>全长</w:t>
      </w:r>
      <w:r>
        <w:rPr>
          <w:rFonts w:ascii="仿宋" w:hAnsi="仿宋" w:eastAsia="仿宋" w:cs="仿宋"/>
          <w:spacing w:val="13"/>
          <w:sz w:val="32"/>
          <w:szCs w:val="32"/>
          <w:u w:val="none" w:color="auto"/>
          <w:shd w:val="clear" w:fill="auto"/>
        </w:rPr>
        <w:t>4.41公里</w:t>
      </w:r>
      <w:r>
        <w:rPr>
          <w:u w:val="none" w:color="auto"/>
          <w:shd w:val="clear" w:fill="auto"/>
        </w:rPr>
        <w:t>；</w:t>
      </w:r>
      <w:r>
        <w:rPr>
          <w:rFonts w:ascii="仿宋" w:hAnsi="仿宋" w:eastAsia="仿宋" w:cs="仿宋"/>
          <w:spacing w:val="13"/>
          <w:sz w:val="32"/>
          <w:szCs w:val="32"/>
          <w:u w:val="none" w:color="auto"/>
          <w:shd w:val="clear" w:fill="auto"/>
        </w:rPr>
        <w:t xml:space="preserve"> Y035</w:t>
      </w:r>
      <w:r>
        <w:rPr>
          <w:rFonts w:ascii="仿宋" w:hAnsi="仿宋" w:eastAsia="仿宋" w:cs="仿宋"/>
          <w:spacing w:val="5"/>
          <w:sz w:val="32"/>
          <w:szCs w:val="32"/>
          <w:u w:val="none" w:color="auto"/>
          <w:shd w:val="clear" w:fill="auto"/>
        </w:rPr>
        <w:t>王坪景区至文溪口</w:t>
      </w:r>
      <w:r>
        <w:rPr>
          <w:u w:val="none" w:color="auto"/>
          <w:shd w:val="clear" w:fill="auto"/>
        </w:rPr>
        <w:t>，</w:t>
      </w:r>
      <w:r>
        <w:rPr>
          <w:rFonts w:ascii="仿宋" w:hAnsi="仿宋" w:eastAsia="仿宋" w:cs="仿宋"/>
          <w:spacing w:val="5"/>
          <w:sz w:val="32"/>
          <w:szCs w:val="32"/>
          <w:u w:val="none" w:color="auto"/>
          <w:shd w:val="clear" w:fill="auto"/>
        </w:rPr>
        <w:t>全长7.444公里</w:t>
      </w:r>
      <w:r>
        <w:rPr>
          <w:u w:val="none" w:color="auto"/>
          <w:shd w:val="clear" w:fill="auto"/>
        </w:rPr>
        <w:t>；</w:t>
      </w:r>
      <w:r>
        <w:rPr>
          <w:rFonts w:ascii="仿宋" w:hAnsi="仿宋" w:eastAsia="仿宋" w:cs="仿宋"/>
          <w:spacing w:val="4"/>
          <w:sz w:val="32"/>
          <w:szCs w:val="32"/>
          <w:u w:val="none" w:color="auto"/>
          <w:shd w:val="clear" w:fill="auto"/>
        </w:rPr>
        <w:t>苏坪红军烈士墓连接线改建</w:t>
      </w:r>
      <w:r>
        <w:rPr>
          <w:u w:val="none" w:color="auto"/>
          <w:shd w:val="clear" w:fill="auto"/>
        </w:rPr>
        <w:t>，</w:t>
      </w:r>
      <w:r>
        <w:rPr>
          <w:rFonts w:ascii="仿宋" w:hAnsi="仿宋" w:eastAsia="仿宋" w:cs="仿宋"/>
          <w:spacing w:val="4"/>
          <w:sz w:val="32"/>
          <w:szCs w:val="32"/>
          <w:u w:val="none" w:color="auto"/>
          <w:shd w:val="clear" w:fill="auto"/>
        </w:rPr>
        <w:t>全长1.614</w:t>
      </w:r>
      <w:r>
        <w:rPr>
          <w:rFonts w:ascii="仿宋" w:hAnsi="仿宋" w:eastAsia="仿宋" w:cs="仿宋"/>
          <w:spacing w:val="14"/>
          <w:sz w:val="32"/>
          <w:szCs w:val="32"/>
          <w:u w:val="none" w:color="auto"/>
          <w:shd w:val="clear" w:fill="auto"/>
        </w:rPr>
        <w:t>公里</w:t>
      </w:r>
      <w:r>
        <w:rPr>
          <w:u w:val="none" w:color="auto"/>
          <w:shd w:val="clear" w:fill="auto"/>
        </w:rPr>
        <w:t>；</w:t>
      </w:r>
      <w:r>
        <w:rPr>
          <w:rFonts w:ascii="仿宋" w:hAnsi="仿宋" w:eastAsia="仿宋" w:cs="仿宋"/>
          <w:spacing w:val="14"/>
          <w:sz w:val="32"/>
          <w:szCs w:val="32"/>
          <w:u w:val="none" w:color="auto"/>
          <w:shd w:val="clear" w:fill="auto"/>
        </w:rPr>
        <w:t>S408铁溪镇段改建</w:t>
      </w:r>
      <w:r>
        <w:rPr>
          <w:u w:val="none" w:color="auto"/>
          <w:shd w:val="clear" w:fill="auto"/>
        </w:rPr>
        <w:t>，</w:t>
      </w:r>
      <w:r>
        <w:rPr>
          <w:rFonts w:ascii="仿宋" w:hAnsi="仿宋" w:eastAsia="仿宋" w:cs="仿宋"/>
          <w:spacing w:val="14"/>
          <w:sz w:val="32"/>
          <w:szCs w:val="32"/>
          <w:u w:val="none" w:color="auto"/>
          <w:shd w:val="clear" w:fill="auto"/>
        </w:rPr>
        <w:t>全长17.742公里</w:t>
      </w:r>
      <w:r>
        <w:rPr>
          <w:u w:val="none" w:color="auto"/>
          <w:shd w:val="clear" w:fill="auto"/>
        </w:rPr>
        <w:t>；</w:t>
      </w:r>
      <w:r>
        <w:rPr>
          <w:rFonts w:ascii="仿宋" w:hAnsi="仿宋" w:eastAsia="仿宋" w:cs="仿宋"/>
          <w:spacing w:val="14"/>
          <w:sz w:val="32"/>
          <w:szCs w:val="32"/>
          <w:u w:val="none" w:color="auto"/>
          <w:shd w:val="clear" w:fill="auto"/>
        </w:rPr>
        <w:t>X007龙凤场镇至</w:t>
      </w:r>
      <w:r>
        <w:rPr>
          <w:rFonts w:ascii="仿宋" w:hAnsi="仿宋" w:eastAsia="仿宋" w:cs="仿宋"/>
          <w:spacing w:val="11"/>
          <w:sz w:val="32"/>
          <w:szCs w:val="32"/>
          <w:u w:val="none" w:color="auto"/>
          <w:shd w:val="clear" w:fill="auto"/>
        </w:rPr>
        <w:t>唱歌镇段美丽乡村路</w:t>
      </w:r>
      <w:r>
        <w:rPr>
          <w:u w:val="none" w:color="auto"/>
          <w:shd w:val="clear" w:fill="auto"/>
        </w:rPr>
        <w:t>，</w:t>
      </w:r>
      <w:r>
        <w:rPr>
          <w:rFonts w:ascii="仿宋" w:hAnsi="仿宋" w:eastAsia="仿宋" w:cs="仿宋"/>
          <w:spacing w:val="11"/>
          <w:sz w:val="32"/>
          <w:szCs w:val="32"/>
          <w:u w:val="none" w:color="auto"/>
          <w:shd w:val="clear" w:fill="auto"/>
        </w:rPr>
        <w:t>全长10.33公里</w:t>
      </w:r>
      <w:r>
        <w:rPr>
          <w:u w:val="none" w:color="auto"/>
          <w:shd w:val="clear" w:fill="auto"/>
        </w:rPr>
        <w:t>；</w:t>
      </w:r>
      <w:r>
        <w:rPr>
          <w:rFonts w:ascii="仿宋" w:hAnsi="仿宋" w:eastAsia="仿宋" w:cs="仿宋"/>
          <w:spacing w:val="11"/>
          <w:sz w:val="32"/>
          <w:szCs w:val="32"/>
          <w:u w:val="none" w:color="auto"/>
          <w:shd w:val="clear" w:fill="auto"/>
        </w:rPr>
        <w:t>沙溪至胜利公路</w:t>
      </w:r>
      <w:r>
        <w:rPr>
          <w:u w:val="none" w:color="auto"/>
          <w:shd w:val="clear" w:fill="auto"/>
        </w:rPr>
        <w:t>，</w:t>
      </w:r>
      <w:r>
        <w:rPr>
          <w:rFonts w:ascii="仿宋" w:hAnsi="仿宋" w:eastAsia="仿宋" w:cs="仿宋"/>
          <w:spacing w:val="11"/>
          <w:sz w:val="32"/>
          <w:szCs w:val="32"/>
          <w:u w:val="none" w:color="auto"/>
          <w:shd w:val="clear" w:fill="auto"/>
        </w:rPr>
        <w:t>全长</w:t>
      </w:r>
      <w:r>
        <w:rPr>
          <w:rFonts w:ascii="仿宋" w:hAnsi="仿宋" w:eastAsia="仿宋" w:cs="仿宋"/>
          <w:spacing w:val="6"/>
          <w:sz w:val="32"/>
          <w:szCs w:val="32"/>
          <w:u w:val="none" w:color="auto"/>
          <w:shd w:val="clear" w:fill="auto"/>
        </w:rPr>
        <w:t>13.823公里</w:t>
      </w:r>
      <w:r>
        <w:rPr>
          <w:u w:val="none" w:color="auto"/>
          <w:shd w:val="clear" w:fill="auto"/>
        </w:rPr>
        <w:t>；</w:t>
      </w:r>
      <w:r>
        <w:rPr>
          <w:rFonts w:ascii="仿宋" w:hAnsi="仿宋" w:eastAsia="仿宋" w:cs="仿宋"/>
          <w:spacing w:val="6"/>
          <w:sz w:val="32"/>
          <w:szCs w:val="32"/>
          <w:u w:val="none" w:color="auto"/>
          <w:shd w:val="clear" w:fill="auto"/>
        </w:rPr>
        <w:t>C925C964C523C053城西村至金堂村美丽乡村路</w:t>
      </w:r>
      <w:r>
        <w:rPr>
          <w:u w:val="none" w:color="auto"/>
          <w:shd w:val="clear" w:fill="auto"/>
        </w:rPr>
        <w:t>，</w:t>
      </w:r>
      <w:r>
        <w:rPr>
          <w:rFonts w:ascii="仿宋" w:hAnsi="仿宋" w:eastAsia="仿宋" w:cs="仿宋"/>
          <w:spacing w:val="4"/>
          <w:sz w:val="32"/>
          <w:szCs w:val="32"/>
          <w:u w:val="none" w:color="auto"/>
          <w:shd w:val="clear" w:fill="auto"/>
        </w:rPr>
        <w:t>全长5.074公里</w:t>
      </w:r>
      <w:r>
        <w:rPr>
          <w:u w:val="none" w:color="auto"/>
          <w:shd w:val="clear" w:fill="auto"/>
        </w:rPr>
        <w:t>，</w:t>
      </w:r>
      <w:r>
        <w:rPr>
          <w:rFonts w:ascii="仿宋" w:hAnsi="仿宋" w:eastAsia="仿宋" w:cs="仿宋"/>
          <w:spacing w:val="4"/>
          <w:sz w:val="32"/>
          <w:szCs w:val="32"/>
          <w:u w:val="none" w:color="auto"/>
          <w:shd w:val="clear" w:fill="auto"/>
        </w:rPr>
        <w:t>路基宽均为6.5米</w:t>
      </w:r>
      <w:r>
        <w:rPr>
          <w:u w:val="none" w:color="auto"/>
          <w:shd w:val="clear" w:fill="auto"/>
        </w:rPr>
        <w:t>，</w:t>
      </w:r>
      <w:r>
        <w:rPr>
          <w:rFonts w:ascii="仿宋" w:hAnsi="仿宋" w:eastAsia="仿宋" w:cs="仿宋"/>
          <w:spacing w:val="4"/>
          <w:sz w:val="32"/>
          <w:szCs w:val="32"/>
          <w:u w:val="none" w:color="auto"/>
          <w:shd w:val="clear" w:fill="auto"/>
        </w:rPr>
        <w:t>路面均为沥青混凝土路面。</w:t>
      </w:r>
      <w:r>
        <w:rPr>
          <w:rFonts w:hint="eastAsia" w:eastAsia="仿宋_GB2312"/>
          <w:spacing w:val="10"/>
          <w:sz w:val="32"/>
          <w:szCs w:val="32"/>
          <w:u w:val="none" w:color="auto"/>
          <w:shd w:val="clear" w:fill="auto"/>
        </w:rPr>
        <w:t>建成后，将进一步改善县域交通条件。具有现实需求，具有明显的经济、社会、环境或可持续性效益等必要性。</w:t>
      </w:r>
    </w:p>
    <w:p>
      <w:pPr>
        <w:numPr>
          <w:ilvl w:val="0"/>
          <w:numId w:val="9"/>
        </w:num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项目应实现的具体绩效目标，包括目标的量化、细化情况以及项目实施进度计划等。</w:t>
      </w:r>
    </w:p>
    <w:tbl>
      <w:tblPr>
        <w:tblStyle w:val="8"/>
        <w:tblW w:w="8415" w:type="dxa"/>
        <w:tblInd w:w="93" w:type="dxa"/>
        <w:tblLayout w:type="autofit"/>
        <w:tblCellMar>
          <w:top w:w="0" w:type="dxa"/>
          <w:left w:w="108" w:type="dxa"/>
          <w:bottom w:w="0" w:type="dxa"/>
          <w:right w:w="108" w:type="dxa"/>
        </w:tblCellMar>
      </w:tblPr>
      <w:tblGrid>
        <w:gridCol w:w="560"/>
        <w:gridCol w:w="760"/>
        <w:gridCol w:w="1039"/>
        <w:gridCol w:w="2173"/>
        <w:gridCol w:w="600"/>
        <w:gridCol w:w="2323"/>
        <w:gridCol w:w="960"/>
      </w:tblGrid>
      <w:tr>
        <w:tblPrEx>
          <w:tblCellMar>
            <w:top w:w="0" w:type="dxa"/>
            <w:left w:w="108" w:type="dxa"/>
            <w:bottom w:w="0" w:type="dxa"/>
            <w:right w:w="108" w:type="dxa"/>
          </w:tblCellMar>
        </w:tblPrEx>
        <w:trPr>
          <w:trHeight w:val="558" w:hRule="atLeast"/>
        </w:trPr>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绩效指标</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一级</w:t>
            </w:r>
          </w:p>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指标</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二级指标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三级指标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分值</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年度指标值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全年实际值</w:t>
            </w:r>
          </w:p>
        </w:tc>
      </w:tr>
      <w:tr>
        <w:tblPrEx>
          <w:tblCellMar>
            <w:top w:w="0" w:type="dxa"/>
            <w:left w:w="108" w:type="dxa"/>
            <w:bottom w:w="0" w:type="dxa"/>
            <w:right w:w="108" w:type="dxa"/>
          </w:tblCellMar>
        </w:tblPrEx>
        <w:trPr>
          <w:trHeight w:val="996"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ascii="宋体" w:hAnsi="宋体" w:cs="宋体"/>
                <w:color w:val="000000"/>
                <w:sz w:val="20"/>
                <w:szCs w:val="20"/>
                <w:u w:val="none" w:color="auto"/>
                <w:shd w:val="clear" w:fill="auto"/>
              </w:rPr>
            </w:pP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产</w:t>
            </w:r>
          </w:p>
          <w:p>
            <w:pPr>
              <w:widowControl/>
              <w:jc w:val="left"/>
              <w:textAlignment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出</w:t>
            </w:r>
          </w:p>
          <w:p>
            <w:pPr>
              <w:widowControl/>
              <w:jc w:val="left"/>
              <w:textAlignment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指</w:t>
            </w:r>
          </w:p>
          <w:p>
            <w:pPr>
              <w:widowControl/>
              <w:jc w:val="left"/>
              <w:textAlignment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标</w:t>
            </w:r>
          </w:p>
          <w:p>
            <w:pPr>
              <w:widowControl/>
              <w:jc w:val="left"/>
              <w:textAlignment w:val="center"/>
              <w:rPr>
                <w:rFonts w:ascii="宋体" w:hAnsi="宋体" w:cs="宋体"/>
                <w:color w:val="000000"/>
                <w:sz w:val="20"/>
                <w:szCs w:val="20"/>
                <w:u w:val="none" w:color="auto"/>
                <w:shd w:val="clear" w:fill="auto"/>
              </w:rPr>
            </w:pPr>
            <w:r>
              <w:rPr>
                <w:u w:val="none" w:color="auto"/>
                <w:shd w:val="clear" w:fill="auto"/>
              </w:rPr>
              <w:t>（</w:t>
            </w:r>
            <w:r>
              <w:rPr>
                <w:rFonts w:hint="eastAsia" w:ascii="宋体" w:hAnsi="宋体" w:cs="宋体"/>
                <w:color w:val="000000"/>
                <w:kern w:val="0"/>
                <w:sz w:val="20"/>
                <w:szCs w:val="20"/>
                <w:u w:val="none" w:color="auto"/>
                <w:shd w:val="clear" w:fill="auto"/>
              </w:rPr>
              <w:t>50分</w:t>
            </w:r>
            <w:r>
              <w:rPr>
                <w:u w:val="none" w:color="auto"/>
                <w:shd w:val="clear" w:fill="auto"/>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数量指标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实现受益人口</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20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≥5万人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100%</w:t>
            </w:r>
          </w:p>
        </w:tc>
      </w:tr>
      <w:tr>
        <w:tblPrEx>
          <w:tblCellMar>
            <w:top w:w="0" w:type="dxa"/>
            <w:left w:w="108" w:type="dxa"/>
            <w:bottom w:w="0" w:type="dxa"/>
            <w:right w:w="108" w:type="dxa"/>
          </w:tblCellMar>
        </w:tblPrEx>
        <w:trPr>
          <w:trHeight w:val="819"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ascii="宋体" w:hAnsi="宋体" w:cs="宋体"/>
                <w:color w:val="000000"/>
                <w:sz w:val="20"/>
                <w:szCs w:val="20"/>
                <w:u w:val="none" w:color="auto"/>
                <w:shd w:val="clear" w:fill="auto"/>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u w:val="none" w:color="auto"/>
                <w:shd w:val="clear" w:fill="auto"/>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质量指标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项目（工程）验收合格率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100%</w:t>
            </w:r>
          </w:p>
        </w:tc>
      </w:tr>
      <w:tr>
        <w:tblPrEx>
          <w:tblCellMar>
            <w:top w:w="0" w:type="dxa"/>
            <w:left w:w="108" w:type="dxa"/>
            <w:bottom w:w="0" w:type="dxa"/>
            <w:right w:w="108" w:type="dxa"/>
          </w:tblCellMar>
        </w:tblPrEx>
        <w:trPr>
          <w:trHeight w:val="252"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ascii="宋体" w:hAnsi="宋体" w:cs="宋体"/>
                <w:color w:val="000000"/>
                <w:sz w:val="20"/>
                <w:szCs w:val="20"/>
                <w:u w:val="none" w:color="auto"/>
                <w:shd w:val="clear" w:fill="auto"/>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u w:val="none" w:color="auto"/>
                <w:shd w:val="clear" w:fill="auto"/>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时效指标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项目（工程）完成及时率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≥95%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100%</w:t>
            </w:r>
          </w:p>
        </w:tc>
      </w:tr>
      <w:tr>
        <w:tblPrEx>
          <w:tblCellMar>
            <w:top w:w="0" w:type="dxa"/>
            <w:left w:w="108" w:type="dxa"/>
            <w:bottom w:w="0" w:type="dxa"/>
            <w:right w:w="108" w:type="dxa"/>
          </w:tblCellMar>
        </w:tblPrEx>
        <w:trPr>
          <w:trHeight w:val="636"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ascii="宋体" w:hAnsi="宋体" w:cs="宋体"/>
                <w:color w:val="000000"/>
                <w:sz w:val="20"/>
                <w:szCs w:val="20"/>
                <w:u w:val="none" w:color="auto"/>
                <w:shd w:val="clear" w:fill="auto"/>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u w:val="none" w:color="auto"/>
                <w:shd w:val="clear" w:fill="auto"/>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成本指标</w:t>
            </w:r>
          </w:p>
        </w:tc>
        <w:tc>
          <w:tcPr>
            <w:tcW w:w="2175"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成本控制率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≥96%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100%</w:t>
            </w:r>
          </w:p>
        </w:tc>
      </w:tr>
      <w:tr>
        <w:tblPrEx>
          <w:tblCellMar>
            <w:top w:w="0" w:type="dxa"/>
            <w:left w:w="108" w:type="dxa"/>
            <w:bottom w:w="0" w:type="dxa"/>
            <w:right w:w="108" w:type="dxa"/>
          </w:tblCellMar>
        </w:tblPrEx>
        <w:trPr>
          <w:trHeight w:val="660"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ascii="宋体" w:hAnsi="宋体" w:cs="宋体"/>
                <w:color w:val="000000"/>
                <w:sz w:val="20"/>
                <w:szCs w:val="20"/>
                <w:u w:val="none" w:color="auto"/>
                <w:shd w:val="clear" w:fill="auto"/>
              </w:rPr>
            </w:pP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效</w:t>
            </w:r>
          </w:p>
          <w:p>
            <w:pPr>
              <w:widowControl/>
              <w:jc w:val="left"/>
              <w:textAlignment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益</w:t>
            </w:r>
          </w:p>
          <w:p>
            <w:pPr>
              <w:widowControl/>
              <w:jc w:val="left"/>
              <w:textAlignment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指</w:t>
            </w:r>
          </w:p>
          <w:p>
            <w:pPr>
              <w:widowControl/>
              <w:jc w:val="left"/>
              <w:textAlignment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标</w:t>
            </w:r>
          </w:p>
          <w:p>
            <w:pPr>
              <w:widowControl/>
              <w:jc w:val="left"/>
              <w:textAlignment w:val="center"/>
              <w:rPr>
                <w:rFonts w:ascii="宋体" w:hAnsi="宋体" w:cs="宋体"/>
                <w:color w:val="000000"/>
                <w:sz w:val="20"/>
                <w:szCs w:val="20"/>
                <w:u w:val="none" w:color="auto"/>
                <w:shd w:val="clear" w:fill="auto"/>
              </w:rPr>
            </w:pPr>
            <w:r>
              <w:rPr>
                <w:u w:val="none" w:color="auto"/>
                <w:shd w:val="clear" w:fill="auto"/>
              </w:rPr>
              <w:t>（</w:t>
            </w:r>
            <w:r>
              <w:rPr>
                <w:rFonts w:hint="eastAsia" w:ascii="宋体" w:hAnsi="宋体" w:cs="宋体"/>
                <w:color w:val="000000"/>
                <w:kern w:val="0"/>
                <w:sz w:val="20"/>
                <w:szCs w:val="20"/>
                <w:u w:val="none" w:color="auto"/>
                <w:shd w:val="clear" w:fill="auto"/>
              </w:rPr>
              <w:t>30分</w:t>
            </w:r>
            <w:r>
              <w:rPr>
                <w:u w:val="none" w:color="auto"/>
                <w:shd w:val="clear" w:fill="auto"/>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经济效益</w:t>
            </w:r>
          </w:p>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促进项目片区区域经济发展</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4</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推进项目建设</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100%</w:t>
            </w:r>
          </w:p>
        </w:tc>
      </w:tr>
      <w:tr>
        <w:tblPrEx>
          <w:tblCellMar>
            <w:top w:w="0" w:type="dxa"/>
            <w:left w:w="108" w:type="dxa"/>
            <w:bottom w:w="0" w:type="dxa"/>
            <w:right w:w="108" w:type="dxa"/>
          </w:tblCellMar>
        </w:tblPrEx>
        <w:trPr>
          <w:trHeight w:val="1176"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ascii="宋体" w:hAnsi="宋体" w:cs="宋体"/>
                <w:color w:val="000000"/>
                <w:sz w:val="20"/>
                <w:szCs w:val="20"/>
                <w:u w:val="none" w:color="auto"/>
                <w:shd w:val="clear" w:fill="auto"/>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u w:val="none" w:color="auto"/>
                <w:shd w:val="clear" w:fill="auto"/>
              </w:rPr>
            </w:pP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社会效益</w:t>
            </w:r>
          </w:p>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完善地区交通配套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4</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完善本地交通配套基础设施建设前期工作</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100%</w:t>
            </w:r>
          </w:p>
        </w:tc>
      </w:tr>
      <w:tr>
        <w:tblPrEx>
          <w:tblCellMar>
            <w:top w:w="0" w:type="dxa"/>
            <w:left w:w="108" w:type="dxa"/>
            <w:bottom w:w="0" w:type="dxa"/>
            <w:right w:w="108" w:type="dxa"/>
          </w:tblCellMar>
        </w:tblPrEx>
        <w:trPr>
          <w:trHeight w:val="552"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ascii="宋体" w:hAnsi="宋体" w:cs="宋体"/>
                <w:color w:val="000000"/>
                <w:sz w:val="20"/>
                <w:szCs w:val="20"/>
                <w:u w:val="none" w:color="auto"/>
                <w:shd w:val="clear" w:fill="auto"/>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u w:val="none" w:color="auto"/>
                <w:shd w:val="clear" w:fill="auto"/>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u w:val="none" w:color="auto"/>
                <w:shd w:val="clear" w:fill="auto"/>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提高地区交通效益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4</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提升本地交通形象工程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100%</w:t>
            </w:r>
          </w:p>
        </w:tc>
      </w:tr>
      <w:tr>
        <w:tblPrEx>
          <w:tblCellMar>
            <w:top w:w="0" w:type="dxa"/>
            <w:left w:w="108" w:type="dxa"/>
            <w:bottom w:w="0" w:type="dxa"/>
            <w:right w:w="108" w:type="dxa"/>
          </w:tblCellMar>
        </w:tblPrEx>
        <w:trPr>
          <w:trHeight w:val="552"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ascii="宋体" w:hAnsi="宋体" w:cs="宋体"/>
                <w:color w:val="000000"/>
                <w:sz w:val="20"/>
                <w:szCs w:val="20"/>
                <w:u w:val="none" w:color="auto"/>
                <w:shd w:val="clear" w:fill="auto"/>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u w:val="none" w:color="auto"/>
                <w:shd w:val="clear" w:fill="auto"/>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生态效益</w:t>
            </w:r>
          </w:p>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尊重自然，保护环境</w:t>
            </w:r>
            <w:r>
              <w:rPr>
                <w:u w:val="none" w:color="auto"/>
                <w:shd w:val="clear" w:fill="auto"/>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促进经济繁荣有序发展</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100%</w:t>
            </w:r>
          </w:p>
        </w:tc>
      </w:tr>
      <w:tr>
        <w:tblPrEx>
          <w:tblCellMar>
            <w:top w:w="0" w:type="dxa"/>
            <w:left w:w="108" w:type="dxa"/>
            <w:bottom w:w="0" w:type="dxa"/>
            <w:right w:w="108" w:type="dxa"/>
          </w:tblCellMar>
        </w:tblPrEx>
        <w:trPr>
          <w:trHeight w:val="1032"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ascii="宋体" w:hAnsi="宋体" w:cs="宋体"/>
                <w:color w:val="000000"/>
                <w:sz w:val="20"/>
                <w:szCs w:val="20"/>
                <w:u w:val="none" w:color="auto"/>
                <w:shd w:val="clear" w:fill="auto"/>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u w:val="none" w:color="auto"/>
                <w:shd w:val="clear" w:fill="auto"/>
              </w:rPr>
            </w:pP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可持续影响指标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健全长效机制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5</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项目实施有稳定的政策支持，形成了相关工作制度和长效管理机制，将在地区持续产生重要的影响力。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100%</w:t>
            </w:r>
          </w:p>
        </w:tc>
      </w:tr>
      <w:tr>
        <w:tblPrEx>
          <w:tblCellMar>
            <w:top w:w="0" w:type="dxa"/>
            <w:left w:w="108" w:type="dxa"/>
            <w:bottom w:w="0" w:type="dxa"/>
            <w:right w:w="108" w:type="dxa"/>
          </w:tblCellMar>
        </w:tblPrEx>
        <w:trPr>
          <w:trHeight w:val="564"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ascii="宋体" w:hAnsi="宋体" w:cs="宋体"/>
                <w:color w:val="000000"/>
                <w:sz w:val="20"/>
                <w:szCs w:val="20"/>
                <w:u w:val="none" w:color="auto"/>
                <w:shd w:val="clear" w:fill="auto"/>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u w:val="none" w:color="auto"/>
                <w:shd w:val="clear" w:fill="auto"/>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u w:val="none" w:color="auto"/>
                <w:shd w:val="clear" w:fill="auto"/>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改善周边环境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4</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全面改善城区环境</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100%</w:t>
            </w:r>
          </w:p>
        </w:tc>
      </w:tr>
      <w:tr>
        <w:tblPrEx>
          <w:tblCellMar>
            <w:top w:w="0" w:type="dxa"/>
            <w:left w:w="108" w:type="dxa"/>
            <w:bottom w:w="0" w:type="dxa"/>
            <w:right w:w="108" w:type="dxa"/>
          </w:tblCellMar>
        </w:tblPrEx>
        <w:trPr>
          <w:trHeight w:val="540"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ascii="宋体" w:hAnsi="宋体" w:cs="宋体"/>
                <w:color w:val="000000"/>
                <w:sz w:val="20"/>
                <w:szCs w:val="20"/>
                <w:u w:val="none" w:color="auto"/>
                <w:shd w:val="clear" w:fill="auto"/>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u w:val="none" w:color="auto"/>
                <w:shd w:val="clear" w:fill="auto"/>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u w:val="none" w:color="auto"/>
                <w:shd w:val="clear" w:fill="auto"/>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提高环保意识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4</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切实提高本地农民的环保意识和生态文明程度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100%</w:t>
            </w:r>
          </w:p>
        </w:tc>
      </w:tr>
      <w:tr>
        <w:tblPrEx>
          <w:tblCellMar>
            <w:top w:w="0" w:type="dxa"/>
            <w:left w:w="108" w:type="dxa"/>
            <w:bottom w:w="0" w:type="dxa"/>
            <w:right w:w="108" w:type="dxa"/>
          </w:tblCellMar>
        </w:tblPrEx>
        <w:trPr>
          <w:trHeight w:val="1152"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left"/>
              <w:rPr>
                <w:rFonts w:ascii="宋体" w:hAnsi="宋体" w:cs="宋体"/>
                <w:color w:val="000000"/>
                <w:sz w:val="20"/>
                <w:szCs w:val="20"/>
                <w:u w:val="none" w:color="auto"/>
                <w:shd w:val="clear" w:fill="auto"/>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满意度指标</w:t>
            </w:r>
          </w:p>
          <w:p>
            <w:pPr>
              <w:widowControl/>
              <w:jc w:val="left"/>
              <w:textAlignment w:val="center"/>
              <w:rPr>
                <w:rFonts w:ascii="宋体" w:hAnsi="宋体" w:cs="宋体"/>
                <w:color w:val="000000"/>
                <w:sz w:val="20"/>
                <w:szCs w:val="20"/>
                <w:u w:val="none" w:color="auto"/>
                <w:shd w:val="clear" w:fill="auto"/>
              </w:rPr>
            </w:pPr>
            <w:r>
              <w:rPr>
                <w:u w:val="none" w:color="auto"/>
                <w:shd w:val="clear" w:fill="auto"/>
              </w:rPr>
              <w:t>（</w:t>
            </w:r>
            <w:r>
              <w:rPr>
                <w:rFonts w:hint="eastAsia" w:ascii="宋体" w:hAnsi="宋体" w:cs="宋体"/>
                <w:color w:val="000000"/>
                <w:kern w:val="0"/>
                <w:sz w:val="20"/>
                <w:szCs w:val="20"/>
                <w:u w:val="none" w:color="auto"/>
                <w:shd w:val="clear" w:fill="auto"/>
              </w:rPr>
              <w:t>10分</w:t>
            </w:r>
            <w:r>
              <w:rPr>
                <w:u w:val="none" w:color="auto"/>
                <w:shd w:val="clear" w:fill="auto"/>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u w:val="none" w:color="auto"/>
                <w:shd w:val="clear" w:fill="auto"/>
              </w:rPr>
            </w:pPr>
            <w:r>
              <w:rPr>
                <w:rFonts w:hint="eastAsia" w:ascii="宋体" w:hAnsi="宋体" w:cs="宋体"/>
                <w:color w:val="000000"/>
                <w:kern w:val="0"/>
                <w:sz w:val="20"/>
                <w:szCs w:val="20"/>
                <w:u w:val="none" w:color="auto"/>
                <w:shd w:val="clear" w:fill="auto"/>
              </w:rPr>
              <w:t>服务对象</w:t>
            </w:r>
          </w:p>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满意度指标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提升群众满意度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提升本地群众满意度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100%</w:t>
            </w:r>
          </w:p>
        </w:tc>
      </w:tr>
    </w:tbl>
    <w:p>
      <w:pPr>
        <w:pStyle w:val="22"/>
        <w:ind w:left="0" w:leftChars="0" w:firstLine="0" w:firstLineChars="0"/>
        <w:rPr>
          <w:u w:val="none" w:color="auto"/>
          <w:shd w:val="clear" w:fill="auto"/>
          <w:lang w:val="zh-CN"/>
        </w:rPr>
      </w:pP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3．分析评价申报内容与实际相符，申报目标合理可行。</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（三）项目自评步骤及方法。</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说明项目绩效自评采用的组织实施步骤及方法。</w:t>
      </w:r>
      <w:r>
        <w:rPr>
          <w:rFonts w:hint="eastAsia" w:eastAsia="仿宋_GB2312"/>
          <w:spacing w:val="10"/>
          <w:sz w:val="32"/>
          <w:szCs w:val="32"/>
          <w:u w:val="none" w:color="auto"/>
          <w:shd w:val="clear" w:fill="auto"/>
        </w:rPr>
        <w:t>综合分析相关情况，对项目的立项必要性、投入经济性、目标合理性、方案可行性以及筹资合规性实施评估。</w:t>
      </w:r>
    </w:p>
    <w:p>
      <w:pPr>
        <w:adjustRightInd w:val="0"/>
        <w:snapToGrid w:val="0"/>
        <w:spacing w:line="600" w:lineRule="exact"/>
        <w:ind w:firstLine="720"/>
        <w:outlineLvl w:val="1"/>
        <w:rPr>
          <w:rFonts w:ascii="黑体" w:hAnsi="宋体" w:eastAsia="黑体"/>
          <w:sz w:val="32"/>
          <w:szCs w:val="32"/>
          <w:u w:val="none" w:color="auto"/>
          <w:shd w:val="clear" w:fill="auto"/>
        </w:rPr>
      </w:pPr>
      <w:bookmarkStart w:id="119" w:name="_Toc2458"/>
      <w:bookmarkStart w:id="120" w:name="_Toc5491"/>
      <w:r>
        <w:rPr>
          <w:rFonts w:hint="eastAsia" w:ascii="黑体" w:hAnsi="宋体" w:eastAsia="黑体"/>
          <w:sz w:val="32"/>
          <w:szCs w:val="32"/>
          <w:u w:val="none" w:color="auto"/>
          <w:shd w:val="clear" w:fill="auto"/>
        </w:rPr>
        <w:t>二、项目资金申报及使用情况</w:t>
      </w:r>
      <w:bookmarkEnd w:id="119"/>
      <w:bookmarkEnd w:id="120"/>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（一）项目资金申报及批复情况。</w:t>
      </w:r>
    </w:p>
    <w:p>
      <w:pPr>
        <w:spacing w:before="25" w:line="532" w:lineRule="exact"/>
        <w:ind w:firstLine="680" w:firstLineChars="200"/>
        <w:rPr>
          <w:rFonts w:eastAsia="仿宋_GB2312"/>
          <w:spacing w:val="10"/>
          <w:sz w:val="32"/>
          <w:szCs w:val="32"/>
          <w:u w:val="none" w:color="auto"/>
          <w:shd w:val="clear" w:fill="auto"/>
        </w:rPr>
      </w:pPr>
      <w:r>
        <w:rPr>
          <w:rFonts w:hint="eastAsia" w:eastAsia="仿宋_GB2312"/>
          <w:spacing w:val="10"/>
          <w:sz w:val="32"/>
          <w:szCs w:val="32"/>
          <w:u w:val="none" w:color="auto"/>
          <w:shd w:val="clear" w:fill="auto"/>
        </w:rPr>
        <w:t>申报项目预算金额为 5824万元（资金来源为财政资金或自有资金，其中财政资金5824万元，自有资金0 万元），批复资金5824万元，无预算调整情况。</w:t>
      </w:r>
    </w:p>
    <w:p>
      <w:pPr>
        <w:adjustRightInd w:val="0"/>
        <w:snapToGrid w:val="0"/>
        <w:spacing w:line="600" w:lineRule="exact"/>
        <w:ind w:firstLine="720"/>
        <w:jc w:val="left"/>
        <w:rPr>
          <w:rFonts w:ascii="仿宋_GB2312" w:hAnsi="宋体" w:eastAsia="仿宋_GB2312"/>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（二）资金计划、到位及使用情况。</w:t>
      </w:r>
    </w:p>
    <w:p>
      <w:pPr>
        <w:adjustRightInd w:val="0"/>
        <w:snapToGrid w:val="0"/>
        <w:spacing w:line="600" w:lineRule="exact"/>
        <w:ind w:firstLine="720"/>
        <w:rPr>
          <w:spacing w:val="10"/>
          <w:sz w:val="32"/>
          <w:szCs w:val="32"/>
          <w:u w:val="none" w:color="auto"/>
          <w:shd w:val="clear" w:fill="auto"/>
        </w:rPr>
      </w:pPr>
      <w:r>
        <w:rPr>
          <w:rFonts w:hint="eastAsia" w:ascii="楷体_GB2312" w:hAnsi="宋体" w:eastAsia="楷体_GB2312"/>
          <w:sz w:val="32"/>
          <w:szCs w:val="32"/>
          <w:u w:val="none" w:color="auto"/>
          <w:shd w:val="clear" w:fill="auto"/>
          <w:lang w:val="zh-CN"/>
        </w:rPr>
        <w:t>1．资金计划。</w:t>
      </w:r>
      <w:r>
        <w:rPr>
          <w:rFonts w:hint="eastAsia" w:eastAsia="仿宋_GB2312"/>
          <w:spacing w:val="10"/>
          <w:sz w:val="32"/>
          <w:szCs w:val="32"/>
          <w:u w:val="none" w:color="auto"/>
          <w:shd w:val="clear" w:fill="auto"/>
        </w:rPr>
        <w:t>资金来源为财政资金或自有资金，其中财政资金</w:t>
      </w:r>
      <w:r>
        <w:rPr>
          <w:rFonts w:hint="eastAsia"/>
          <w:spacing w:val="10"/>
          <w:sz w:val="32"/>
          <w:szCs w:val="32"/>
          <w:u w:val="none" w:color="auto"/>
          <w:shd w:val="clear" w:fill="auto"/>
        </w:rPr>
        <w:t>5824</w:t>
      </w:r>
      <w:r>
        <w:rPr>
          <w:rFonts w:hint="eastAsia" w:eastAsia="仿宋_GB2312"/>
          <w:spacing w:val="10"/>
          <w:sz w:val="32"/>
          <w:szCs w:val="32"/>
          <w:u w:val="none" w:color="auto"/>
          <w:shd w:val="clear" w:fill="auto"/>
        </w:rPr>
        <w:t>万元，自有资金0 万元</w:t>
      </w:r>
      <w:r>
        <w:rPr>
          <w:rFonts w:hint="eastAsia"/>
          <w:spacing w:val="10"/>
          <w:sz w:val="32"/>
          <w:szCs w:val="32"/>
          <w:u w:val="none" w:color="auto"/>
          <w:shd w:val="clear" w:fill="auto"/>
        </w:rPr>
        <w:t>。</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楷体_GB2312" w:hAnsi="宋体" w:eastAsia="楷体_GB2312"/>
          <w:sz w:val="32"/>
          <w:szCs w:val="32"/>
          <w:u w:val="none" w:color="auto"/>
          <w:shd w:val="clear" w:fill="auto"/>
          <w:lang w:val="zh-CN"/>
        </w:rPr>
        <w:t>2．资金到位。</w:t>
      </w:r>
      <w:r>
        <w:rPr>
          <w:rFonts w:hint="eastAsia" w:ascii="仿宋_GB2312" w:hAnsi="宋体" w:eastAsia="仿宋_GB2312"/>
          <w:sz w:val="32"/>
          <w:szCs w:val="32"/>
          <w:u w:val="none" w:color="auto"/>
          <w:shd w:val="clear" w:fill="auto"/>
          <w:lang w:val="zh-CN"/>
        </w:rPr>
        <w:t>截至202</w:t>
      </w:r>
      <w:r>
        <w:rPr>
          <w:rFonts w:hint="eastAsia" w:ascii="仿宋_GB2312" w:hAnsi="宋体" w:eastAsia="仿宋_GB2312"/>
          <w:sz w:val="32"/>
          <w:szCs w:val="32"/>
          <w:u w:val="none" w:color="auto"/>
          <w:shd w:val="clear" w:fill="auto"/>
        </w:rPr>
        <w:t>1</w:t>
      </w:r>
      <w:r>
        <w:rPr>
          <w:rFonts w:hint="eastAsia" w:ascii="仿宋_GB2312" w:hAnsi="宋体" w:eastAsia="仿宋_GB2312"/>
          <w:sz w:val="32"/>
          <w:szCs w:val="32"/>
          <w:u w:val="none" w:color="auto"/>
          <w:shd w:val="clear" w:fill="auto"/>
          <w:lang w:val="zh-CN"/>
        </w:rPr>
        <w:t>年</w:t>
      </w:r>
      <w:r>
        <w:rPr>
          <w:rFonts w:hint="eastAsia" w:ascii="仿宋_GB2312" w:hAnsi="宋体" w:eastAsia="仿宋_GB2312"/>
          <w:sz w:val="32"/>
          <w:szCs w:val="32"/>
          <w:u w:val="none" w:color="auto"/>
          <w:shd w:val="clear" w:fill="auto"/>
        </w:rPr>
        <w:t>12</w:t>
      </w:r>
      <w:r>
        <w:rPr>
          <w:rFonts w:hint="eastAsia" w:ascii="仿宋_GB2312" w:hAnsi="宋体" w:eastAsia="仿宋_GB2312"/>
          <w:sz w:val="32"/>
          <w:szCs w:val="32"/>
          <w:u w:val="none" w:color="auto"/>
          <w:shd w:val="clear" w:fill="auto"/>
          <w:lang w:val="zh-CN"/>
        </w:rPr>
        <w:t>月</w:t>
      </w:r>
      <w:r>
        <w:rPr>
          <w:rFonts w:hint="eastAsia" w:ascii="仿宋_GB2312" w:hAnsi="宋体" w:eastAsia="仿宋_GB2312"/>
          <w:sz w:val="32"/>
          <w:szCs w:val="32"/>
          <w:u w:val="none" w:color="auto"/>
          <w:shd w:val="clear" w:fill="auto"/>
        </w:rPr>
        <w:t>底</w:t>
      </w:r>
      <w:r>
        <w:rPr>
          <w:rFonts w:hint="eastAsia" w:ascii="仿宋_GB2312" w:hAnsi="宋体" w:eastAsia="仿宋_GB2312"/>
          <w:sz w:val="32"/>
          <w:szCs w:val="32"/>
          <w:u w:val="none" w:color="auto"/>
          <w:shd w:val="clear" w:fill="auto"/>
          <w:lang w:val="zh-CN"/>
        </w:rPr>
        <w:t>该项目全省资金5824万元已全部到位，到位率100%。</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楷体_GB2312" w:hAnsi="宋体" w:eastAsia="楷体_GB2312"/>
          <w:sz w:val="32"/>
          <w:szCs w:val="32"/>
          <w:u w:val="none" w:color="auto"/>
          <w:shd w:val="clear" w:fill="auto"/>
          <w:lang w:val="zh-CN"/>
        </w:rPr>
        <w:t>3．资金使用。</w:t>
      </w:r>
      <w:r>
        <w:rPr>
          <w:rFonts w:hint="eastAsia" w:ascii="仿宋_GB2312" w:hAnsi="宋体" w:eastAsia="仿宋_GB2312"/>
          <w:sz w:val="32"/>
          <w:szCs w:val="32"/>
          <w:u w:val="none" w:color="auto"/>
          <w:shd w:val="clear" w:fill="auto"/>
          <w:lang w:val="zh-CN"/>
        </w:rPr>
        <w:t>到位资金支付范围、支付标准、支付进度、支付依据等合规合法、与预算相符。</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（三）项目财务管理情况。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项目实施单位财务管理制度健全，严格执行财务管理制度，账务处理及时，会计核算规范。</w:t>
      </w:r>
    </w:p>
    <w:p>
      <w:pPr>
        <w:adjustRightInd w:val="0"/>
        <w:snapToGrid w:val="0"/>
        <w:spacing w:line="600" w:lineRule="exact"/>
        <w:ind w:firstLine="720"/>
        <w:outlineLvl w:val="1"/>
        <w:rPr>
          <w:rFonts w:ascii="黑体" w:hAnsi="宋体" w:eastAsia="黑体"/>
          <w:sz w:val="32"/>
          <w:szCs w:val="32"/>
          <w:u w:val="none" w:color="auto"/>
          <w:shd w:val="clear" w:fill="auto"/>
        </w:rPr>
      </w:pPr>
      <w:bookmarkStart w:id="121" w:name="_Toc19071"/>
      <w:bookmarkStart w:id="122" w:name="_Toc354"/>
      <w:r>
        <w:rPr>
          <w:rFonts w:hint="eastAsia" w:ascii="黑体" w:hAnsi="宋体" w:eastAsia="黑体"/>
          <w:sz w:val="32"/>
          <w:szCs w:val="32"/>
          <w:u w:val="none" w:color="auto"/>
          <w:shd w:val="clear" w:fill="auto"/>
        </w:rPr>
        <w:t>三、项目实施及管理情况</w:t>
      </w:r>
      <w:bookmarkEnd w:id="121"/>
      <w:bookmarkEnd w:id="122"/>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结合项目组织实施管理办法，重点围绕以下内容进行分析评价，并对自评中发现的问题进行分析说明。</w:t>
      </w:r>
    </w:p>
    <w:p>
      <w:pPr>
        <w:numPr>
          <w:ilvl w:val="0"/>
          <w:numId w:val="10"/>
        </w:num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项目组织架构及实施流程。</w:t>
      </w:r>
    </w:p>
    <w:p>
      <w:pPr>
        <w:snapToGrid w:val="0"/>
        <w:spacing w:line="600" w:lineRule="exact"/>
        <w:ind w:firstLine="680" w:firstLineChars="200"/>
        <w:rPr>
          <w:rFonts w:ascii="楷体_GB2312" w:hAnsi="宋体" w:eastAsia="楷体_GB2312"/>
          <w:b/>
          <w:u w:val="none" w:color="auto"/>
          <w:shd w:val="clear" w:fill="auto"/>
          <w:lang w:val="zh-CN"/>
        </w:rPr>
      </w:pPr>
      <w:r>
        <w:rPr>
          <w:rFonts w:hint="eastAsia" w:eastAsia="仿宋_GB2312"/>
          <w:spacing w:val="10"/>
          <w:sz w:val="32"/>
          <w:szCs w:val="32"/>
          <w:u w:val="none" w:color="auto"/>
          <w:shd w:val="clear" w:fill="auto"/>
        </w:rPr>
        <w:t>为项目设立和预算安排提供重要参考依据，提高</w:t>
      </w:r>
      <w:r>
        <w:rPr>
          <w:rFonts w:hint="eastAsia" w:eastAsia="仿宋_GB2312"/>
          <w:spacing w:val="10"/>
          <w:sz w:val="32"/>
          <w:szCs w:val="32"/>
          <w:u w:val="none" w:color="auto"/>
          <w:shd w:val="clear" w:fill="auto"/>
        </w:rPr>
        <w:t>预算编制</w:t>
      </w:r>
      <w:r>
        <w:rPr>
          <w:rFonts w:hint="eastAsia" w:eastAsia="仿宋_GB2312"/>
          <w:spacing w:val="10"/>
          <w:sz w:val="32"/>
          <w:szCs w:val="32"/>
          <w:u w:val="none" w:color="auto"/>
          <w:shd w:val="clear" w:fill="auto"/>
          <w:lang w:val="en-US" w:eastAsia="zh-CN"/>
        </w:rPr>
        <w:t>的</w:t>
      </w:r>
      <w:r>
        <w:rPr>
          <w:rFonts w:hint="eastAsia" w:eastAsia="仿宋_GB2312"/>
          <w:spacing w:val="10"/>
          <w:sz w:val="32"/>
          <w:szCs w:val="32"/>
          <w:u w:val="none" w:color="auto"/>
          <w:shd w:val="clear" w:fill="auto"/>
        </w:rPr>
        <w:t>科学性、合理性，优化财政支出结构，从源头上防控财政资源配置的低效无效，提高财政资源配置效率和财政资金使用效益。</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（二）项目管理情况。</w:t>
      </w:r>
      <w:r>
        <w:rPr>
          <w:rFonts w:hint="eastAsia" w:ascii="仿宋_GB2312" w:hAnsi="宋体" w:eastAsia="仿宋_GB2312"/>
          <w:sz w:val="32"/>
          <w:szCs w:val="32"/>
          <w:u w:val="none" w:color="auto"/>
          <w:shd w:val="clear" w:fill="auto"/>
          <w:lang w:val="zh-CN"/>
        </w:rPr>
        <w:t>项目实施单位执行符合相关法律法规及项目管理制度，招投标、政府采购、项目公示制度符合相关规定。</w:t>
      </w:r>
    </w:p>
    <w:p>
      <w:pPr>
        <w:adjustRightInd w:val="0"/>
        <w:snapToGrid w:val="0"/>
        <w:spacing w:line="600" w:lineRule="exact"/>
        <w:ind w:firstLine="720"/>
        <w:rPr>
          <w:rFonts w:ascii="仿宋_GB2312" w:hAnsi="宋体" w:eastAsia="仿宋_GB2312"/>
          <w:sz w:val="32"/>
          <w:szCs w:val="32"/>
          <w:u w:val="none" w:color="auto"/>
          <w:shd w:val="clear" w:fill="auto"/>
        </w:rPr>
      </w:pPr>
      <w:r>
        <w:rPr>
          <w:rFonts w:hint="eastAsia" w:ascii="楷体_GB2312" w:hAnsi="宋体" w:eastAsia="楷体_GB2312"/>
          <w:b/>
          <w:sz w:val="32"/>
          <w:szCs w:val="32"/>
          <w:u w:val="none" w:color="auto"/>
          <w:shd w:val="clear" w:fill="auto"/>
          <w:lang w:val="zh-CN"/>
        </w:rPr>
        <w:t>（三）项目监管情况。</w:t>
      </w:r>
      <w:r>
        <w:rPr>
          <w:rFonts w:hint="eastAsia" w:ascii="仿宋_GB2312" w:hAnsi="宋体" w:eastAsia="仿宋_GB2312"/>
          <w:sz w:val="32"/>
          <w:szCs w:val="32"/>
          <w:u w:val="none" w:color="auto"/>
          <w:shd w:val="clear" w:fill="auto"/>
          <w:lang w:val="zh-CN"/>
        </w:rPr>
        <w:t>为加强项目管理</w:t>
      </w:r>
      <w:r>
        <w:rPr>
          <w:rFonts w:hint="eastAsia" w:ascii="仿宋_GB2312" w:hAnsi="宋体" w:eastAsia="仿宋_GB2312"/>
          <w:sz w:val="32"/>
          <w:szCs w:val="32"/>
          <w:u w:val="none" w:color="auto"/>
          <w:shd w:val="clear" w:fill="auto"/>
        </w:rPr>
        <w:t>成立专门推动项目进展的项目管理办公室。</w:t>
      </w:r>
    </w:p>
    <w:p>
      <w:pPr>
        <w:adjustRightInd w:val="0"/>
        <w:snapToGrid w:val="0"/>
        <w:spacing w:line="600" w:lineRule="exact"/>
        <w:ind w:firstLine="720"/>
        <w:outlineLvl w:val="1"/>
        <w:rPr>
          <w:rFonts w:ascii="仿宋_GB2312" w:hAnsi="宋体" w:eastAsia="仿宋_GB2312"/>
          <w:sz w:val="32"/>
          <w:szCs w:val="32"/>
          <w:u w:val="none" w:color="auto"/>
          <w:shd w:val="clear" w:fill="auto"/>
          <w:lang w:val="zh-CN"/>
        </w:rPr>
      </w:pPr>
      <w:bookmarkStart w:id="123" w:name="_Toc22736"/>
      <w:bookmarkStart w:id="124" w:name="_Toc966"/>
      <w:r>
        <w:rPr>
          <w:rFonts w:hint="eastAsia" w:ascii="黑体" w:hAnsi="宋体" w:eastAsia="黑体"/>
          <w:sz w:val="32"/>
          <w:szCs w:val="32"/>
          <w:u w:val="none" w:color="auto"/>
          <w:shd w:val="clear" w:fill="auto"/>
        </w:rPr>
        <w:t>四、项目绩效情况</w:t>
      </w:r>
      <w:bookmarkEnd w:id="123"/>
      <w:bookmarkEnd w:id="124"/>
      <w:r>
        <w:rPr>
          <w:rFonts w:hint="eastAsia" w:ascii="仿宋_GB2312" w:hAnsi="宋体" w:eastAsia="仿宋_GB2312"/>
          <w:sz w:val="32"/>
          <w:szCs w:val="32"/>
          <w:u w:val="none" w:color="auto"/>
          <w:shd w:val="clear" w:fill="auto"/>
          <w:lang w:val="zh-CN"/>
        </w:rPr>
        <w:tab/>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（一）项目完成情况。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截至202</w:t>
      </w:r>
      <w:r>
        <w:rPr>
          <w:rFonts w:hint="eastAsia" w:ascii="仿宋_GB2312" w:hAnsi="宋体" w:eastAsia="仿宋_GB2312"/>
          <w:sz w:val="32"/>
          <w:szCs w:val="32"/>
          <w:u w:val="none" w:color="auto"/>
          <w:shd w:val="clear" w:fill="auto"/>
        </w:rPr>
        <w:t>1</w:t>
      </w:r>
      <w:r>
        <w:rPr>
          <w:rFonts w:hint="eastAsia" w:ascii="仿宋_GB2312" w:hAnsi="宋体" w:eastAsia="仿宋_GB2312"/>
          <w:sz w:val="32"/>
          <w:szCs w:val="32"/>
          <w:u w:val="none" w:color="auto"/>
          <w:shd w:val="clear" w:fill="auto"/>
          <w:lang w:val="zh-CN"/>
        </w:rPr>
        <w:t>年</w:t>
      </w:r>
      <w:r>
        <w:rPr>
          <w:rFonts w:hint="eastAsia" w:ascii="仿宋_GB2312" w:hAnsi="宋体" w:eastAsia="仿宋_GB2312"/>
          <w:sz w:val="32"/>
          <w:szCs w:val="32"/>
          <w:u w:val="none" w:color="auto"/>
          <w:shd w:val="clear" w:fill="auto"/>
        </w:rPr>
        <w:t>12</w:t>
      </w:r>
      <w:r>
        <w:rPr>
          <w:rFonts w:hint="eastAsia" w:ascii="仿宋_GB2312" w:hAnsi="宋体" w:eastAsia="仿宋_GB2312"/>
          <w:sz w:val="32"/>
          <w:szCs w:val="32"/>
          <w:u w:val="none" w:color="auto"/>
          <w:shd w:val="clear" w:fill="auto"/>
          <w:lang w:val="zh-CN"/>
        </w:rPr>
        <w:t>月</w:t>
      </w:r>
      <w:r>
        <w:rPr>
          <w:rFonts w:hint="eastAsia" w:ascii="仿宋_GB2312" w:hAnsi="宋体" w:eastAsia="仿宋_GB2312"/>
          <w:sz w:val="32"/>
          <w:szCs w:val="32"/>
          <w:u w:val="none" w:color="auto"/>
          <w:shd w:val="clear" w:fill="auto"/>
        </w:rPr>
        <w:t>底</w:t>
      </w:r>
      <w:r>
        <w:rPr>
          <w:rFonts w:hint="eastAsia" w:ascii="仿宋_GB2312" w:hAnsi="宋体" w:eastAsia="仿宋_GB2312"/>
          <w:sz w:val="32"/>
          <w:szCs w:val="32"/>
          <w:u w:val="none" w:color="auto"/>
          <w:shd w:val="clear" w:fill="auto"/>
          <w:lang w:val="zh-CN"/>
        </w:rPr>
        <w:t>，按任务量完成、质量标准、进度计划、成本</w:t>
      </w:r>
      <w:r>
        <w:rPr>
          <w:rFonts w:hint="eastAsia" w:ascii="仿宋_GB2312" w:hAnsi="宋体" w:eastAsia="仿宋_GB2312"/>
          <w:sz w:val="32"/>
          <w:szCs w:val="32"/>
          <w:u w:val="none" w:color="auto"/>
          <w:shd w:val="clear" w:fill="auto"/>
          <w:lang w:val="zh-CN"/>
        </w:rPr>
        <w:t>控制</w:t>
      </w:r>
      <w:r>
        <w:rPr>
          <w:rFonts w:hint="eastAsia" w:ascii="仿宋_GB2312" w:hAnsi="宋体" w:eastAsia="仿宋_GB2312"/>
          <w:sz w:val="32"/>
          <w:szCs w:val="32"/>
          <w:u w:val="none" w:color="auto"/>
          <w:shd w:val="clear" w:fill="auto"/>
          <w:lang w:val="en-US" w:eastAsia="zh-CN"/>
        </w:rPr>
        <w:t>等</w:t>
      </w:r>
      <w:r>
        <w:rPr>
          <w:rFonts w:hint="eastAsia" w:ascii="仿宋_GB2312" w:hAnsi="宋体" w:eastAsia="仿宋_GB2312"/>
          <w:sz w:val="32"/>
          <w:szCs w:val="32"/>
          <w:u w:val="none" w:color="auto"/>
          <w:shd w:val="clear" w:fill="auto"/>
          <w:lang w:val="zh-CN"/>
        </w:rPr>
        <w:t>目标均已实现。</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（二）项目效益情况。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项目经济效益、社会效益、生态效益、可持续效益以及服务对象满意度均达到设定目标。</w:t>
      </w:r>
    </w:p>
    <w:p>
      <w:pPr>
        <w:adjustRightInd w:val="0"/>
        <w:snapToGrid w:val="0"/>
        <w:spacing w:line="600" w:lineRule="exact"/>
        <w:ind w:firstLine="720"/>
        <w:outlineLvl w:val="1"/>
        <w:rPr>
          <w:rFonts w:ascii="黑体" w:hAnsi="宋体" w:eastAsia="黑体"/>
          <w:sz w:val="32"/>
          <w:szCs w:val="32"/>
          <w:u w:val="none" w:color="auto"/>
          <w:shd w:val="clear" w:fill="auto"/>
        </w:rPr>
      </w:pPr>
      <w:bookmarkStart w:id="125" w:name="_Toc9692"/>
      <w:bookmarkStart w:id="126" w:name="_Toc7785"/>
      <w:r>
        <w:rPr>
          <w:rFonts w:hint="eastAsia" w:ascii="黑体" w:hAnsi="宋体" w:eastAsia="黑体"/>
          <w:sz w:val="32"/>
          <w:szCs w:val="32"/>
          <w:u w:val="none" w:color="auto"/>
          <w:shd w:val="clear" w:fill="auto"/>
        </w:rPr>
        <w:t>五、评价结论及建议</w:t>
      </w:r>
      <w:bookmarkEnd w:id="125"/>
      <w:bookmarkEnd w:id="126"/>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（一）评价结论。</w:t>
      </w:r>
    </w:p>
    <w:p>
      <w:pPr>
        <w:adjustRightInd w:val="0"/>
        <w:snapToGrid w:val="0"/>
        <w:spacing w:line="600" w:lineRule="exact"/>
        <w:ind w:firstLine="720"/>
        <w:rPr>
          <w:rFonts w:ascii="仿宋_GB2312" w:hAnsi="宋体" w:eastAsia="仿宋_GB2312"/>
          <w:sz w:val="32"/>
          <w:szCs w:val="32"/>
          <w:u w:val="none" w:color="auto"/>
          <w:shd w:val="clear" w:fill="auto"/>
        </w:rPr>
      </w:pPr>
      <w:r>
        <w:rPr>
          <w:rFonts w:hint="eastAsia" w:ascii="仿宋_GB2312" w:hAnsi="宋体" w:eastAsia="仿宋_GB2312"/>
          <w:sz w:val="32"/>
          <w:szCs w:val="32"/>
          <w:u w:val="none" w:color="auto"/>
          <w:shd w:val="clear" w:fill="auto"/>
        </w:rPr>
        <w:t>无</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（二）存在的问题。</w:t>
      </w:r>
    </w:p>
    <w:p>
      <w:pPr>
        <w:adjustRightInd w:val="0"/>
        <w:snapToGrid w:val="0"/>
        <w:spacing w:line="600" w:lineRule="exact"/>
        <w:ind w:firstLine="720"/>
        <w:rPr>
          <w:rFonts w:ascii="仿宋_GB2312" w:hAnsi="宋体" w:eastAsia="仿宋_GB2312"/>
          <w:sz w:val="32"/>
          <w:szCs w:val="32"/>
          <w:u w:val="none" w:color="auto"/>
          <w:shd w:val="clear" w:fill="auto"/>
        </w:rPr>
      </w:pPr>
      <w:r>
        <w:rPr>
          <w:rFonts w:hint="eastAsia" w:ascii="仿宋_GB2312" w:hAnsi="宋体" w:eastAsia="仿宋_GB2312"/>
          <w:sz w:val="32"/>
          <w:szCs w:val="32"/>
          <w:u w:val="none" w:color="auto"/>
          <w:shd w:val="clear" w:fill="auto"/>
        </w:rPr>
        <w:t>无</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（三）相关建议。</w:t>
      </w:r>
    </w:p>
    <w:p>
      <w:pPr>
        <w:pStyle w:val="3"/>
        <w:spacing w:before="93"/>
        <w:ind w:firstLine="640" w:firstLineChars="200"/>
        <w:rPr>
          <w:rFonts w:hAnsi="宋体"/>
          <w:sz w:val="32"/>
          <w:szCs w:val="32"/>
          <w:u w:val="none" w:color="auto"/>
          <w:shd w:val="clear" w:fill="auto"/>
        </w:rPr>
      </w:pPr>
      <w:r>
        <w:rPr>
          <w:rFonts w:hint="eastAsia" w:hAnsi="宋体"/>
          <w:sz w:val="32"/>
          <w:szCs w:val="32"/>
          <w:u w:val="none" w:color="auto"/>
          <w:shd w:val="clear" w:fill="auto"/>
        </w:rPr>
        <w:t>无</w:t>
      </w: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r>
        <w:rPr>
          <w:rFonts w:hint="eastAsia" w:ascii="方正小标宋简体" w:hAnsi="方正小标宋简体" w:eastAsia="方正小标宋简体" w:cs="方正小标宋简体"/>
          <w:color w:val="auto"/>
          <w:kern w:val="2"/>
          <w:sz w:val="40"/>
          <w:szCs w:val="40"/>
          <w:u w:val="none" w:color="auto"/>
          <w:shd w:val="clear" w:fill="auto"/>
          <w:lang w:val="en-US"/>
        </w:rPr>
        <w:t>通江县交通运输局2021年取消政府还贷</w:t>
      </w:r>
    </w:p>
    <w:p>
      <w:pPr>
        <w:pStyle w:val="38"/>
        <w:spacing w:line="600" w:lineRule="exact"/>
        <w:jc w:val="center"/>
        <w:outlineLvl w:val="1"/>
        <w:rPr>
          <w:rFonts w:ascii="方正小标宋简体" w:hAnsi="方正小标宋简体" w:eastAsia="方正小标宋简体" w:cs="方正小标宋简体"/>
          <w:color w:val="auto"/>
          <w:kern w:val="2"/>
          <w:sz w:val="40"/>
          <w:szCs w:val="40"/>
          <w:u w:val="none" w:color="auto"/>
          <w:shd w:val="clear" w:fill="auto"/>
        </w:rPr>
      </w:pPr>
      <w:bookmarkStart w:id="127" w:name="_Toc4168"/>
      <w:bookmarkStart w:id="128" w:name="_Toc4452"/>
      <w:r>
        <w:rPr>
          <w:rFonts w:hint="eastAsia" w:ascii="方正小标宋简体" w:hAnsi="方正小标宋简体" w:eastAsia="方正小标宋简体" w:cs="方正小标宋简体"/>
          <w:color w:val="auto"/>
          <w:kern w:val="2"/>
          <w:sz w:val="40"/>
          <w:szCs w:val="40"/>
          <w:u w:val="none" w:color="auto"/>
          <w:shd w:val="clear" w:fill="auto"/>
          <w:lang w:val="en-US"/>
        </w:rPr>
        <w:t>二级公路收费省级补助资金</w:t>
      </w:r>
      <w:r>
        <w:rPr>
          <w:rFonts w:hint="eastAsia" w:ascii="方正小标宋简体" w:hAnsi="方正小标宋简体" w:eastAsia="方正小标宋简体" w:cs="方正小标宋简体"/>
          <w:color w:val="auto"/>
          <w:kern w:val="2"/>
          <w:sz w:val="40"/>
          <w:szCs w:val="40"/>
          <w:u w:val="none" w:color="auto"/>
          <w:shd w:val="clear" w:fill="auto"/>
        </w:rPr>
        <w:t>专项预算</w:t>
      </w:r>
      <w:bookmarkEnd w:id="127"/>
      <w:bookmarkEnd w:id="128"/>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rPr>
      </w:pPr>
      <w:r>
        <w:rPr>
          <w:rFonts w:hint="eastAsia" w:ascii="方正小标宋简体" w:hAnsi="方正小标宋简体" w:eastAsia="方正小标宋简体" w:cs="方正小标宋简体"/>
          <w:color w:val="auto"/>
          <w:kern w:val="2"/>
          <w:sz w:val="40"/>
          <w:szCs w:val="40"/>
          <w:u w:val="none" w:color="auto"/>
          <w:shd w:val="clear" w:fill="auto"/>
        </w:rPr>
        <w:t>项目支出绩效自评报告</w:t>
      </w:r>
    </w:p>
    <w:p>
      <w:pPr>
        <w:pStyle w:val="38"/>
        <w:spacing w:line="600" w:lineRule="exact"/>
        <w:ind w:firstLine="640"/>
        <w:jc w:val="center"/>
        <w:rPr>
          <w:rFonts w:ascii="宋体" w:hAnsi="宋体"/>
          <w:color w:val="auto"/>
          <w:kern w:val="2"/>
          <w:sz w:val="32"/>
          <w:szCs w:val="32"/>
          <w:u w:val="none" w:color="auto"/>
          <w:shd w:val="clear" w:fill="auto"/>
        </w:rPr>
      </w:pPr>
    </w:p>
    <w:p>
      <w:pPr>
        <w:adjustRightInd w:val="0"/>
        <w:snapToGrid w:val="0"/>
        <w:spacing w:line="600" w:lineRule="exact"/>
        <w:ind w:firstLine="720"/>
        <w:outlineLvl w:val="1"/>
        <w:rPr>
          <w:rFonts w:ascii="黑体" w:hAnsi="宋体" w:eastAsia="黑体"/>
          <w:sz w:val="32"/>
          <w:szCs w:val="32"/>
          <w:u w:val="none" w:color="auto"/>
          <w:shd w:val="clear" w:fill="auto"/>
          <w:lang w:val="zh-CN"/>
        </w:rPr>
      </w:pPr>
      <w:bookmarkStart w:id="129" w:name="_Toc28591"/>
      <w:bookmarkStart w:id="130" w:name="_Toc14030"/>
      <w:r>
        <w:rPr>
          <w:rFonts w:hint="eastAsia" w:ascii="黑体" w:hAnsi="宋体" w:eastAsia="黑体"/>
          <w:sz w:val="32"/>
          <w:szCs w:val="32"/>
          <w:u w:val="none" w:color="auto"/>
          <w:shd w:val="clear" w:fill="auto"/>
        </w:rPr>
        <w:t>一、</w:t>
      </w:r>
      <w:r>
        <w:rPr>
          <w:rFonts w:hint="eastAsia" w:ascii="黑体" w:hAnsi="宋体" w:eastAsia="黑体"/>
          <w:sz w:val="32"/>
          <w:szCs w:val="32"/>
          <w:u w:val="none" w:color="auto"/>
          <w:shd w:val="clear" w:fill="auto"/>
          <w:lang w:val="zh-CN"/>
        </w:rPr>
        <w:t>项目概况</w:t>
      </w:r>
      <w:bookmarkEnd w:id="129"/>
      <w:bookmarkEnd w:id="130"/>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（一）项目基本情况。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1．说明项目主管部门（单位）在该项目管理中的职能。</w:t>
      </w:r>
    </w:p>
    <w:p>
      <w:pPr>
        <w:spacing w:line="520"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（1）贯彻执行国家、省、市有关交通运输行业的方针、政策</w:t>
      </w:r>
      <w:r>
        <w:rPr>
          <w:rFonts w:hint="eastAsia" w:ascii="仿宋_GB2312" w:hAnsi="仿宋_GB2312" w:eastAsia="仿宋_GB2312" w:cs="仿宋_GB2312"/>
          <w:sz w:val="32"/>
          <w:szCs w:val="32"/>
          <w:u w:val="none" w:color="auto"/>
          <w:shd w:val="clear" w:fill="auto"/>
          <w:lang w:eastAsia="zh-CN"/>
        </w:rPr>
        <w:t>和</w:t>
      </w:r>
      <w:r>
        <w:rPr>
          <w:rFonts w:hint="eastAsia" w:ascii="仿宋_GB2312" w:hAnsi="仿宋_GB2312" w:eastAsia="仿宋_GB2312" w:cs="仿宋_GB2312"/>
          <w:sz w:val="32"/>
          <w:szCs w:val="32"/>
          <w:u w:val="none" w:color="auto"/>
          <w:shd w:val="clear" w:fill="auto"/>
        </w:rPr>
        <w:t>法律法规。组织拟订并监督实施公路</w:t>
      </w:r>
      <w:r>
        <w:rPr>
          <w:u w:val="none" w:color="auto"/>
          <w:shd w:val="clear" w:fill="auto"/>
        </w:rPr>
        <w:t>、</w:t>
      </w:r>
      <w:r>
        <w:rPr>
          <w:rFonts w:hint="eastAsia" w:ascii="仿宋_GB2312" w:hAnsi="仿宋_GB2312" w:eastAsia="仿宋_GB2312" w:cs="仿宋_GB2312"/>
          <w:sz w:val="32"/>
          <w:szCs w:val="32"/>
          <w:u w:val="none" w:color="auto"/>
          <w:shd w:val="clear" w:fill="auto"/>
        </w:rPr>
        <w:t>水路等行业规划、政策和标准，会同有关部门组织编制综合运输体系规划，参与拟订物流业发展战略和规划。</w:t>
      </w:r>
      <w:r>
        <w:rPr>
          <w:u w:val="none" w:color="auto"/>
          <w:shd w:val="clear" w:fill="auto"/>
        </w:rPr>
        <w:commentReference w:id="0"/>
      </w:r>
    </w:p>
    <w:p>
      <w:pPr>
        <w:spacing w:line="520"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2）拟定全县交通运输规范性文件，负责本系统、本部门依法行政工作，落实行政执法责任制。指导公路、水路行业有关体制改革工作。指导全县公路养护、路政、运管、收费管理。负责县域内国、省、县干线公路统一管理的有关工作。</w:t>
      </w:r>
    </w:p>
    <w:p>
      <w:pPr>
        <w:spacing w:line="520"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（3）承担道路、水路交通运输市场监管责任，组织制定道路、水路运输有关政策、技术标准和运营规范并监督实施，指导城乡客运管理工作，指导出租汽车行业管理工作，会同有关部门制定运输价格。</w:t>
      </w:r>
    </w:p>
    <w:p>
      <w:pPr>
        <w:spacing w:line="520"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4）承担水上交通安全监管责任。负责水上交通管制、运输船舶及相关水上设施检验、登记和防治污染、救助打捞、通讯导航、危险品运输的监督管理工作，负责船员管理相关工作。指导水上交通安全事故、船舶及相关水上设施污染事故的应急处置，依法组织或参与事故调查处理工作。</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仿宋_GB2312" w:eastAsia="仿宋_GB2312" w:cs="仿宋_GB2312"/>
          <w:sz w:val="32"/>
          <w:szCs w:val="32"/>
          <w:u w:val="none" w:color="auto"/>
          <w:shd w:val="clear" w:fill="auto"/>
        </w:rPr>
        <w:t>（5）负责提出公路、水路固定资产投资规模和方向、县财政性资金安排建议，按照规定权限审批、核准省、市、县规划内和年度计划规模内固定资产投资项目。会同有关部门拟订公路、水路有关规费政策并监督实施，提出有关财政、土地、价格等政策建议。指导交通运输行业审计工作。</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2．项目立项、资金申报的依据。</w:t>
      </w:r>
    </w:p>
    <w:p>
      <w:pPr>
        <w:snapToGrid w:val="0"/>
        <w:spacing w:line="600" w:lineRule="exact"/>
        <w:ind w:firstLine="680" w:firstLineChars="200"/>
        <w:rPr>
          <w:rFonts w:ascii="仿宋_GB2312" w:hAnsi="宋体" w:eastAsia="仿宋_GB2312"/>
          <w:sz w:val="32"/>
          <w:szCs w:val="32"/>
          <w:u w:val="none" w:color="auto"/>
          <w:shd w:val="clear" w:fill="auto"/>
          <w:lang w:val="zh-CN"/>
        </w:rPr>
      </w:pPr>
      <w:r>
        <w:rPr>
          <w:rFonts w:hint="eastAsia" w:eastAsia="仿宋_GB2312"/>
          <w:spacing w:val="10"/>
          <w:sz w:val="32"/>
          <w:szCs w:val="32"/>
          <w:u w:val="none" w:color="auto"/>
          <w:shd w:val="clear" w:fill="auto"/>
        </w:rPr>
        <w:t>2021年取消政府还贷二级公路收费省级补助资金2329万元，该项资金将用于国省干线养护改扩建、二级公路还贷等。建成后，将进一步改善县域交通条件。具有现实需求，具有明显的经济、社会、环境或可持续性效益等必要性。</w:t>
      </w:r>
    </w:p>
    <w:p>
      <w:pPr>
        <w:numPr>
          <w:ilvl w:val="0"/>
          <w:numId w:val="11"/>
        </w:numPr>
        <w:adjustRightInd w:val="0"/>
        <w:snapToGrid w:val="0"/>
        <w:spacing w:line="600" w:lineRule="exact"/>
        <w:ind w:firstLine="720"/>
        <w:rPr>
          <w:rFonts w:eastAsia="仿宋_GB2312"/>
          <w:spacing w:val="10"/>
          <w:sz w:val="32"/>
          <w:szCs w:val="32"/>
          <w:u w:val="none" w:color="auto"/>
          <w:shd w:val="clear" w:fill="auto"/>
        </w:rPr>
      </w:pPr>
      <w:r>
        <w:rPr>
          <w:rFonts w:hint="eastAsia" w:ascii="仿宋_GB2312" w:hAnsi="宋体" w:eastAsia="仿宋_GB2312"/>
          <w:sz w:val="32"/>
          <w:szCs w:val="32"/>
          <w:u w:val="none" w:color="auto"/>
          <w:shd w:val="clear" w:fill="auto"/>
          <w:lang w:val="zh-CN"/>
        </w:rPr>
        <w:t>资金管理办法制定情况，资金支持具体项目的条件、范围与支持方式概况。</w:t>
      </w:r>
    </w:p>
    <w:p>
      <w:pPr>
        <w:numPr>
          <w:ilvl w:val="0"/>
          <w:numId w:val="11"/>
        </w:num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eastAsia="仿宋_GB2312"/>
          <w:spacing w:val="10"/>
          <w:sz w:val="32"/>
          <w:szCs w:val="32"/>
          <w:u w:val="none" w:color="auto"/>
          <w:shd w:val="clear" w:fill="auto"/>
          <w:lang w:val="zh-CN"/>
        </w:rPr>
        <w:t>资金分配原</w:t>
      </w:r>
      <w:r>
        <w:rPr>
          <w:rFonts w:hint="eastAsia" w:ascii="仿宋_GB2312" w:hAnsi="宋体" w:eastAsia="仿宋_GB2312"/>
          <w:sz w:val="32"/>
          <w:szCs w:val="32"/>
          <w:u w:val="none" w:color="auto"/>
          <w:shd w:val="clear" w:fill="auto"/>
          <w:lang w:val="zh-CN"/>
        </w:rPr>
        <w:t>则及考虑因素。</w:t>
      </w:r>
    </w:p>
    <w:p>
      <w:pPr>
        <w:adjustRightInd w:val="0"/>
        <w:snapToGrid w:val="0"/>
        <w:spacing w:line="600" w:lineRule="exact"/>
        <w:ind w:firstLine="680" w:firstLineChars="200"/>
        <w:rPr>
          <w:rFonts w:ascii="仿宋_GB2312" w:hAnsi="宋体" w:eastAsia="仿宋_GB2312"/>
          <w:sz w:val="32"/>
          <w:szCs w:val="32"/>
          <w:u w:val="none" w:color="auto"/>
          <w:shd w:val="clear" w:fill="auto"/>
        </w:rPr>
      </w:pPr>
      <w:r>
        <w:rPr>
          <w:rFonts w:hint="eastAsia" w:eastAsia="仿宋_GB2312"/>
          <w:spacing w:val="10"/>
          <w:sz w:val="32"/>
          <w:szCs w:val="32"/>
          <w:u w:val="none" w:color="auto"/>
          <w:shd w:val="clear" w:fill="auto"/>
        </w:rPr>
        <w:t>该项目申报预算2329万元，本次申报金额为2329万元，资金来源为省级补助资金。本次对项目投入经济性的评估是在项目事前绩效评估、预算测算的基础上，按照厉行节约的要求，结合项目2020开支情况结合2021实际需求、相关费用标准及市场价格水平，重点对数量是否合理、投入是否经济、预算测算是否准确、测算过程是否详细、测算依据是否充分等方面进行了评估。评估认为，该项目任务数量基本合理、预算测算过程较为详细、测算依据基本充分、有一定的经济性。</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（二）项目绩效目标。</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1．项目主要内容。</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eastAsia="仿宋_GB2312"/>
          <w:spacing w:val="10"/>
          <w:sz w:val="32"/>
          <w:szCs w:val="32"/>
          <w:u w:val="none" w:color="auto"/>
          <w:shd w:val="clear" w:fill="auto"/>
        </w:rPr>
        <w:t>该项资金将用于国省干线养护改扩建、二级公路还贷等。建成后，将进一步改善县域交通条件。</w:t>
      </w:r>
    </w:p>
    <w:p>
      <w:pPr>
        <w:numPr>
          <w:ilvl w:val="0"/>
          <w:numId w:val="12"/>
        </w:num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项目应实现的具体绩效目标，包括目标的量化、细化情况以及项目实施进度计划等。</w:t>
      </w:r>
    </w:p>
    <w:p>
      <w:pPr>
        <w:snapToGrid w:val="0"/>
        <w:spacing w:line="600" w:lineRule="atLeast"/>
        <w:ind w:firstLine="640" w:firstLineChars="200"/>
        <w:jc w:val="center"/>
        <w:rPr>
          <w:rFonts w:hint="eastAsia" w:ascii="黑体" w:eastAsia="黑体" w:cs="Calibri"/>
          <w:snapToGrid w:val="0"/>
          <w:color w:val="000000"/>
          <w:kern w:val="0"/>
          <w:sz w:val="32"/>
          <w:szCs w:val="32"/>
          <w:u w:val="none" w:color="auto"/>
          <w:shd w:val="clear" w:fill="auto"/>
        </w:rPr>
      </w:pPr>
    </w:p>
    <w:p>
      <w:pPr>
        <w:snapToGrid w:val="0"/>
        <w:spacing w:line="600" w:lineRule="atLeast"/>
        <w:ind w:firstLine="640" w:firstLineChars="200"/>
        <w:jc w:val="center"/>
        <w:rPr>
          <w:rFonts w:ascii="黑体" w:eastAsia="黑体" w:cs="Calibri"/>
          <w:snapToGrid w:val="0"/>
          <w:color w:val="000000"/>
          <w:kern w:val="0"/>
          <w:sz w:val="32"/>
          <w:szCs w:val="32"/>
          <w:u w:val="none" w:color="auto"/>
          <w:shd w:val="clear" w:fill="auto"/>
        </w:rPr>
      </w:pPr>
      <w:r>
        <w:rPr>
          <w:rFonts w:hint="eastAsia" w:ascii="黑体" w:eastAsia="黑体" w:cs="Calibri"/>
          <w:snapToGrid w:val="0"/>
          <w:color w:val="000000"/>
          <w:kern w:val="0"/>
          <w:sz w:val="32"/>
          <w:szCs w:val="32"/>
          <w:u w:val="none" w:color="auto"/>
          <w:shd w:val="clear" w:fill="auto"/>
        </w:rPr>
        <w:t>取消政府还贷二级公路收费省级补助资金</w:t>
      </w:r>
    </w:p>
    <w:p>
      <w:pPr>
        <w:snapToGrid w:val="0"/>
        <w:spacing w:line="600" w:lineRule="atLeast"/>
        <w:ind w:firstLine="640" w:firstLineChars="200"/>
        <w:jc w:val="center"/>
        <w:rPr>
          <w:rFonts w:ascii="黑体" w:eastAsia="黑体" w:cs="Calibri"/>
          <w:snapToGrid w:val="0"/>
          <w:color w:val="000000"/>
          <w:kern w:val="0"/>
          <w:sz w:val="32"/>
          <w:szCs w:val="32"/>
          <w:u w:val="none" w:color="auto"/>
          <w:shd w:val="clear" w:fill="auto"/>
        </w:rPr>
      </w:pPr>
      <w:r>
        <w:rPr>
          <w:rFonts w:hint="eastAsia" w:ascii="黑体" w:eastAsia="黑体" w:cs="Calibri"/>
          <w:snapToGrid w:val="0"/>
          <w:color w:val="000000"/>
          <w:kern w:val="0"/>
          <w:sz w:val="32"/>
          <w:szCs w:val="32"/>
          <w:u w:val="none" w:color="auto"/>
          <w:shd w:val="clear" w:fill="auto"/>
        </w:rPr>
        <w:t>项目绩效目标表</w:t>
      </w:r>
    </w:p>
    <w:tbl>
      <w:tblPr>
        <w:tblStyle w:val="8"/>
        <w:tblW w:w="8931" w:type="dxa"/>
        <w:tblInd w:w="15" w:type="dxa"/>
        <w:tblLayout w:type="fixed"/>
        <w:tblCellMar>
          <w:top w:w="0" w:type="dxa"/>
          <w:left w:w="0" w:type="dxa"/>
          <w:bottom w:w="0" w:type="dxa"/>
          <w:right w:w="0" w:type="dxa"/>
        </w:tblCellMar>
      </w:tblPr>
      <w:tblGrid>
        <w:gridCol w:w="1418"/>
        <w:gridCol w:w="1559"/>
        <w:gridCol w:w="2977"/>
        <w:gridCol w:w="2977"/>
      </w:tblGrid>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center"/>
              <w:textAlignment w:val="center"/>
              <w:rPr>
                <w:rFonts w:ascii="宋体" w:hAnsi="宋体"/>
                <w:b/>
                <w:color w:val="000000"/>
                <w:sz w:val="18"/>
                <w:szCs w:val="18"/>
                <w:u w:val="none" w:color="auto"/>
                <w:shd w:val="clear" w:fill="auto"/>
              </w:rPr>
            </w:pPr>
            <w:r>
              <w:rPr>
                <w:rFonts w:hint="eastAsia" w:ascii="宋体" w:hAnsi="宋体"/>
                <w:b/>
                <w:color w:val="000000"/>
                <w:kern w:val="0"/>
                <w:sz w:val="18"/>
                <w:szCs w:val="18"/>
                <w:u w:val="none" w:color="auto"/>
                <w:shd w:val="clear" w:fill="auto"/>
              </w:rPr>
              <w:t>一级指标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center"/>
              <w:textAlignment w:val="center"/>
              <w:rPr>
                <w:rFonts w:ascii="宋体" w:hAnsi="宋体"/>
                <w:b/>
                <w:color w:val="000000"/>
                <w:sz w:val="18"/>
                <w:szCs w:val="18"/>
                <w:u w:val="none" w:color="auto"/>
                <w:shd w:val="clear" w:fill="auto"/>
              </w:rPr>
            </w:pPr>
            <w:r>
              <w:rPr>
                <w:rFonts w:hint="eastAsia" w:ascii="宋体" w:hAnsi="宋体"/>
                <w:b/>
                <w:color w:val="000000"/>
                <w:kern w:val="0"/>
                <w:sz w:val="18"/>
                <w:szCs w:val="18"/>
                <w:u w:val="none" w:color="auto"/>
                <w:shd w:val="clear" w:fill="auto"/>
              </w:rPr>
              <w:t>二级指标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center"/>
              <w:textAlignment w:val="center"/>
              <w:rPr>
                <w:rFonts w:ascii="宋体" w:hAnsi="宋体"/>
                <w:b/>
                <w:color w:val="000000"/>
                <w:sz w:val="18"/>
                <w:szCs w:val="18"/>
                <w:u w:val="none" w:color="auto"/>
                <w:shd w:val="clear" w:fill="auto"/>
              </w:rPr>
            </w:pPr>
            <w:r>
              <w:rPr>
                <w:rFonts w:hint="eastAsia" w:ascii="宋体" w:hAnsi="宋体"/>
                <w:b/>
                <w:color w:val="000000"/>
                <w:kern w:val="0"/>
                <w:sz w:val="18"/>
                <w:szCs w:val="18"/>
                <w:u w:val="none" w:color="auto"/>
                <w:shd w:val="clear" w:fill="auto"/>
              </w:rPr>
              <w:t>三级指标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center"/>
              <w:textAlignment w:val="center"/>
              <w:rPr>
                <w:rFonts w:ascii="宋体" w:hAnsi="宋体"/>
                <w:b/>
                <w:color w:val="000000"/>
                <w:sz w:val="18"/>
                <w:szCs w:val="18"/>
                <w:u w:val="none" w:color="auto"/>
                <w:shd w:val="clear" w:fill="auto"/>
              </w:rPr>
            </w:pPr>
            <w:r>
              <w:rPr>
                <w:rFonts w:hint="eastAsia" w:ascii="宋体" w:hAnsi="宋体"/>
                <w:b/>
                <w:color w:val="000000"/>
                <w:kern w:val="0"/>
                <w:sz w:val="18"/>
                <w:szCs w:val="18"/>
                <w:u w:val="none" w:color="auto"/>
                <w:shd w:val="clear" w:fill="auto"/>
              </w:rPr>
              <w:t>指标值</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b/>
                <w:color w:val="000000"/>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产出指标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时效指标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按时完成</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高</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产出指标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质量指标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项目工程验收合格率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98%</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产出指标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数量指标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养护里程</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30公里</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产出指标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成本指标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成本控制率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98%</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效益指标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生态效益指标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促进汽车节能减排</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100%</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效益指标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社会效益指标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提升社会形象</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100%</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效益指标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可持续影响指标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项目可持续影响力</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高</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效益指标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经济效益指标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推动相关产业发展</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100%</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满意度指标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服务对象满意度指标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lang w:eastAsia="zh-CN"/>
              </w:rPr>
              <w:t>受益群众</w:t>
            </w:r>
            <w:r>
              <w:rPr>
                <w:rFonts w:hint="eastAsia" w:ascii="等线" w:hAnsi="等线" w:eastAsia="等线" w:cs="等线"/>
                <w:snapToGrid w:val="0"/>
                <w:color w:val="000000"/>
                <w:kern w:val="0"/>
                <w:sz w:val="18"/>
                <w:szCs w:val="18"/>
                <w:u w:val="none" w:color="auto"/>
                <w:shd w:val="clear" w:fill="auto"/>
              </w:rPr>
              <w:t>满意度</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高</w:t>
            </w:r>
          </w:p>
        </w:tc>
      </w:tr>
    </w:tbl>
    <w:p>
      <w:pPr>
        <w:adjustRightInd w:val="0"/>
        <w:snapToGrid w:val="0"/>
        <w:spacing w:line="600" w:lineRule="exact"/>
        <w:rPr>
          <w:rFonts w:ascii="仿宋_GB2312" w:hAnsi="宋体" w:eastAsia="仿宋_GB2312"/>
          <w:sz w:val="32"/>
          <w:szCs w:val="32"/>
          <w:u w:val="none" w:color="auto"/>
          <w:shd w:val="clear" w:fill="auto"/>
        </w:rPr>
      </w:pPr>
    </w:p>
    <w:p>
      <w:pPr>
        <w:numPr>
          <w:ilvl w:val="0"/>
          <w:numId w:val="12"/>
        </w:numPr>
        <w:adjustRightInd w:val="0"/>
        <w:snapToGrid w:val="0"/>
        <w:spacing w:line="600" w:lineRule="exact"/>
        <w:ind w:firstLine="720"/>
        <w:rPr>
          <w:rFonts w:ascii="仿宋_GB2312" w:hAnsi="宋体" w:eastAsia="仿宋_GB2312"/>
          <w:sz w:val="32"/>
          <w:szCs w:val="32"/>
          <w:u w:val="none" w:color="auto"/>
          <w:shd w:val="clear" w:fill="auto"/>
        </w:rPr>
      </w:pPr>
      <w:r>
        <w:rPr>
          <w:rFonts w:hint="eastAsia" w:ascii="仿宋_GB2312" w:hAnsi="宋体" w:eastAsia="仿宋_GB2312"/>
          <w:sz w:val="32"/>
          <w:szCs w:val="32"/>
          <w:u w:val="none" w:color="auto"/>
          <w:shd w:val="clear" w:fill="auto"/>
          <w:lang w:val="zh-CN"/>
        </w:rPr>
        <w:t>分析评价申报内容是否与实际相符，申报目标是否合理可行。</w:t>
      </w:r>
      <w:r>
        <w:rPr>
          <w:rFonts w:hint="eastAsia" w:ascii="仿宋_GB2312" w:hAnsi="宋体" w:eastAsia="仿宋_GB2312"/>
          <w:sz w:val="32"/>
          <w:szCs w:val="32"/>
          <w:u w:val="none" w:color="auto"/>
          <w:shd w:val="clear" w:fill="auto"/>
        </w:rPr>
        <w:t>申报内容与实际相符，目标合理。</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（三）项目自评步骤及方法。</w:t>
      </w:r>
    </w:p>
    <w:p>
      <w:pPr>
        <w:snapToGrid w:val="0"/>
        <w:spacing w:line="600" w:lineRule="exact"/>
        <w:ind w:firstLine="680" w:firstLineChars="200"/>
        <w:rPr>
          <w:rFonts w:ascii="黑体" w:hAnsi="宋体" w:eastAsia="黑体"/>
          <w:sz w:val="32"/>
          <w:szCs w:val="32"/>
          <w:u w:val="none" w:color="auto"/>
          <w:shd w:val="clear" w:fill="auto"/>
        </w:rPr>
      </w:pPr>
      <w:r>
        <w:rPr>
          <w:rFonts w:hint="eastAsia" w:eastAsia="仿宋_GB2312"/>
          <w:spacing w:val="10"/>
          <w:sz w:val="32"/>
          <w:szCs w:val="32"/>
          <w:u w:val="none" w:color="auto"/>
          <w:shd w:val="clear" w:fill="auto"/>
        </w:rPr>
        <w:t>综合分析相关情况，对项目的立项必要性、投入经济性、目标合理性、方案可行性以及筹资合规性实施评估。</w:t>
      </w:r>
    </w:p>
    <w:p>
      <w:pPr>
        <w:adjustRightInd w:val="0"/>
        <w:snapToGrid w:val="0"/>
        <w:spacing w:line="600" w:lineRule="exact"/>
        <w:ind w:firstLine="720"/>
        <w:outlineLvl w:val="1"/>
        <w:rPr>
          <w:rFonts w:ascii="黑体" w:hAnsi="宋体" w:eastAsia="黑体"/>
          <w:sz w:val="32"/>
          <w:szCs w:val="32"/>
          <w:u w:val="none" w:color="auto"/>
          <w:shd w:val="clear" w:fill="auto"/>
        </w:rPr>
      </w:pPr>
      <w:bookmarkStart w:id="131" w:name="_Toc11886"/>
      <w:bookmarkStart w:id="132" w:name="_Toc873"/>
      <w:r>
        <w:rPr>
          <w:rFonts w:hint="eastAsia" w:ascii="黑体" w:hAnsi="宋体" w:eastAsia="黑体"/>
          <w:sz w:val="32"/>
          <w:szCs w:val="32"/>
          <w:u w:val="none" w:color="auto"/>
          <w:shd w:val="clear" w:fill="auto"/>
        </w:rPr>
        <w:t>二、项目资金申报及使用情况</w:t>
      </w:r>
      <w:bookmarkEnd w:id="131"/>
      <w:bookmarkEnd w:id="132"/>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（一）项目资金申报及批复情况。</w:t>
      </w:r>
    </w:p>
    <w:p>
      <w:pPr>
        <w:snapToGrid w:val="0"/>
        <w:spacing w:line="600" w:lineRule="exact"/>
        <w:ind w:firstLine="680" w:firstLineChars="200"/>
        <w:rPr>
          <w:rFonts w:ascii="仿宋_GB2312" w:hAnsi="宋体" w:eastAsia="仿宋_GB2312"/>
          <w:sz w:val="32"/>
          <w:szCs w:val="32"/>
          <w:u w:val="none" w:color="auto"/>
          <w:shd w:val="clear" w:fill="auto"/>
          <w:lang w:val="zh-CN"/>
        </w:rPr>
      </w:pPr>
      <w:r>
        <w:rPr>
          <w:rFonts w:hint="eastAsia" w:eastAsia="仿宋_GB2312"/>
          <w:spacing w:val="10"/>
          <w:sz w:val="32"/>
          <w:szCs w:val="32"/>
          <w:u w:val="none" w:color="auto"/>
          <w:shd w:val="clear" w:fill="auto"/>
        </w:rPr>
        <w:t>申报项目预算金额为2329万元（资金来源为财政资金或自有资金，其中财政资金2329万元，自有资金0 万元），批复资金2329万元，无预算调整情况。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（二）资金计划、到位及使用情况。</w:t>
      </w:r>
    </w:p>
    <w:p>
      <w:pPr>
        <w:adjustRightInd w:val="0"/>
        <w:snapToGrid w:val="0"/>
        <w:spacing w:line="600" w:lineRule="exact"/>
        <w:ind w:firstLine="720"/>
        <w:rPr>
          <w:rFonts w:ascii="楷体_GB2312" w:hAnsi="宋体" w:eastAsia="楷体_GB2312"/>
          <w:sz w:val="32"/>
          <w:szCs w:val="32"/>
          <w:u w:val="none" w:color="auto"/>
          <w:shd w:val="clear" w:fill="auto"/>
          <w:lang w:val="zh-CN"/>
        </w:rPr>
      </w:pPr>
      <w:r>
        <w:rPr>
          <w:rFonts w:hint="eastAsia" w:ascii="楷体_GB2312" w:hAnsi="宋体" w:eastAsia="楷体_GB2312"/>
          <w:sz w:val="32"/>
          <w:szCs w:val="32"/>
          <w:u w:val="none" w:color="auto"/>
          <w:shd w:val="clear" w:fill="auto"/>
          <w:lang w:val="zh-CN"/>
        </w:rPr>
        <w:t>1．资金计划。</w:t>
      </w:r>
    </w:p>
    <w:p>
      <w:pPr>
        <w:adjustRightInd w:val="0"/>
        <w:snapToGrid w:val="0"/>
        <w:spacing w:line="600" w:lineRule="exact"/>
        <w:ind w:firstLine="720"/>
        <w:rPr>
          <w:rFonts w:ascii="楷体_GB2312" w:hAnsi="宋体" w:eastAsia="楷体_GB2312"/>
          <w:sz w:val="32"/>
          <w:szCs w:val="32"/>
          <w:u w:val="none" w:color="auto"/>
          <w:shd w:val="clear" w:fill="auto"/>
          <w:lang w:val="zh-CN"/>
        </w:rPr>
      </w:pPr>
      <w:r>
        <w:rPr>
          <w:rFonts w:hint="eastAsia" w:eastAsia="仿宋_GB2312"/>
          <w:spacing w:val="10"/>
          <w:sz w:val="32"/>
          <w:szCs w:val="32"/>
          <w:u w:val="none" w:color="auto"/>
          <w:shd w:val="clear" w:fill="auto"/>
        </w:rPr>
        <w:t>资金来源为财政资金或自有资金，其中财政资金2329万元，自有资金0 万元。</w:t>
      </w:r>
    </w:p>
    <w:p>
      <w:pPr>
        <w:numPr>
          <w:ilvl w:val="0"/>
          <w:numId w:val="13"/>
        </w:numPr>
        <w:adjustRightInd w:val="0"/>
        <w:snapToGrid w:val="0"/>
        <w:spacing w:line="600" w:lineRule="exact"/>
        <w:ind w:firstLine="720"/>
        <w:rPr>
          <w:rFonts w:ascii="楷体_GB2312" w:hAnsi="宋体" w:eastAsia="楷体_GB2312"/>
          <w:sz w:val="32"/>
          <w:szCs w:val="32"/>
          <w:u w:val="none" w:color="auto"/>
          <w:shd w:val="clear" w:fill="auto"/>
          <w:lang w:val="zh-CN"/>
        </w:rPr>
      </w:pPr>
      <w:r>
        <w:rPr>
          <w:rFonts w:hint="eastAsia" w:ascii="楷体_GB2312" w:hAnsi="宋体" w:eastAsia="楷体_GB2312"/>
          <w:sz w:val="32"/>
          <w:szCs w:val="32"/>
          <w:u w:val="none" w:color="auto"/>
          <w:shd w:val="clear" w:fill="auto"/>
          <w:lang w:val="zh-CN"/>
        </w:rPr>
        <w:t>资金到位。</w:t>
      </w:r>
    </w:p>
    <w:p>
      <w:pPr>
        <w:adjustRightInd w:val="0"/>
        <w:snapToGrid w:val="0"/>
        <w:spacing w:line="600" w:lineRule="exact"/>
        <w:ind w:firstLine="640" w:firstLineChars="20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截至</w:t>
      </w:r>
      <w:r>
        <w:rPr>
          <w:rFonts w:hint="eastAsia" w:ascii="仿宋_GB2312" w:hAnsi="宋体" w:eastAsia="仿宋_GB2312"/>
          <w:sz w:val="32"/>
          <w:szCs w:val="32"/>
          <w:u w:val="none" w:color="auto"/>
          <w:shd w:val="clear" w:fill="auto"/>
        </w:rPr>
        <w:t>2022年8月15日</w:t>
      </w:r>
      <w:r>
        <w:rPr>
          <w:rFonts w:hint="eastAsia" w:ascii="仿宋_GB2312" w:hAnsi="宋体" w:eastAsia="仿宋_GB2312"/>
          <w:sz w:val="32"/>
          <w:szCs w:val="32"/>
          <w:u w:val="none" w:color="auto"/>
          <w:shd w:val="clear" w:fill="auto"/>
          <w:lang w:val="zh-CN"/>
        </w:rPr>
        <w:t>该项目全省资金</w:t>
      </w:r>
      <w:r>
        <w:rPr>
          <w:rFonts w:hint="eastAsia" w:ascii="仿宋_GB2312" w:hAnsi="宋体" w:eastAsia="仿宋_GB2312"/>
          <w:sz w:val="32"/>
          <w:szCs w:val="32"/>
          <w:u w:val="none" w:color="auto"/>
          <w:shd w:val="clear" w:fill="auto"/>
        </w:rPr>
        <w:t>2329万元已全部到位，到位率100%</w:t>
      </w:r>
      <w:r>
        <w:rPr>
          <w:rFonts w:hint="eastAsia" w:ascii="仿宋_GB2312" w:hAnsi="宋体" w:eastAsia="仿宋_GB2312"/>
          <w:sz w:val="32"/>
          <w:szCs w:val="32"/>
          <w:u w:val="none" w:color="auto"/>
          <w:shd w:val="clear" w:fill="auto"/>
          <w:lang w:val="zh-CN"/>
        </w:rPr>
        <w:t>。</w:t>
      </w:r>
    </w:p>
    <w:p>
      <w:pPr>
        <w:numPr>
          <w:ilvl w:val="0"/>
          <w:numId w:val="13"/>
        </w:numPr>
        <w:adjustRightInd w:val="0"/>
        <w:snapToGrid w:val="0"/>
        <w:spacing w:line="600" w:lineRule="exact"/>
        <w:ind w:firstLine="720"/>
        <w:rPr>
          <w:rFonts w:ascii="楷体_GB2312" w:hAnsi="宋体" w:eastAsia="楷体_GB2312"/>
          <w:sz w:val="32"/>
          <w:szCs w:val="32"/>
          <w:u w:val="none" w:color="auto"/>
          <w:shd w:val="clear" w:fill="auto"/>
          <w:lang w:val="zh-CN"/>
        </w:rPr>
      </w:pPr>
      <w:r>
        <w:rPr>
          <w:rFonts w:hint="eastAsia" w:ascii="楷体_GB2312" w:hAnsi="宋体" w:eastAsia="楷体_GB2312"/>
          <w:sz w:val="32"/>
          <w:szCs w:val="32"/>
          <w:u w:val="none" w:color="auto"/>
          <w:shd w:val="clear" w:fill="auto"/>
          <w:lang w:val="zh-CN"/>
        </w:rPr>
        <w:t>资金使用。</w:t>
      </w:r>
    </w:p>
    <w:p>
      <w:pPr>
        <w:adjustRightInd w:val="0"/>
        <w:snapToGrid w:val="0"/>
        <w:spacing w:line="600" w:lineRule="exact"/>
        <w:ind w:firstLine="640" w:firstLineChars="20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rPr>
        <w:t>到位</w:t>
      </w:r>
      <w:r>
        <w:rPr>
          <w:rFonts w:hint="eastAsia" w:ascii="仿宋_GB2312" w:hAnsi="宋体" w:eastAsia="仿宋_GB2312"/>
          <w:sz w:val="32"/>
          <w:szCs w:val="32"/>
          <w:u w:val="none" w:color="auto"/>
          <w:shd w:val="clear" w:fill="auto"/>
          <w:lang w:val="zh-CN"/>
        </w:rPr>
        <w:t>资金支付范围、支付标准、支付进度、支付依据等合规合法、与预算相符。</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（三）项目财务管理情况。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rPr>
        <w:t>项目</w:t>
      </w:r>
      <w:r>
        <w:rPr>
          <w:rFonts w:hint="eastAsia" w:ascii="仿宋_GB2312" w:hAnsi="宋体" w:eastAsia="仿宋_GB2312"/>
          <w:sz w:val="32"/>
          <w:szCs w:val="32"/>
          <w:u w:val="none" w:color="auto"/>
          <w:shd w:val="clear" w:fill="auto"/>
          <w:lang w:val="zh-CN"/>
        </w:rPr>
        <w:t>实施单位财务管理制度健全，严格执行财务管理制度，账务处理及时，会计核算规范。</w:t>
      </w:r>
    </w:p>
    <w:p>
      <w:pPr>
        <w:adjustRightInd w:val="0"/>
        <w:snapToGrid w:val="0"/>
        <w:spacing w:line="600" w:lineRule="exact"/>
        <w:ind w:firstLine="720"/>
        <w:outlineLvl w:val="1"/>
        <w:rPr>
          <w:rFonts w:ascii="黑体" w:hAnsi="宋体" w:eastAsia="黑体"/>
          <w:sz w:val="32"/>
          <w:szCs w:val="32"/>
          <w:u w:val="none" w:color="auto"/>
          <w:shd w:val="clear" w:fill="auto"/>
        </w:rPr>
      </w:pPr>
      <w:bookmarkStart w:id="133" w:name="_Toc18587"/>
      <w:bookmarkStart w:id="134" w:name="_Toc10025"/>
      <w:r>
        <w:rPr>
          <w:rFonts w:hint="eastAsia" w:ascii="黑体" w:hAnsi="宋体" w:eastAsia="黑体"/>
          <w:sz w:val="32"/>
          <w:szCs w:val="32"/>
          <w:u w:val="none" w:color="auto"/>
          <w:shd w:val="clear" w:fill="auto"/>
        </w:rPr>
        <w:t>三、项目实施及管理情况</w:t>
      </w:r>
      <w:bookmarkEnd w:id="133"/>
      <w:bookmarkEnd w:id="134"/>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（一）项目组织架构及实施流程。</w:t>
      </w:r>
    </w:p>
    <w:p>
      <w:pPr>
        <w:snapToGrid w:val="0"/>
        <w:spacing w:line="600" w:lineRule="exact"/>
        <w:ind w:firstLine="680" w:firstLineChars="200"/>
        <w:rPr>
          <w:rFonts w:ascii="楷体_GB2312" w:hAnsi="宋体" w:eastAsia="楷体_GB2312"/>
          <w:b/>
          <w:sz w:val="32"/>
          <w:szCs w:val="32"/>
          <w:u w:val="none" w:color="auto"/>
          <w:shd w:val="clear" w:fill="auto"/>
          <w:lang w:val="zh-CN"/>
        </w:rPr>
      </w:pPr>
      <w:r>
        <w:rPr>
          <w:rFonts w:hint="eastAsia" w:eastAsia="仿宋_GB2312"/>
          <w:spacing w:val="10"/>
          <w:sz w:val="32"/>
          <w:szCs w:val="32"/>
          <w:u w:val="none" w:color="auto"/>
          <w:shd w:val="clear" w:fill="auto"/>
        </w:rPr>
        <w:t>为项目设立和预算安排提供重要参考依据，提高</w:t>
      </w:r>
      <w:r>
        <w:rPr>
          <w:rFonts w:hint="eastAsia" w:eastAsia="仿宋_GB2312"/>
          <w:spacing w:val="10"/>
          <w:sz w:val="32"/>
          <w:szCs w:val="32"/>
          <w:u w:val="none" w:color="auto"/>
          <w:shd w:val="clear" w:fill="auto"/>
        </w:rPr>
        <w:t>预算编制</w:t>
      </w:r>
      <w:r>
        <w:rPr>
          <w:rFonts w:hint="eastAsia" w:eastAsia="仿宋_GB2312"/>
          <w:spacing w:val="10"/>
          <w:sz w:val="32"/>
          <w:szCs w:val="32"/>
          <w:u w:val="none" w:color="auto"/>
          <w:shd w:val="clear" w:fill="auto"/>
          <w:lang w:val="en-US" w:eastAsia="zh-CN"/>
        </w:rPr>
        <w:t>的</w:t>
      </w:r>
      <w:r>
        <w:rPr>
          <w:rFonts w:hint="eastAsia" w:eastAsia="仿宋_GB2312"/>
          <w:spacing w:val="10"/>
          <w:sz w:val="32"/>
          <w:szCs w:val="32"/>
          <w:u w:val="none" w:color="auto"/>
          <w:shd w:val="clear" w:fill="auto"/>
        </w:rPr>
        <w:t>科学性、合理性，优化财政支出结构，从源头上防控财政资源配置的低效无效，提高财政资源配置效率和财政资金使用效益。</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（二）项目管理情况。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项目实施单位执行</w:t>
      </w:r>
      <w:r>
        <w:rPr>
          <w:rFonts w:hint="eastAsia" w:ascii="仿宋_GB2312" w:hAnsi="宋体" w:eastAsia="仿宋_GB2312"/>
          <w:sz w:val="32"/>
          <w:szCs w:val="32"/>
          <w:u w:val="none" w:color="auto"/>
          <w:shd w:val="clear" w:fill="auto"/>
        </w:rPr>
        <w:t>符合</w:t>
      </w:r>
      <w:r>
        <w:rPr>
          <w:rFonts w:hint="eastAsia" w:ascii="仿宋_GB2312" w:hAnsi="宋体" w:eastAsia="仿宋_GB2312"/>
          <w:sz w:val="32"/>
          <w:szCs w:val="32"/>
          <w:u w:val="none" w:color="auto"/>
          <w:shd w:val="clear" w:fill="auto"/>
          <w:lang w:val="zh-CN"/>
        </w:rPr>
        <w:t>相关法律法规及项目管理制度，招投标、政府采购、项目公示制等</w:t>
      </w:r>
      <w:r>
        <w:rPr>
          <w:rFonts w:hint="eastAsia" w:ascii="仿宋_GB2312" w:hAnsi="宋体" w:eastAsia="仿宋_GB2312"/>
          <w:sz w:val="32"/>
          <w:szCs w:val="32"/>
          <w:u w:val="none" w:color="auto"/>
          <w:shd w:val="clear" w:fill="auto"/>
        </w:rPr>
        <w:t>符合</w:t>
      </w:r>
      <w:r>
        <w:rPr>
          <w:rFonts w:hint="eastAsia" w:ascii="仿宋_GB2312" w:hAnsi="宋体" w:eastAsia="仿宋_GB2312"/>
          <w:sz w:val="32"/>
          <w:szCs w:val="32"/>
          <w:u w:val="none" w:color="auto"/>
          <w:shd w:val="clear" w:fill="auto"/>
          <w:lang w:val="zh-CN"/>
        </w:rPr>
        <w:t>相关规定。</w:t>
      </w:r>
    </w:p>
    <w:p>
      <w:pPr>
        <w:numPr>
          <w:ilvl w:val="0"/>
          <w:numId w:val="14"/>
        </w:num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项目监管情况。</w:t>
      </w:r>
    </w:p>
    <w:p>
      <w:pPr>
        <w:adjustRightInd w:val="0"/>
        <w:snapToGrid w:val="0"/>
        <w:spacing w:line="600" w:lineRule="exact"/>
        <w:ind w:firstLine="72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2021年专项资金使用、管理和拨付情况，</w:t>
      </w:r>
      <w:r>
        <w:rPr>
          <w:rFonts w:hint="eastAsia" w:ascii="仿宋_GB2312" w:eastAsia="仿宋_GB2312"/>
          <w:sz w:val="32"/>
          <w:szCs w:val="32"/>
          <w:u w:val="none" w:color="auto"/>
          <w:shd w:val="clear" w:fill="auto"/>
        </w:rPr>
        <w:t>树立</w:t>
      </w:r>
      <w:r>
        <w:rPr>
          <w:rFonts w:hint="eastAsia" w:ascii="仿宋_GB2312" w:eastAsia="仿宋_GB2312"/>
          <w:sz w:val="32"/>
          <w:szCs w:val="32"/>
          <w:u w:val="none" w:color="auto"/>
          <w:shd w:val="clear" w:fill="auto"/>
          <w:lang w:val="en-US" w:eastAsia="zh-CN"/>
        </w:rPr>
        <w:t>了</w:t>
      </w:r>
      <w:r>
        <w:rPr>
          <w:rFonts w:hint="eastAsia" w:ascii="仿宋_GB2312" w:eastAsia="仿宋_GB2312"/>
          <w:sz w:val="32"/>
          <w:szCs w:val="32"/>
          <w:u w:val="none" w:color="auto"/>
          <w:shd w:val="clear" w:fill="auto"/>
        </w:rPr>
        <w:t>绩效管理理念，提高了专项资金效益，下设办公室在财务室，全面统筹和协调资金使用情况的绩效评价工作，确保资金正确规范使用。</w:t>
      </w:r>
    </w:p>
    <w:p>
      <w:pPr>
        <w:adjustRightInd w:val="0"/>
        <w:snapToGrid w:val="0"/>
        <w:spacing w:line="600" w:lineRule="exact"/>
        <w:ind w:firstLine="720"/>
        <w:outlineLvl w:val="1"/>
        <w:rPr>
          <w:rFonts w:ascii="仿宋_GB2312" w:hAnsi="宋体" w:eastAsia="仿宋_GB2312"/>
          <w:sz w:val="32"/>
          <w:szCs w:val="32"/>
          <w:u w:val="none" w:color="auto"/>
          <w:shd w:val="clear" w:fill="auto"/>
          <w:lang w:val="zh-CN"/>
        </w:rPr>
      </w:pPr>
      <w:bookmarkStart w:id="135" w:name="_Toc6291"/>
      <w:bookmarkStart w:id="136" w:name="_Toc30034"/>
      <w:r>
        <w:rPr>
          <w:rFonts w:hint="eastAsia" w:ascii="黑体" w:hAnsi="宋体" w:eastAsia="黑体"/>
          <w:sz w:val="32"/>
          <w:szCs w:val="32"/>
          <w:u w:val="none" w:color="auto"/>
          <w:shd w:val="clear" w:fill="auto"/>
        </w:rPr>
        <w:t>四、项目绩效情况</w:t>
      </w:r>
      <w:bookmarkEnd w:id="135"/>
      <w:bookmarkEnd w:id="136"/>
      <w:r>
        <w:rPr>
          <w:rFonts w:hint="eastAsia" w:ascii="仿宋_GB2312" w:hAnsi="宋体" w:eastAsia="仿宋_GB2312"/>
          <w:sz w:val="32"/>
          <w:szCs w:val="32"/>
          <w:u w:val="none" w:color="auto"/>
          <w:shd w:val="clear" w:fill="auto"/>
          <w:lang w:val="zh-CN"/>
        </w:rPr>
        <w:tab/>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（一）项目完成情况。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截至</w:t>
      </w:r>
      <w:r>
        <w:rPr>
          <w:rFonts w:hint="eastAsia" w:ascii="仿宋_GB2312" w:hAnsi="宋体" w:eastAsia="仿宋_GB2312"/>
          <w:sz w:val="32"/>
          <w:szCs w:val="32"/>
          <w:u w:val="none" w:color="auto"/>
          <w:shd w:val="clear" w:fill="auto"/>
        </w:rPr>
        <w:t>2022年5月18日，按</w:t>
      </w:r>
      <w:r>
        <w:rPr>
          <w:rFonts w:hint="eastAsia" w:ascii="仿宋_GB2312" w:hAnsi="宋体" w:eastAsia="仿宋_GB2312"/>
          <w:sz w:val="32"/>
          <w:szCs w:val="32"/>
          <w:u w:val="none" w:color="auto"/>
          <w:shd w:val="clear" w:fill="auto"/>
          <w:lang w:val="zh-CN"/>
        </w:rPr>
        <w:t>任务量完成、质量标准、进度计划、成本</w:t>
      </w:r>
      <w:r>
        <w:rPr>
          <w:rFonts w:hint="eastAsia" w:ascii="仿宋_GB2312" w:hAnsi="宋体" w:eastAsia="仿宋_GB2312"/>
          <w:sz w:val="32"/>
          <w:szCs w:val="32"/>
          <w:u w:val="none" w:color="auto"/>
          <w:shd w:val="clear" w:fill="auto"/>
          <w:lang w:val="zh-CN"/>
        </w:rPr>
        <w:t>控制</w:t>
      </w:r>
      <w:r>
        <w:rPr>
          <w:rFonts w:hint="eastAsia" w:ascii="仿宋_GB2312" w:hAnsi="宋体" w:eastAsia="仿宋_GB2312"/>
          <w:sz w:val="32"/>
          <w:szCs w:val="32"/>
          <w:u w:val="none" w:color="auto"/>
          <w:shd w:val="clear" w:fill="auto"/>
          <w:lang w:val="en-US" w:eastAsia="zh-CN"/>
        </w:rPr>
        <w:t>等</w:t>
      </w:r>
      <w:r>
        <w:rPr>
          <w:rFonts w:hint="eastAsia" w:ascii="仿宋_GB2312" w:hAnsi="宋体" w:eastAsia="仿宋_GB2312"/>
          <w:sz w:val="32"/>
          <w:szCs w:val="32"/>
          <w:u w:val="none" w:color="auto"/>
          <w:shd w:val="clear" w:fill="auto"/>
          <w:lang w:val="zh-CN"/>
        </w:rPr>
        <w:t>目标</w:t>
      </w:r>
      <w:r>
        <w:rPr>
          <w:rFonts w:hint="eastAsia" w:ascii="仿宋_GB2312" w:hAnsi="宋体" w:eastAsia="仿宋_GB2312"/>
          <w:sz w:val="32"/>
          <w:szCs w:val="32"/>
          <w:u w:val="none" w:color="auto"/>
          <w:shd w:val="clear" w:fill="auto"/>
        </w:rPr>
        <w:t>均已</w:t>
      </w:r>
      <w:r>
        <w:rPr>
          <w:rFonts w:hint="eastAsia" w:ascii="仿宋_GB2312" w:hAnsi="宋体" w:eastAsia="仿宋_GB2312"/>
          <w:sz w:val="32"/>
          <w:szCs w:val="32"/>
          <w:u w:val="none" w:color="auto"/>
          <w:shd w:val="clear" w:fill="auto"/>
          <w:lang w:val="zh-CN"/>
        </w:rPr>
        <w:t>实现。</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（二）项目效益情况。</w:t>
      </w:r>
    </w:p>
    <w:p>
      <w:pPr>
        <w:adjustRightInd w:val="0"/>
        <w:snapToGrid w:val="0"/>
        <w:spacing w:line="560" w:lineRule="exact"/>
        <w:ind w:firstLine="720"/>
        <w:rPr>
          <w:rFonts w:ascii="黑体" w:hAnsi="宋体" w:eastAsia="黑体"/>
          <w:sz w:val="32"/>
          <w:szCs w:val="32"/>
          <w:u w:val="none" w:color="auto"/>
          <w:shd w:val="clear" w:fill="auto"/>
        </w:rPr>
      </w:pPr>
      <w:r>
        <w:rPr>
          <w:rFonts w:hint="eastAsia" w:ascii="仿宋" w:hAnsi="仿宋" w:eastAsia="仿宋"/>
          <w:color w:val="000000"/>
          <w:sz w:val="32"/>
          <w:szCs w:val="32"/>
          <w:u w:val="none" w:color="auto"/>
          <w:shd w:val="clear" w:fill="auto"/>
        </w:rPr>
        <w:t>经济效益方面：项目促进行业内经济收益率提高0.2%；社会效益方面：项目使二级公路债务不发生违约风险，促进社会经济发展；生态效益指标方面：道路质量提升有助于节能减排；可持续影响方面：项目持续受益时间大于10年。</w:t>
      </w:r>
    </w:p>
    <w:p>
      <w:pPr>
        <w:adjustRightInd w:val="0"/>
        <w:snapToGrid w:val="0"/>
        <w:spacing w:line="600" w:lineRule="exact"/>
        <w:ind w:firstLine="720"/>
        <w:outlineLvl w:val="1"/>
        <w:rPr>
          <w:rFonts w:ascii="黑体" w:hAnsi="宋体" w:eastAsia="黑体"/>
          <w:sz w:val="32"/>
          <w:szCs w:val="32"/>
          <w:u w:val="none" w:color="auto"/>
          <w:shd w:val="clear" w:fill="auto"/>
        </w:rPr>
      </w:pPr>
      <w:bookmarkStart w:id="137" w:name="_Toc16884"/>
      <w:bookmarkStart w:id="138" w:name="_Toc560"/>
      <w:r>
        <w:rPr>
          <w:rFonts w:hint="eastAsia" w:ascii="黑体" w:hAnsi="宋体" w:eastAsia="黑体"/>
          <w:sz w:val="32"/>
          <w:szCs w:val="32"/>
          <w:u w:val="none" w:color="auto"/>
          <w:shd w:val="clear" w:fill="auto"/>
        </w:rPr>
        <w:t>五、评价结论及建议</w:t>
      </w:r>
      <w:bookmarkEnd w:id="137"/>
      <w:bookmarkEnd w:id="138"/>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（一）评价结论。</w:t>
      </w:r>
    </w:p>
    <w:p>
      <w:pPr>
        <w:adjustRightInd w:val="0"/>
        <w:snapToGrid w:val="0"/>
        <w:spacing w:line="600" w:lineRule="exact"/>
        <w:ind w:firstLine="640" w:firstLineChars="200"/>
        <w:rPr>
          <w:rFonts w:ascii="仿宋_GB2312" w:hAnsi="宋体" w:eastAsia="仿宋_GB2312"/>
          <w:sz w:val="32"/>
          <w:szCs w:val="32"/>
          <w:u w:val="none" w:color="auto"/>
          <w:bdr w:val="single" w:color="auto" w:sz="4" w:space="0"/>
          <w:shd w:val="clear" w:fill="auto"/>
          <w:lang w:val="zh-CN"/>
        </w:rPr>
      </w:pPr>
      <w:r>
        <w:rPr>
          <w:rFonts w:hint="eastAsia" w:ascii="仿宋_GB2312" w:hAnsi="宋体" w:eastAsia="仿宋_GB2312"/>
          <w:sz w:val="32"/>
          <w:szCs w:val="32"/>
          <w:u w:val="none" w:color="auto"/>
          <w:shd w:val="clear" w:fill="auto"/>
        </w:rPr>
        <w:t>无</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（二）存在的问题。</w:t>
      </w:r>
    </w:p>
    <w:p>
      <w:pPr>
        <w:adjustRightInd w:val="0"/>
        <w:snapToGrid w:val="0"/>
        <w:spacing w:line="600" w:lineRule="exact"/>
        <w:ind w:firstLine="640" w:firstLineChars="20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rPr>
        <w:t>无</w:t>
      </w:r>
      <w:r>
        <w:rPr>
          <w:rFonts w:hint="eastAsia" w:ascii="仿宋_GB2312" w:hAnsi="宋体" w:eastAsia="仿宋_GB2312"/>
          <w:sz w:val="32"/>
          <w:szCs w:val="32"/>
          <w:u w:val="none" w:color="auto"/>
          <w:shd w:val="clear" w:fill="auto"/>
          <w:lang w:val="zh-CN"/>
        </w:rPr>
        <w:tab/>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（三）相关建议。</w:t>
      </w:r>
    </w:p>
    <w:p>
      <w:pPr>
        <w:ind w:firstLine="640" w:firstLineChars="200"/>
        <w:rPr>
          <w:rFonts w:eastAsia="仿宋_GB2312"/>
          <w:sz w:val="32"/>
          <w:szCs w:val="32"/>
          <w:u w:val="none" w:color="auto"/>
          <w:shd w:val="clear" w:fill="auto"/>
        </w:rPr>
      </w:pPr>
      <w:r>
        <w:rPr>
          <w:rFonts w:hint="eastAsia" w:ascii="仿宋_GB2312" w:hAnsi="宋体" w:eastAsia="仿宋_GB2312"/>
          <w:sz w:val="32"/>
          <w:szCs w:val="32"/>
          <w:u w:val="none" w:color="auto"/>
          <w:shd w:val="clear" w:fill="auto"/>
        </w:rPr>
        <w:t>无</w:t>
      </w:r>
    </w:p>
    <w:p>
      <w:pPr>
        <w:pStyle w:val="3"/>
        <w:spacing w:before="93"/>
        <w:ind w:firstLine="640" w:firstLineChars="200"/>
        <w:rPr>
          <w:rFonts w:hAnsi="宋体"/>
          <w:sz w:val="32"/>
          <w:szCs w:val="32"/>
          <w:u w:val="none" w:color="auto"/>
          <w:shd w:val="clear" w:fill="auto"/>
          <w:lang w:val="zh-CN"/>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bookmarkStart w:id="139" w:name="_Toc19630"/>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outlineLvl w:val="1"/>
        <w:rPr>
          <w:rFonts w:ascii="方正小标宋简体" w:hAnsi="方正小标宋简体" w:eastAsia="方正小标宋简体" w:cs="方正小标宋简体"/>
          <w:color w:val="auto"/>
          <w:kern w:val="2"/>
          <w:sz w:val="40"/>
          <w:szCs w:val="40"/>
          <w:u w:val="none" w:color="auto"/>
          <w:shd w:val="clear" w:fill="auto"/>
        </w:rPr>
      </w:pPr>
      <w:bookmarkStart w:id="140" w:name="_Toc22969"/>
      <w:r>
        <w:rPr>
          <w:rFonts w:hint="eastAsia" w:ascii="方正小标宋简体" w:hAnsi="方正小标宋简体" w:eastAsia="方正小标宋简体" w:cs="方正小标宋简体"/>
          <w:color w:val="auto"/>
          <w:kern w:val="2"/>
          <w:sz w:val="40"/>
          <w:szCs w:val="40"/>
          <w:u w:val="none" w:color="auto"/>
          <w:shd w:val="clear" w:fill="auto"/>
          <w:lang w:val="en-US"/>
        </w:rPr>
        <w:t>通江县交通运输局2021年省预算内基本建设资金</w:t>
      </w:r>
      <w:r>
        <w:rPr>
          <w:rFonts w:hint="eastAsia" w:ascii="方正小标宋简体" w:hAnsi="方正小标宋简体" w:eastAsia="方正小标宋简体" w:cs="方正小标宋简体"/>
          <w:color w:val="auto"/>
          <w:kern w:val="2"/>
          <w:sz w:val="40"/>
          <w:szCs w:val="40"/>
          <w:u w:val="none" w:color="auto"/>
          <w:shd w:val="clear" w:fill="auto"/>
        </w:rPr>
        <w:t>专项预算项目支出绩效自评报告</w:t>
      </w:r>
      <w:bookmarkEnd w:id="139"/>
      <w:bookmarkEnd w:id="140"/>
    </w:p>
    <w:p>
      <w:pPr>
        <w:pStyle w:val="38"/>
        <w:spacing w:line="600" w:lineRule="exact"/>
        <w:ind w:firstLine="640"/>
        <w:jc w:val="center"/>
        <w:rPr>
          <w:rFonts w:ascii="宋体" w:hAnsi="宋体"/>
          <w:color w:val="auto"/>
          <w:kern w:val="2"/>
          <w:sz w:val="32"/>
          <w:szCs w:val="32"/>
          <w:u w:val="none" w:color="auto"/>
          <w:shd w:val="clear" w:fill="auto"/>
        </w:rPr>
      </w:pPr>
    </w:p>
    <w:p>
      <w:pPr>
        <w:adjustRightInd w:val="0"/>
        <w:snapToGrid w:val="0"/>
        <w:spacing w:line="600" w:lineRule="exact"/>
        <w:ind w:firstLine="720"/>
        <w:outlineLvl w:val="1"/>
        <w:rPr>
          <w:rFonts w:ascii="黑体" w:hAnsi="宋体" w:eastAsia="黑体"/>
          <w:sz w:val="32"/>
          <w:szCs w:val="32"/>
          <w:u w:val="none" w:color="auto"/>
          <w:shd w:val="clear" w:fill="auto"/>
          <w:lang w:val="zh-CN"/>
        </w:rPr>
      </w:pPr>
      <w:bookmarkStart w:id="141" w:name="_Toc24528"/>
      <w:bookmarkStart w:id="142" w:name="_Toc27696"/>
      <w:r>
        <w:rPr>
          <w:rFonts w:hint="eastAsia" w:ascii="黑体" w:hAnsi="宋体" w:eastAsia="黑体"/>
          <w:sz w:val="32"/>
          <w:szCs w:val="32"/>
          <w:u w:val="none" w:color="auto"/>
          <w:shd w:val="clear" w:fill="auto"/>
        </w:rPr>
        <w:t>一、</w:t>
      </w:r>
      <w:r>
        <w:rPr>
          <w:rFonts w:hint="eastAsia" w:ascii="黑体" w:hAnsi="宋体" w:eastAsia="黑体"/>
          <w:sz w:val="32"/>
          <w:szCs w:val="32"/>
          <w:u w:val="none" w:color="auto"/>
          <w:shd w:val="clear" w:fill="auto"/>
          <w:lang w:val="zh-CN"/>
        </w:rPr>
        <w:t>项目概况</w:t>
      </w:r>
      <w:bookmarkEnd w:id="141"/>
      <w:bookmarkEnd w:id="142"/>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（一）项目基本情况。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1．说明项目主管部门（单位）在该项目管理中的职能。</w:t>
      </w:r>
    </w:p>
    <w:p>
      <w:pPr>
        <w:spacing w:line="520"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（1）贯彻执行国家、省、市有关交通运输行业的方针、政策</w:t>
      </w:r>
      <w:r>
        <w:rPr>
          <w:rFonts w:hint="eastAsia" w:ascii="仿宋_GB2312" w:hAnsi="仿宋_GB2312" w:eastAsia="仿宋_GB2312" w:cs="仿宋_GB2312"/>
          <w:sz w:val="32"/>
          <w:szCs w:val="32"/>
          <w:u w:val="none" w:color="auto"/>
          <w:shd w:val="clear" w:fill="auto"/>
          <w:lang w:eastAsia="zh-CN"/>
        </w:rPr>
        <w:t>和</w:t>
      </w:r>
      <w:r>
        <w:rPr>
          <w:rFonts w:hint="eastAsia" w:ascii="仿宋_GB2312" w:hAnsi="仿宋_GB2312" w:eastAsia="仿宋_GB2312" w:cs="仿宋_GB2312"/>
          <w:sz w:val="32"/>
          <w:szCs w:val="32"/>
          <w:u w:val="none" w:color="auto"/>
          <w:shd w:val="clear" w:fill="auto"/>
        </w:rPr>
        <w:t>法律法规。组织拟订并监督实施公路</w:t>
      </w:r>
      <w:r>
        <w:rPr>
          <w:u w:val="none" w:color="auto"/>
          <w:shd w:val="clear" w:fill="auto"/>
        </w:rPr>
        <w:t>、</w:t>
      </w:r>
      <w:r>
        <w:rPr>
          <w:rFonts w:hint="eastAsia" w:ascii="仿宋_GB2312" w:hAnsi="仿宋_GB2312" w:eastAsia="仿宋_GB2312" w:cs="仿宋_GB2312"/>
          <w:sz w:val="32"/>
          <w:szCs w:val="32"/>
          <w:u w:val="none" w:color="auto"/>
          <w:shd w:val="clear" w:fill="auto"/>
        </w:rPr>
        <w:t>水路等行业规划、政策和标准，会同有关部门组织编制综合运输体系规划，参与拟订物流业发展战略和规划。</w:t>
      </w:r>
      <w:r>
        <w:rPr>
          <w:u w:val="none" w:color="auto"/>
          <w:shd w:val="clear" w:fill="auto"/>
        </w:rPr>
        <w:commentReference w:id="1"/>
      </w:r>
    </w:p>
    <w:p>
      <w:pPr>
        <w:spacing w:line="520"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2）拟定全县交通运输规范性文件，负责本系统、本部门依法行政工作，落实行政执法责任制。指导公路、水路行业有关体制改革工作。指导全县公路养护、路政、运管、收费管理。负责县域内国、省、县干线公路统一管理的有关工作。</w:t>
      </w:r>
    </w:p>
    <w:p>
      <w:pPr>
        <w:spacing w:line="520"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（3）承担道路、水路交通运输市场监管责任，组织制定道路、水路运输有关政策、技术标准和运营规范并监督实施，指导城乡客运管理工作，指导出租汽车行业管理工作，会同有关部门制定运输价格。</w:t>
      </w:r>
    </w:p>
    <w:p>
      <w:pPr>
        <w:spacing w:line="520"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4）承担水上交通安全监管责任。负责水上交通管制、运输船舶及相关水上设施检验、登记和防治污染、救助打捞、通讯导航、危险品运输的监督管理工作，负责船员管理相关工作。指导水上交通安全事故、船舶及相关水上设施污染事故的应急处置，依法组织或参与事故调查处理工作。</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仿宋_GB2312" w:eastAsia="仿宋_GB2312" w:cs="仿宋_GB2312"/>
          <w:sz w:val="32"/>
          <w:szCs w:val="32"/>
          <w:u w:val="none" w:color="auto"/>
          <w:shd w:val="clear" w:fill="auto"/>
        </w:rPr>
        <w:t>（5）负责提出公路、水路固定资产投资规模和方向、县财政性资金安排建议，按照规定权限审批、核准省、市、县规划内和年度计划规模内固定资产投资项目。会同有关部门拟订公路、水路有关规费政策并监督实施，提出有关财政、土地、价格等政策建议。指导交通运输行业审计工作。</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2．项目立项、资金申报的依据。</w:t>
      </w:r>
    </w:p>
    <w:p>
      <w:pPr>
        <w:snapToGrid w:val="0"/>
        <w:spacing w:line="600" w:lineRule="exact"/>
        <w:ind w:firstLine="680" w:firstLineChars="200"/>
        <w:rPr>
          <w:rFonts w:ascii="仿宋_GB2312" w:hAnsi="宋体" w:eastAsia="仿宋_GB2312"/>
          <w:sz w:val="32"/>
          <w:szCs w:val="32"/>
          <w:u w:val="none" w:color="auto"/>
          <w:shd w:val="clear" w:fill="auto"/>
          <w:lang w:val="zh-CN"/>
        </w:rPr>
      </w:pPr>
      <w:r>
        <w:rPr>
          <w:rFonts w:hint="eastAsia" w:eastAsia="仿宋_GB2312"/>
          <w:spacing w:val="10"/>
          <w:sz w:val="32"/>
          <w:szCs w:val="32"/>
          <w:u w:val="none" w:color="auto"/>
          <w:shd w:val="clear" w:fill="auto"/>
        </w:rPr>
        <w:t>2021年省预算内基本建设资金5824万元，该项资金主要用于</w:t>
      </w:r>
      <w:r>
        <w:rPr>
          <w:rFonts w:hint="eastAsia" w:eastAsia="仿宋_GB2312"/>
          <w:sz w:val="32"/>
          <w:szCs w:val="32"/>
          <w:u w:val="none" w:color="auto"/>
          <w:shd w:val="clear" w:fill="auto"/>
        </w:rPr>
        <w:t>新改建四级公路46.4公里，完成安全防护装置、标识标牌安装</w:t>
      </w:r>
      <w:r>
        <w:rPr>
          <w:rFonts w:hint="eastAsia" w:eastAsia="仿宋_GB2312"/>
          <w:spacing w:val="10"/>
          <w:sz w:val="32"/>
          <w:szCs w:val="32"/>
          <w:u w:val="none" w:color="auto"/>
          <w:shd w:val="clear" w:fill="auto"/>
        </w:rPr>
        <w:t>。建成后，将进一步改善县域交通条件。具有现实需求，具有明显的经济、社会、环境或可持续性效益等必要性。</w:t>
      </w:r>
    </w:p>
    <w:p>
      <w:pPr>
        <w:adjustRightInd w:val="0"/>
        <w:snapToGrid w:val="0"/>
        <w:spacing w:line="600" w:lineRule="exact"/>
        <w:ind w:firstLine="640" w:firstLineChars="200"/>
        <w:rPr>
          <w:rFonts w:eastAsia="仿宋_GB2312"/>
          <w:spacing w:val="10"/>
          <w:sz w:val="32"/>
          <w:szCs w:val="32"/>
          <w:u w:val="none" w:color="auto"/>
          <w:shd w:val="clear" w:fill="auto"/>
        </w:rPr>
      </w:pPr>
      <w:r>
        <w:rPr>
          <w:rFonts w:hint="eastAsia" w:ascii="仿宋_GB2312" w:hAnsi="宋体" w:eastAsia="仿宋_GB2312"/>
          <w:sz w:val="32"/>
          <w:szCs w:val="32"/>
          <w:u w:val="none" w:color="auto"/>
          <w:shd w:val="clear" w:fill="auto"/>
        </w:rPr>
        <w:t>3.</w:t>
      </w:r>
      <w:r>
        <w:rPr>
          <w:rFonts w:hint="eastAsia" w:ascii="仿宋_GB2312" w:hAnsi="宋体" w:eastAsia="仿宋_GB2312"/>
          <w:sz w:val="32"/>
          <w:szCs w:val="32"/>
          <w:u w:val="none" w:color="auto"/>
          <w:shd w:val="clear" w:fill="auto"/>
          <w:lang w:val="zh-CN"/>
        </w:rPr>
        <w:t>资金管理办法制定情况，资金支持具体项目的条件、范围与支持方式概况。</w:t>
      </w:r>
    </w:p>
    <w:p>
      <w:pPr>
        <w:adjustRightInd w:val="0"/>
        <w:snapToGrid w:val="0"/>
        <w:spacing w:line="600" w:lineRule="exact"/>
        <w:ind w:firstLine="640" w:firstLineChars="20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rPr>
        <w:t>4.</w:t>
      </w:r>
      <w:r>
        <w:rPr>
          <w:rFonts w:hint="eastAsia" w:ascii="仿宋_GB2312" w:hAnsi="宋体" w:eastAsia="仿宋_GB2312"/>
          <w:sz w:val="32"/>
          <w:szCs w:val="32"/>
          <w:u w:val="none" w:color="auto"/>
          <w:shd w:val="clear" w:fill="auto"/>
          <w:lang w:val="zh-CN"/>
        </w:rPr>
        <w:t>资金分配的原则及考虑因素。</w:t>
      </w:r>
    </w:p>
    <w:p>
      <w:pPr>
        <w:adjustRightInd w:val="0"/>
        <w:snapToGrid w:val="0"/>
        <w:spacing w:line="600" w:lineRule="exact"/>
        <w:ind w:firstLine="680" w:firstLineChars="200"/>
        <w:rPr>
          <w:rFonts w:ascii="仿宋_GB2312" w:hAnsi="宋体" w:eastAsia="仿宋_GB2312"/>
          <w:sz w:val="32"/>
          <w:szCs w:val="32"/>
          <w:u w:val="none" w:color="auto"/>
          <w:shd w:val="clear" w:fill="auto"/>
        </w:rPr>
      </w:pPr>
      <w:r>
        <w:rPr>
          <w:rFonts w:hint="eastAsia" w:eastAsia="仿宋_GB2312"/>
          <w:spacing w:val="10"/>
          <w:sz w:val="32"/>
          <w:szCs w:val="32"/>
          <w:u w:val="none" w:color="auto"/>
          <w:shd w:val="clear" w:fill="auto"/>
        </w:rPr>
        <w:t>该项目申报预算5824万元，本次申报金额为5824万元，资金来源为省级补助资金。本次对项目投入经济性的评估是在项目事前绩效评估、预算测算的基础上，按照厉行节约的要求，结合项目2020开支情况结合2021实际需求、相关费用标准及市场价格水平，重点对数量是否合理、投入是否经济、预算测算是否准确、测算过程是否详细、测算依据是否充分等方面进行了评估。评估认为，该项目任务数量基本合理、预算测算过程较为详细、测算依据基本充分、有一定的经济性。</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（二）项目绩效目标。</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1．项目主要内容。</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eastAsia="仿宋_GB2312"/>
          <w:spacing w:val="10"/>
          <w:sz w:val="32"/>
          <w:szCs w:val="32"/>
          <w:u w:val="none" w:color="auto"/>
          <w:shd w:val="clear" w:fill="auto"/>
        </w:rPr>
        <w:t>该项</w:t>
      </w:r>
      <w:r>
        <w:rPr>
          <w:rFonts w:hint="eastAsia" w:eastAsia="仿宋_GB2312"/>
          <w:spacing w:val="10"/>
          <w:sz w:val="32"/>
          <w:szCs w:val="32"/>
          <w:u w:val="none" w:color="auto"/>
          <w:shd w:val="clear" w:fill="auto"/>
          <w:lang w:val="en-US" w:eastAsia="zh-CN"/>
        </w:rPr>
        <w:t>目</w:t>
      </w:r>
      <w:r>
        <w:rPr>
          <w:rFonts w:hint="eastAsia" w:eastAsia="仿宋_GB2312"/>
          <w:spacing w:val="10"/>
          <w:sz w:val="32"/>
          <w:szCs w:val="32"/>
          <w:u w:val="none" w:color="auto"/>
          <w:shd w:val="clear" w:fill="auto"/>
        </w:rPr>
        <w:t>资金主要用于</w:t>
      </w:r>
      <w:r>
        <w:rPr>
          <w:rFonts w:hint="eastAsia" w:eastAsia="仿宋_GB2312"/>
          <w:sz w:val="32"/>
          <w:szCs w:val="32"/>
          <w:u w:val="none" w:color="auto"/>
          <w:shd w:val="clear" w:fill="auto"/>
        </w:rPr>
        <w:t>新改建四级公路46.4公里，完成安全防护装置、标识标牌安装。</w:t>
      </w:r>
      <w:r>
        <w:rPr>
          <w:rFonts w:hint="eastAsia" w:eastAsia="仿宋_GB2312"/>
          <w:spacing w:val="10"/>
          <w:sz w:val="32"/>
          <w:szCs w:val="32"/>
          <w:u w:val="none" w:color="auto"/>
          <w:shd w:val="clear" w:fill="auto"/>
        </w:rPr>
        <w:t>建成后，将进一步改善县域交通条件。</w:t>
      </w:r>
    </w:p>
    <w:p>
      <w:pPr>
        <w:adjustRightInd w:val="0"/>
        <w:snapToGrid w:val="0"/>
        <w:spacing w:line="600" w:lineRule="exact"/>
        <w:ind w:firstLine="640" w:firstLineChars="20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rPr>
        <w:t>2.</w:t>
      </w:r>
      <w:r>
        <w:rPr>
          <w:rFonts w:hint="eastAsia" w:ascii="仿宋_GB2312" w:hAnsi="宋体" w:eastAsia="仿宋_GB2312"/>
          <w:sz w:val="32"/>
          <w:szCs w:val="32"/>
          <w:u w:val="none" w:color="auto"/>
          <w:shd w:val="clear" w:fill="auto"/>
          <w:lang w:val="zh-CN"/>
        </w:rPr>
        <w:t>项目应实现的具体绩效目标，包括目标的量化、细化情况以及项目实施进度计划等。</w:t>
      </w:r>
    </w:p>
    <w:p>
      <w:pPr>
        <w:snapToGrid w:val="0"/>
        <w:spacing w:line="600" w:lineRule="atLeast"/>
        <w:ind w:firstLine="640" w:firstLineChars="200"/>
        <w:jc w:val="center"/>
        <w:rPr>
          <w:rFonts w:ascii="黑体" w:eastAsia="黑体" w:cs="Calibri"/>
          <w:snapToGrid w:val="0"/>
          <w:color w:val="000000"/>
          <w:kern w:val="0"/>
          <w:sz w:val="32"/>
          <w:szCs w:val="32"/>
          <w:u w:val="none" w:color="auto"/>
          <w:shd w:val="clear" w:fill="auto"/>
        </w:rPr>
      </w:pPr>
      <w:r>
        <w:rPr>
          <w:rFonts w:hint="eastAsia" w:ascii="黑体" w:eastAsia="黑体" w:cs="Calibri"/>
          <w:snapToGrid w:val="0"/>
          <w:color w:val="000000"/>
          <w:kern w:val="0"/>
          <w:sz w:val="32"/>
          <w:szCs w:val="32"/>
          <w:u w:val="none" w:color="auto"/>
          <w:shd w:val="clear" w:fill="auto"/>
        </w:rPr>
        <w:t>红军烈士陵园交通专项改善项目绩效目标表</w:t>
      </w:r>
    </w:p>
    <w:tbl>
      <w:tblPr>
        <w:tblStyle w:val="8"/>
        <w:tblW w:w="8931" w:type="dxa"/>
        <w:tblInd w:w="15" w:type="dxa"/>
        <w:tblLayout w:type="fixed"/>
        <w:tblCellMar>
          <w:top w:w="0" w:type="dxa"/>
          <w:left w:w="0" w:type="dxa"/>
          <w:bottom w:w="0" w:type="dxa"/>
          <w:right w:w="0" w:type="dxa"/>
        </w:tblCellMar>
      </w:tblPr>
      <w:tblGrid>
        <w:gridCol w:w="1418"/>
        <w:gridCol w:w="1559"/>
        <w:gridCol w:w="2977"/>
        <w:gridCol w:w="2977"/>
      </w:tblGrid>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center"/>
              <w:textAlignment w:val="center"/>
              <w:rPr>
                <w:rFonts w:ascii="宋体" w:hAnsi="宋体"/>
                <w:b/>
                <w:color w:val="000000"/>
                <w:sz w:val="18"/>
                <w:szCs w:val="18"/>
                <w:u w:val="none" w:color="auto"/>
                <w:shd w:val="clear" w:fill="auto"/>
              </w:rPr>
            </w:pPr>
            <w:r>
              <w:rPr>
                <w:rFonts w:hint="eastAsia" w:ascii="宋体" w:hAnsi="宋体"/>
                <w:b/>
                <w:color w:val="000000"/>
                <w:kern w:val="0"/>
                <w:sz w:val="18"/>
                <w:szCs w:val="18"/>
                <w:u w:val="none" w:color="auto"/>
                <w:shd w:val="clear" w:fill="auto"/>
              </w:rPr>
              <w:t>一级指标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center"/>
              <w:textAlignment w:val="center"/>
              <w:rPr>
                <w:rFonts w:ascii="宋体" w:hAnsi="宋体"/>
                <w:b/>
                <w:color w:val="000000"/>
                <w:sz w:val="18"/>
                <w:szCs w:val="18"/>
                <w:u w:val="none" w:color="auto"/>
                <w:shd w:val="clear" w:fill="auto"/>
              </w:rPr>
            </w:pPr>
            <w:r>
              <w:rPr>
                <w:rFonts w:hint="eastAsia" w:ascii="宋体" w:hAnsi="宋体"/>
                <w:b/>
                <w:color w:val="000000"/>
                <w:kern w:val="0"/>
                <w:sz w:val="18"/>
                <w:szCs w:val="18"/>
                <w:u w:val="none" w:color="auto"/>
                <w:shd w:val="clear" w:fill="auto"/>
              </w:rPr>
              <w:t>二级指标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center"/>
              <w:textAlignment w:val="center"/>
              <w:rPr>
                <w:rFonts w:ascii="宋体" w:hAnsi="宋体"/>
                <w:b/>
                <w:color w:val="000000"/>
                <w:sz w:val="18"/>
                <w:szCs w:val="18"/>
                <w:u w:val="none" w:color="auto"/>
                <w:shd w:val="clear" w:fill="auto"/>
              </w:rPr>
            </w:pPr>
            <w:r>
              <w:rPr>
                <w:rFonts w:hint="eastAsia" w:ascii="宋体" w:hAnsi="宋体"/>
                <w:b/>
                <w:color w:val="000000"/>
                <w:kern w:val="0"/>
                <w:sz w:val="18"/>
                <w:szCs w:val="18"/>
                <w:u w:val="none" w:color="auto"/>
                <w:shd w:val="clear" w:fill="auto"/>
              </w:rPr>
              <w:t>三级指标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center"/>
              <w:textAlignment w:val="center"/>
              <w:rPr>
                <w:rFonts w:ascii="宋体" w:hAnsi="宋体"/>
                <w:b/>
                <w:color w:val="000000"/>
                <w:sz w:val="18"/>
                <w:szCs w:val="18"/>
                <w:u w:val="none" w:color="auto"/>
                <w:shd w:val="clear" w:fill="auto"/>
              </w:rPr>
            </w:pPr>
            <w:r>
              <w:rPr>
                <w:rFonts w:hint="eastAsia" w:ascii="宋体" w:hAnsi="宋体"/>
                <w:b/>
                <w:color w:val="000000"/>
                <w:kern w:val="0"/>
                <w:sz w:val="18"/>
                <w:szCs w:val="18"/>
                <w:u w:val="none" w:color="auto"/>
                <w:shd w:val="clear" w:fill="auto"/>
              </w:rPr>
              <w:t>指标值</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b/>
                <w:color w:val="000000"/>
                <w:kern w:val="0"/>
                <w:sz w:val="18"/>
                <w:szCs w:val="18"/>
                <w:u w:val="none" w:color="auto"/>
                <w:shd w:val="clear" w:fill="auto"/>
              </w:rPr>
            </w:pPr>
            <w:r>
              <w:rPr>
                <w:rFonts w:hint="eastAsia" w:ascii="宋体" w:hAnsi="宋体"/>
                <w:kern w:val="0"/>
                <w:sz w:val="18"/>
                <w:szCs w:val="18"/>
                <w:u w:val="none" w:color="auto"/>
                <w:shd w:val="clear" w:fill="auto"/>
              </w:rPr>
              <w:t>产出指标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数量指标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新改建道路里程</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46.4公里</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tabs>
                <w:tab w:val="left" w:pos="394"/>
              </w:tabs>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产出指标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质量指标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工程竣工验收质量达标率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100%</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tabs>
                <w:tab w:val="left" w:pos="526"/>
              </w:tabs>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产出指标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时效指标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项目按期完成率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100%</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产出指标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成本指标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超概算、超规模比例</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0</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效益指标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经济效益指标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对经济社会发展起促进作用</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明显</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效益指标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社会效益指标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基本公共服务提升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明显</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效益指标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生态效益指标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交通建设符合环评审批要求</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符合</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效益指标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可持续影响指标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适应未来一定时期内交通需求</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是</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满意度指标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满意度指标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改善通行服务水平群众满意度</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≥90%</w:t>
            </w:r>
          </w:p>
        </w:tc>
      </w:tr>
    </w:tbl>
    <w:p>
      <w:pPr>
        <w:adjustRightInd w:val="0"/>
        <w:snapToGrid w:val="0"/>
        <w:spacing w:line="600" w:lineRule="exact"/>
        <w:ind w:firstLine="640" w:firstLineChars="200"/>
        <w:rPr>
          <w:rFonts w:ascii="仿宋_GB2312" w:hAnsi="宋体" w:eastAsia="仿宋_GB2312"/>
          <w:sz w:val="32"/>
          <w:szCs w:val="32"/>
          <w:u w:val="none" w:color="auto"/>
          <w:shd w:val="clear" w:fill="auto"/>
        </w:rPr>
      </w:pPr>
      <w:r>
        <w:rPr>
          <w:rFonts w:hint="eastAsia" w:ascii="仿宋_GB2312" w:hAnsi="宋体" w:eastAsia="仿宋_GB2312"/>
          <w:sz w:val="32"/>
          <w:szCs w:val="32"/>
          <w:u w:val="none" w:color="auto"/>
          <w:shd w:val="clear" w:fill="auto"/>
        </w:rPr>
        <w:t>3.</w:t>
      </w:r>
      <w:r>
        <w:rPr>
          <w:rFonts w:hint="eastAsia" w:ascii="仿宋_GB2312" w:hAnsi="宋体" w:eastAsia="仿宋_GB2312"/>
          <w:sz w:val="32"/>
          <w:szCs w:val="32"/>
          <w:u w:val="none" w:color="auto"/>
          <w:shd w:val="clear" w:fill="auto"/>
          <w:lang w:val="zh-CN"/>
        </w:rPr>
        <w:t>分析评价申报内容是否与实际相符，申报目标是否合理可行。</w:t>
      </w:r>
      <w:r>
        <w:rPr>
          <w:rFonts w:hint="eastAsia" w:ascii="仿宋_GB2312" w:hAnsi="宋体" w:eastAsia="仿宋_GB2312"/>
          <w:sz w:val="32"/>
          <w:szCs w:val="32"/>
          <w:u w:val="none" w:color="auto"/>
          <w:shd w:val="clear" w:fill="auto"/>
        </w:rPr>
        <w:t>申报内容与实际相符，目标合理。</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（三）项目自评步骤及方法。</w:t>
      </w:r>
    </w:p>
    <w:p>
      <w:pPr>
        <w:snapToGrid w:val="0"/>
        <w:spacing w:line="600" w:lineRule="exact"/>
        <w:ind w:firstLine="680" w:firstLineChars="200"/>
        <w:rPr>
          <w:rFonts w:ascii="黑体" w:hAnsi="宋体" w:eastAsia="黑体"/>
          <w:sz w:val="32"/>
          <w:szCs w:val="32"/>
          <w:u w:val="none" w:color="auto"/>
          <w:shd w:val="clear" w:fill="auto"/>
        </w:rPr>
      </w:pPr>
      <w:r>
        <w:rPr>
          <w:rFonts w:hint="eastAsia" w:eastAsia="仿宋_GB2312"/>
          <w:spacing w:val="10"/>
          <w:sz w:val="32"/>
          <w:szCs w:val="32"/>
          <w:u w:val="none" w:color="auto"/>
          <w:shd w:val="clear" w:fill="auto"/>
        </w:rPr>
        <w:t>综合分析相关情况，对项目的立项必要性、投入经济性、目标合理性、方案可行性以及筹资合规性实施评估。</w:t>
      </w:r>
    </w:p>
    <w:p>
      <w:pPr>
        <w:adjustRightInd w:val="0"/>
        <w:snapToGrid w:val="0"/>
        <w:spacing w:line="600" w:lineRule="exact"/>
        <w:ind w:firstLine="720"/>
        <w:outlineLvl w:val="1"/>
        <w:rPr>
          <w:rFonts w:ascii="黑体" w:hAnsi="宋体" w:eastAsia="黑体"/>
          <w:sz w:val="32"/>
          <w:szCs w:val="32"/>
          <w:u w:val="none" w:color="auto"/>
          <w:shd w:val="clear" w:fill="auto"/>
        </w:rPr>
      </w:pPr>
      <w:bookmarkStart w:id="143" w:name="_Toc9992"/>
      <w:bookmarkStart w:id="144" w:name="_Toc15591"/>
      <w:r>
        <w:rPr>
          <w:rFonts w:hint="eastAsia" w:ascii="黑体" w:hAnsi="宋体" w:eastAsia="黑体"/>
          <w:sz w:val="32"/>
          <w:szCs w:val="32"/>
          <w:u w:val="none" w:color="auto"/>
          <w:shd w:val="clear" w:fill="auto"/>
        </w:rPr>
        <w:t>二、项目资金申报及使用情况</w:t>
      </w:r>
      <w:bookmarkEnd w:id="143"/>
      <w:bookmarkEnd w:id="144"/>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（一）项目资金申报及批复情况。</w:t>
      </w:r>
    </w:p>
    <w:p>
      <w:pPr>
        <w:snapToGrid w:val="0"/>
        <w:spacing w:line="600" w:lineRule="exact"/>
        <w:ind w:firstLine="680" w:firstLineChars="200"/>
        <w:rPr>
          <w:rFonts w:ascii="仿宋_GB2312" w:hAnsi="宋体" w:eastAsia="仿宋_GB2312"/>
          <w:sz w:val="32"/>
          <w:szCs w:val="32"/>
          <w:u w:val="none" w:color="auto"/>
          <w:shd w:val="clear" w:fill="auto"/>
          <w:lang w:val="zh-CN"/>
        </w:rPr>
      </w:pPr>
      <w:r>
        <w:rPr>
          <w:rFonts w:hint="eastAsia" w:eastAsia="仿宋_GB2312"/>
          <w:spacing w:val="10"/>
          <w:sz w:val="32"/>
          <w:szCs w:val="32"/>
          <w:u w:val="none" w:color="auto"/>
          <w:shd w:val="clear" w:fill="auto"/>
        </w:rPr>
        <w:t>申报项目预算金额为 5824万元（资金来源为财政资金或自有资金，其中财政资金5824万元，自有资金0 万元），批复资金5824万元，无预算调整情况。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（二）资金计划、到位及使用情况。</w:t>
      </w:r>
    </w:p>
    <w:p>
      <w:pPr>
        <w:adjustRightInd w:val="0"/>
        <w:snapToGrid w:val="0"/>
        <w:spacing w:line="600" w:lineRule="exact"/>
        <w:ind w:firstLine="720"/>
        <w:rPr>
          <w:rFonts w:ascii="楷体_GB2312" w:hAnsi="宋体" w:eastAsia="楷体_GB2312"/>
          <w:sz w:val="32"/>
          <w:szCs w:val="32"/>
          <w:u w:val="none" w:color="auto"/>
          <w:shd w:val="clear" w:fill="auto"/>
          <w:lang w:val="zh-CN"/>
        </w:rPr>
      </w:pPr>
      <w:r>
        <w:rPr>
          <w:rFonts w:hint="eastAsia" w:ascii="楷体_GB2312" w:hAnsi="宋体" w:eastAsia="楷体_GB2312"/>
          <w:sz w:val="32"/>
          <w:szCs w:val="32"/>
          <w:u w:val="none" w:color="auto"/>
          <w:shd w:val="clear" w:fill="auto"/>
          <w:lang w:val="zh-CN"/>
        </w:rPr>
        <w:t>1．资金计划。</w:t>
      </w:r>
    </w:p>
    <w:p>
      <w:pPr>
        <w:adjustRightInd w:val="0"/>
        <w:snapToGrid w:val="0"/>
        <w:spacing w:line="600" w:lineRule="exact"/>
        <w:ind w:firstLine="720"/>
        <w:rPr>
          <w:rFonts w:ascii="楷体_GB2312" w:hAnsi="宋体" w:eastAsia="楷体_GB2312"/>
          <w:sz w:val="32"/>
          <w:szCs w:val="32"/>
          <w:u w:val="none" w:color="auto"/>
          <w:shd w:val="clear" w:fill="auto"/>
          <w:lang w:val="zh-CN"/>
        </w:rPr>
      </w:pPr>
      <w:r>
        <w:rPr>
          <w:rFonts w:hint="eastAsia" w:eastAsia="仿宋_GB2312"/>
          <w:spacing w:val="10"/>
          <w:sz w:val="32"/>
          <w:szCs w:val="32"/>
          <w:u w:val="none" w:color="auto"/>
          <w:shd w:val="clear" w:fill="auto"/>
        </w:rPr>
        <w:t>资金来源为财政资金或自有资金，其中财政资金5824万元，自有资金0 万元。</w:t>
      </w:r>
    </w:p>
    <w:p>
      <w:pPr>
        <w:adjustRightInd w:val="0"/>
        <w:snapToGrid w:val="0"/>
        <w:spacing w:line="600" w:lineRule="exact"/>
        <w:ind w:firstLine="640" w:firstLineChars="200"/>
        <w:rPr>
          <w:rFonts w:ascii="楷体_GB2312" w:hAnsi="宋体" w:eastAsia="楷体_GB2312"/>
          <w:sz w:val="32"/>
          <w:szCs w:val="32"/>
          <w:u w:val="none" w:color="auto"/>
          <w:shd w:val="clear" w:fill="auto"/>
          <w:lang w:val="zh-CN"/>
        </w:rPr>
      </w:pPr>
      <w:r>
        <w:rPr>
          <w:rFonts w:hint="eastAsia" w:ascii="楷体_GB2312" w:hAnsi="宋体" w:eastAsia="楷体_GB2312"/>
          <w:sz w:val="32"/>
          <w:szCs w:val="32"/>
          <w:u w:val="none" w:color="auto"/>
          <w:shd w:val="clear" w:fill="auto"/>
        </w:rPr>
        <w:t>2.</w:t>
      </w:r>
      <w:r>
        <w:rPr>
          <w:rFonts w:hint="eastAsia" w:ascii="楷体_GB2312" w:hAnsi="宋体" w:eastAsia="楷体_GB2312"/>
          <w:sz w:val="32"/>
          <w:szCs w:val="32"/>
          <w:u w:val="none" w:color="auto"/>
          <w:shd w:val="clear" w:fill="auto"/>
          <w:lang w:val="zh-CN"/>
        </w:rPr>
        <w:t>资金到位。</w:t>
      </w:r>
    </w:p>
    <w:p>
      <w:pPr>
        <w:adjustRightInd w:val="0"/>
        <w:snapToGrid w:val="0"/>
        <w:spacing w:line="600" w:lineRule="exact"/>
        <w:ind w:firstLine="640" w:firstLineChars="20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截至</w:t>
      </w:r>
      <w:r>
        <w:rPr>
          <w:rFonts w:hint="eastAsia" w:ascii="仿宋_GB2312" w:hAnsi="宋体" w:eastAsia="仿宋_GB2312"/>
          <w:sz w:val="32"/>
          <w:szCs w:val="32"/>
          <w:u w:val="none" w:color="auto"/>
          <w:shd w:val="clear" w:fill="auto"/>
        </w:rPr>
        <w:t>2022年8月15日</w:t>
      </w:r>
      <w:r>
        <w:rPr>
          <w:rFonts w:hint="eastAsia" w:ascii="仿宋_GB2312" w:hAnsi="宋体" w:eastAsia="仿宋_GB2312"/>
          <w:sz w:val="32"/>
          <w:szCs w:val="32"/>
          <w:u w:val="none" w:color="auto"/>
          <w:shd w:val="clear" w:fill="auto"/>
          <w:lang w:val="zh-CN"/>
        </w:rPr>
        <w:t>该项目全省资金</w:t>
      </w:r>
      <w:r>
        <w:rPr>
          <w:rFonts w:hint="eastAsia" w:ascii="仿宋_GB2312" w:hAnsi="宋体" w:eastAsia="仿宋_GB2312"/>
          <w:sz w:val="32"/>
          <w:szCs w:val="32"/>
          <w:u w:val="none" w:color="auto"/>
          <w:shd w:val="clear" w:fill="auto"/>
        </w:rPr>
        <w:t>5824万元已全部到位，到位率100%</w:t>
      </w:r>
      <w:r>
        <w:rPr>
          <w:rFonts w:hint="eastAsia" w:ascii="仿宋_GB2312" w:hAnsi="宋体" w:eastAsia="仿宋_GB2312"/>
          <w:sz w:val="32"/>
          <w:szCs w:val="32"/>
          <w:u w:val="none" w:color="auto"/>
          <w:shd w:val="clear" w:fill="auto"/>
          <w:lang w:val="zh-CN"/>
        </w:rPr>
        <w:t>。</w:t>
      </w:r>
    </w:p>
    <w:p>
      <w:pPr>
        <w:adjustRightInd w:val="0"/>
        <w:snapToGrid w:val="0"/>
        <w:spacing w:line="600" w:lineRule="exact"/>
        <w:ind w:firstLine="640" w:firstLineChars="200"/>
        <w:rPr>
          <w:rFonts w:ascii="楷体_GB2312" w:hAnsi="宋体" w:eastAsia="楷体_GB2312"/>
          <w:sz w:val="32"/>
          <w:szCs w:val="32"/>
          <w:u w:val="none" w:color="auto"/>
          <w:shd w:val="clear" w:fill="auto"/>
          <w:lang w:val="zh-CN"/>
        </w:rPr>
      </w:pPr>
      <w:r>
        <w:rPr>
          <w:rFonts w:hint="eastAsia" w:ascii="楷体_GB2312" w:hAnsi="宋体" w:eastAsia="楷体_GB2312"/>
          <w:sz w:val="32"/>
          <w:szCs w:val="32"/>
          <w:u w:val="none" w:color="auto"/>
          <w:shd w:val="clear" w:fill="auto"/>
        </w:rPr>
        <w:t>3.</w:t>
      </w:r>
      <w:r>
        <w:rPr>
          <w:rFonts w:hint="eastAsia" w:ascii="楷体_GB2312" w:hAnsi="宋体" w:eastAsia="楷体_GB2312"/>
          <w:sz w:val="32"/>
          <w:szCs w:val="32"/>
          <w:u w:val="none" w:color="auto"/>
          <w:shd w:val="clear" w:fill="auto"/>
          <w:lang w:val="zh-CN"/>
        </w:rPr>
        <w:t>资金使用。</w:t>
      </w:r>
    </w:p>
    <w:p>
      <w:pPr>
        <w:adjustRightInd w:val="0"/>
        <w:snapToGrid w:val="0"/>
        <w:spacing w:line="600" w:lineRule="exact"/>
        <w:ind w:firstLine="640" w:firstLineChars="20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rPr>
        <w:t>到位</w:t>
      </w:r>
      <w:r>
        <w:rPr>
          <w:rFonts w:hint="eastAsia" w:ascii="仿宋_GB2312" w:hAnsi="宋体" w:eastAsia="仿宋_GB2312"/>
          <w:sz w:val="32"/>
          <w:szCs w:val="32"/>
          <w:u w:val="none" w:color="auto"/>
          <w:shd w:val="clear" w:fill="auto"/>
          <w:lang w:val="zh-CN"/>
        </w:rPr>
        <w:t>资金支付范围、支付标准、支付进度、支付依据等合规合法、与预算相符。</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（三）项目财务管理情况。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rPr>
        <w:t>项目</w:t>
      </w:r>
      <w:r>
        <w:rPr>
          <w:rFonts w:hint="eastAsia" w:ascii="仿宋_GB2312" w:hAnsi="宋体" w:eastAsia="仿宋_GB2312"/>
          <w:sz w:val="32"/>
          <w:szCs w:val="32"/>
          <w:u w:val="none" w:color="auto"/>
          <w:shd w:val="clear" w:fill="auto"/>
          <w:lang w:val="zh-CN"/>
        </w:rPr>
        <w:t>实施单位财务管理制度健全，严格执行财务管理制度，账务处理及时，会计核算规范。</w:t>
      </w:r>
    </w:p>
    <w:p>
      <w:pPr>
        <w:adjustRightInd w:val="0"/>
        <w:snapToGrid w:val="0"/>
        <w:spacing w:line="600" w:lineRule="exact"/>
        <w:ind w:firstLine="720"/>
        <w:outlineLvl w:val="1"/>
        <w:rPr>
          <w:rFonts w:ascii="黑体" w:hAnsi="宋体" w:eastAsia="黑体"/>
          <w:sz w:val="32"/>
          <w:szCs w:val="32"/>
          <w:u w:val="none" w:color="auto"/>
          <w:shd w:val="clear" w:fill="auto"/>
        </w:rPr>
      </w:pPr>
      <w:bookmarkStart w:id="145" w:name="_Toc10101"/>
      <w:bookmarkStart w:id="146" w:name="_Toc4319"/>
      <w:r>
        <w:rPr>
          <w:rFonts w:hint="eastAsia" w:ascii="黑体" w:hAnsi="宋体" w:eastAsia="黑体"/>
          <w:sz w:val="32"/>
          <w:szCs w:val="32"/>
          <w:u w:val="none" w:color="auto"/>
          <w:shd w:val="clear" w:fill="auto"/>
        </w:rPr>
        <w:t>三、项目实施及管理情况</w:t>
      </w:r>
      <w:bookmarkEnd w:id="145"/>
      <w:bookmarkEnd w:id="146"/>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（一）项目组织架构及实施流程。</w:t>
      </w:r>
    </w:p>
    <w:p>
      <w:pPr>
        <w:snapToGrid w:val="0"/>
        <w:spacing w:line="600" w:lineRule="exact"/>
        <w:ind w:firstLine="680" w:firstLineChars="200"/>
        <w:rPr>
          <w:rFonts w:ascii="楷体_GB2312" w:hAnsi="宋体" w:eastAsia="楷体_GB2312"/>
          <w:b/>
          <w:sz w:val="32"/>
          <w:szCs w:val="32"/>
          <w:u w:val="none" w:color="auto"/>
          <w:shd w:val="clear" w:fill="auto"/>
          <w:lang w:val="zh-CN"/>
        </w:rPr>
      </w:pPr>
      <w:r>
        <w:rPr>
          <w:rFonts w:hint="eastAsia" w:eastAsia="仿宋_GB2312"/>
          <w:spacing w:val="10"/>
          <w:sz w:val="32"/>
          <w:szCs w:val="32"/>
          <w:u w:val="none" w:color="auto"/>
          <w:shd w:val="clear" w:fill="auto"/>
        </w:rPr>
        <w:t>为项目设立和预算安排提供重要参考依据，提高</w:t>
      </w:r>
      <w:r>
        <w:rPr>
          <w:rFonts w:hint="eastAsia" w:eastAsia="仿宋_GB2312"/>
          <w:spacing w:val="10"/>
          <w:sz w:val="32"/>
          <w:szCs w:val="32"/>
          <w:u w:val="none" w:color="auto"/>
          <w:shd w:val="clear" w:fill="auto"/>
        </w:rPr>
        <w:t>预算编制</w:t>
      </w:r>
      <w:r>
        <w:rPr>
          <w:rFonts w:hint="eastAsia" w:eastAsia="仿宋_GB2312"/>
          <w:spacing w:val="10"/>
          <w:sz w:val="32"/>
          <w:szCs w:val="32"/>
          <w:u w:val="none" w:color="auto"/>
          <w:shd w:val="clear" w:fill="auto"/>
          <w:lang w:val="en-US" w:eastAsia="zh-CN"/>
        </w:rPr>
        <w:t>的</w:t>
      </w:r>
      <w:r>
        <w:rPr>
          <w:rFonts w:hint="eastAsia" w:eastAsia="仿宋_GB2312"/>
          <w:spacing w:val="10"/>
          <w:sz w:val="32"/>
          <w:szCs w:val="32"/>
          <w:u w:val="none" w:color="auto"/>
          <w:shd w:val="clear" w:fill="auto"/>
        </w:rPr>
        <w:t>科学性、合理性，优化财政支出结构，从源头上防控财政资源配置的低效无效，提高财政资源配置效率和财政资金使用效益。</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（二）项目管理情况。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项目实施单位执行</w:t>
      </w:r>
      <w:r>
        <w:rPr>
          <w:rFonts w:hint="eastAsia" w:ascii="仿宋_GB2312" w:hAnsi="宋体" w:eastAsia="仿宋_GB2312"/>
          <w:sz w:val="32"/>
          <w:szCs w:val="32"/>
          <w:u w:val="none" w:color="auto"/>
          <w:shd w:val="clear" w:fill="auto"/>
        </w:rPr>
        <w:t>符合</w:t>
      </w:r>
      <w:r>
        <w:rPr>
          <w:rFonts w:hint="eastAsia" w:ascii="仿宋_GB2312" w:hAnsi="宋体" w:eastAsia="仿宋_GB2312"/>
          <w:sz w:val="32"/>
          <w:szCs w:val="32"/>
          <w:u w:val="none" w:color="auto"/>
          <w:shd w:val="clear" w:fill="auto"/>
          <w:lang w:val="zh-CN"/>
        </w:rPr>
        <w:t>相关法律法规及项目管理制度，招投标、政府采购、项目公示制等</w:t>
      </w:r>
      <w:r>
        <w:rPr>
          <w:rFonts w:hint="eastAsia" w:ascii="仿宋_GB2312" w:hAnsi="宋体" w:eastAsia="仿宋_GB2312"/>
          <w:sz w:val="32"/>
          <w:szCs w:val="32"/>
          <w:u w:val="none" w:color="auto"/>
          <w:shd w:val="clear" w:fill="auto"/>
        </w:rPr>
        <w:t>符合</w:t>
      </w:r>
      <w:r>
        <w:rPr>
          <w:rFonts w:hint="eastAsia" w:ascii="仿宋_GB2312" w:hAnsi="宋体" w:eastAsia="仿宋_GB2312"/>
          <w:sz w:val="32"/>
          <w:szCs w:val="32"/>
          <w:u w:val="none" w:color="auto"/>
          <w:shd w:val="clear" w:fill="auto"/>
          <w:lang w:val="zh-CN"/>
        </w:rPr>
        <w:t>相关规定。</w:t>
      </w:r>
    </w:p>
    <w:p>
      <w:pPr>
        <w:adjustRightInd w:val="0"/>
        <w:snapToGrid w:val="0"/>
        <w:spacing w:line="600" w:lineRule="exact"/>
        <w:ind w:firstLine="643" w:firstLineChars="20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rPr>
        <w:t>（三）</w:t>
      </w:r>
      <w:r>
        <w:rPr>
          <w:rFonts w:hint="eastAsia" w:ascii="楷体_GB2312" w:hAnsi="宋体" w:eastAsia="楷体_GB2312"/>
          <w:b/>
          <w:sz w:val="32"/>
          <w:szCs w:val="32"/>
          <w:u w:val="none" w:color="auto"/>
          <w:shd w:val="clear" w:fill="auto"/>
          <w:lang w:val="zh-CN"/>
        </w:rPr>
        <w:t>项目监管情况。</w:t>
      </w:r>
    </w:p>
    <w:p>
      <w:pPr>
        <w:adjustRightInd w:val="0"/>
        <w:snapToGrid w:val="0"/>
        <w:spacing w:line="600" w:lineRule="exact"/>
        <w:ind w:firstLine="72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我单位2021年专项资金的使用、管理和拨付情况，</w:t>
      </w:r>
      <w:r>
        <w:rPr>
          <w:rFonts w:hint="eastAsia" w:ascii="仿宋_GB2312" w:eastAsia="仿宋_GB2312"/>
          <w:sz w:val="32"/>
          <w:szCs w:val="32"/>
          <w:u w:val="none" w:color="auto"/>
          <w:shd w:val="clear" w:fill="auto"/>
        </w:rPr>
        <w:t>树立</w:t>
      </w:r>
      <w:r>
        <w:rPr>
          <w:rFonts w:hint="eastAsia" w:ascii="仿宋_GB2312" w:eastAsia="仿宋_GB2312"/>
          <w:sz w:val="32"/>
          <w:szCs w:val="32"/>
          <w:u w:val="none" w:color="auto"/>
          <w:shd w:val="clear" w:fill="auto"/>
          <w:lang w:val="en-US" w:eastAsia="zh-CN"/>
        </w:rPr>
        <w:t>了</w:t>
      </w:r>
      <w:r>
        <w:rPr>
          <w:rFonts w:hint="eastAsia" w:ascii="仿宋_GB2312" w:eastAsia="仿宋_GB2312"/>
          <w:sz w:val="32"/>
          <w:szCs w:val="32"/>
          <w:u w:val="none" w:color="auto"/>
          <w:shd w:val="clear" w:fill="auto"/>
        </w:rPr>
        <w:t>绩效管理理念，提高了专项资金效益，下设办公室在财务室，全面统筹和协调资金使用情况的绩效评价工作，确保资金正确规范使用。</w:t>
      </w:r>
    </w:p>
    <w:p>
      <w:pPr>
        <w:adjustRightInd w:val="0"/>
        <w:snapToGrid w:val="0"/>
        <w:spacing w:line="600" w:lineRule="exact"/>
        <w:ind w:firstLine="720"/>
        <w:outlineLvl w:val="1"/>
        <w:rPr>
          <w:rFonts w:ascii="仿宋_GB2312" w:hAnsi="宋体" w:eastAsia="仿宋_GB2312"/>
          <w:sz w:val="32"/>
          <w:szCs w:val="32"/>
          <w:u w:val="none" w:color="auto"/>
          <w:shd w:val="clear" w:fill="auto"/>
          <w:lang w:val="zh-CN"/>
        </w:rPr>
      </w:pPr>
      <w:bookmarkStart w:id="147" w:name="_Toc15423"/>
      <w:bookmarkStart w:id="148" w:name="_Toc1842"/>
      <w:r>
        <w:rPr>
          <w:rFonts w:hint="eastAsia" w:ascii="黑体" w:hAnsi="宋体" w:eastAsia="黑体"/>
          <w:sz w:val="32"/>
          <w:szCs w:val="32"/>
          <w:u w:val="none" w:color="auto"/>
          <w:shd w:val="clear" w:fill="auto"/>
        </w:rPr>
        <w:t>四、项目绩效情况</w:t>
      </w:r>
      <w:bookmarkEnd w:id="147"/>
      <w:bookmarkEnd w:id="148"/>
      <w:r>
        <w:rPr>
          <w:rFonts w:hint="eastAsia" w:ascii="仿宋_GB2312" w:hAnsi="宋体" w:eastAsia="仿宋_GB2312"/>
          <w:sz w:val="32"/>
          <w:szCs w:val="32"/>
          <w:u w:val="none" w:color="auto"/>
          <w:shd w:val="clear" w:fill="auto"/>
          <w:lang w:val="zh-CN"/>
        </w:rPr>
        <w:tab/>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（一）项目完成情况。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截至</w:t>
      </w:r>
      <w:r>
        <w:rPr>
          <w:rFonts w:hint="eastAsia" w:ascii="仿宋_GB2312" w:hAnsi="宋体" w:eastAsia="仿宋_GB2312"/>
          <w:sz w:val="32"/>
          <w:szCs w:val="32"/>
          <w:u w:val="none" w:color="auto"/>
          <w:shd w:val="clear" w:fill="auto"/>
        </w:rPr>
        <w:t>2022年5月18日，按</w:t>
      </w:r>
      <w:r>
        <w:rPr>
          <w:rFonts w:hint="eastAsia" w:ascii="仿宋_GB2312" w:hAnsi="宋体" w:eastAsia="仿宋_GB2312"/>
          <w:sz w:val="32"/>
          <w:szCs w:val="32"/>
          <w:u w:val="none" w:color="auto"/>
          <w:shd w:val="clear" w:fill="auto"/>
          <w:lang w:val="zh-CN"/>
        </w:rPr>
        <w:t>任务量完成、质量标准、进度计划、成本</w:t>
      </w:r>
      <w:r>
        <w:rPr>
          <w:rFonts w:hint="eastAsia" w:ascii="仿宋_GB2312" w:hAnsi="宋体" w:eastAsia="仿宋_GB2312"/>
          <w:sz w:val="32"/>
          <w:szCs w:val="32"/>
          <w:u w:val="none" w:color="auto"/>
          <w:shd w:val="clear" w:fill="auto"/>
          <w:lang w:val="zh-CN"/>
        </w:rPr>
        <w:t>控制</w:t>
      </w:r>
      <w:r>
        <w:rPr>
          <w:rFonts w:hint="eastAsia" w:ascii="仿宋_GB2312" w:hAnsi="宋体" w:eastAsia="仿宋_GB2312"/>
          <w:sz w:val="32"/>
          <w:szCs w:val="32"/>
          <w:u w:val="none" w:color="auto"/>
          <w:shd w:val="clear" w:fill="auto"/>
          <w:lang w:val="en-US" w:eastAsia="zh-CN"/>
        </w:rPr>
        <w:t>等</w:t>
      </w:r>
      <w:r>
        <w:rPr>
          <w:rFonts w:hint="eastAsia" w:ascii="仿宋_GB2312" w:hAnsi="宋体" w:eastAsia="仿宋_GB2312"/>
          <w:sz w:val="32"/>
          <w:szCs w:val="32"/>
          <w:u w:val="none" w:color="auto"/>
          <w:shd w:val="clear" w:fill="auto"/>
          <w:lang w:val="zh-CN"/>
        </w:rPr>
        <w:t>目标</w:t>
      </w:r>
      <w:r>
        <w:rPr>
          <w:rFonts w:hint="eastAsia" w:ascii="仿宋_GB2312" w:hAnsi="宋体" w:eastAsia="仿宋_GB2312"/>
          <w:sz w:val="32"/>
          <w:szCs w:val="32"/>
          <w:u w:val="none" w:color="auto"/>
          <w:shd w:val="clear" w:fill="auto"/>
        </w:rPr>
        <w:t>均已</w:t>
      </w:r>
      <w:r>
        <w:rPr>
          <w:rFonts w:hint="eastAsia" w:ascii="仿宋_GB2312" w:hAnsi="宋体" w:eastAsia="仿宋_GB2312"/>
          <w:sz w:val="32"/>
          <w:szCs w:val="32"/>
          <w:u w:val="none" w:color="auto"/>
          <w:shd w:val="clear" w:fill="auto"/>
          <w:lang w:val="zh-CN"/>
        </w:rPr>
        <w:t>实现。</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（二）项目效益情况。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项目经济效益、社会效益、生态效益、可持续效益以及服务对象满意度</w:t>
      </w:r>
      <w:r>
        <w:rPr>
          <w:rFonts w:hint="eastAsia" w:ascii="仿宋_GB2312" w:hAnsi="宋体" w:eastAsia="仿宋_GB2312"/>
          <w:sz w:val="32"/>
          <w:szCs w:val="32"/>
          <w:u w:val="none" w:color="auto"/>
          <w:shd w:val="clear" w:fill="auto"/>
        </w:rPr>
        <w:t>均达到设定目标</w:t>
      </w:r>
      <w:r>
        <w:rPr>
          <w:rFonts w:hint="eastAsia" w:ascii="仿宋_GB2312" w:hAnsi="宋体" w:eastAsia="仿宋_GB2312"/>
          <w:sz w:val="32"/>
          <w:szCs w:val="32"/>
          <w:u w:val="none" w:color="auto"/>
          <w:shd w:val="clear" w:fill="auto"/>
          <w:lang w:val="zh-CN"/>
        </w:rPr>
        <w:t>。</w:t>
      </w:r>
    </w:p>
    <w:p>
      <w:pPr>
        <w:adjustRightInd w:val="0"/>
        <w:snapToGrid w:val="0"/>
        <w:spacing w:line="600" w:lineRule="exact"/>
        <w:ind w:firstLine="720"/>
        <w:outlineLvl w:val="1"/>
        <w:rPr>
          <w:rFonts w:ascii="黑体" w:hAnsi="宋体" w:eastAsia="黑体"/>
          <w:sz w:val="32"/>
          <w:szCs w:val="32"/>
          <w:u w:val="none" w:color="auto"/>
          <w:shd w:val="clear" w:fill="auto"/>
        </w:rPr>
      </w:pPr>
      <w:bookmarkStart w:id="149" w:name="_Toc225"/>
      <w:bookmarkStart w:id="150" w:name="_Toc29109"/>
      <w:r>
        <w:rPr>
          <w:rFonts w:hint="eastAsia" w:ascii="黑体" w:hAnsi="宋体" w:eastAsia="黑体"/>
          <w:sz w:val="32"/>
          <w:szCs w:val="32"/>
          <w:u w:val="none" w:color="auto"/>
          <w:shd w:val="clear" w:fill="auto"/>
        </w:rPr>
        <w:t>五、评价结论及建议</w:t>
      </w:r>
      <w:bookmarkEnd w:id="149"/>
      <w:bookmarkEnd w:id="150"/>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（一）评价结论。</w:t>
      </w:r>
    </w:p>
    <w:p>
      <w:pPr>
        <w:adjustRightInd w:val="0"/>
        <w:snapToGrid w:val="0"/>
        <w:spacing w:line="600" w:lineRule="exact"/>
        <w:ind w:firstLine="640" w:firstLineChars="200"/>
        <w:rPr>
          <w:rFonts w:ascii="仿宋_GB2312" w:hAnsi="宋体" w:eastAsia="仿宋_GB2312"/>
          <w:sz w:val="32"/>
          <w:szCs w:val="32"/>
          <w:u w:val="none" w:color="auto"/>
          <w:bdr w:val="single" w:color="auto" w:sz="4" w:space="0"/>
          <w:shd w:val="clear" w:fill="auto"/>
          <w:lang w:val="zh-CN"/>
        </w:rPr>
      </w:pPr>
      <w:r>
        <w:rPr>
          <w:rFonts w:hint="eastAsia" w:ascii="仿宋_GB2312" w:hAnsi="宋体" w:eastAsia="仿宋_GB2312"/>
          <w:sz w:val="32"/>
          <w:szCs w:val="32"/>
          <w:u w:val="none" w:color="auto"/>
          <w:shd w:val="clear" w:fill="auto"/>
        </w:rPr>
        <w:t>无</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（二）存在的问题。</w:t>
      </w:r>
    </w:p>
    <w:p>
      <w:pPr>
        <w:adjustRightInd w:val="0"/>
        <w:snapToGrid w:val="0"/>
        <w:spacing w:line="600" w:lineRule="exact"/>
        <w:ind w:firstLine="640" w:firstLineChars="20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rPr>
        <w:t>无</w:t>
      </w:r>
      <w:r>
        <w:rPr>
          <w:rFonts w:hint="eastAsia" w:ascii="仿宋_GB2312" w:hAnsi="宋体" w:eastAsia="仿宋_GB2312"/>
          <w:sz w:val="32"/>
          <w:szCs w:val="32"/>
          <w:u w:val="none" w:color="auto"/>
          <w:shd w:val="clear" w:fill="auto"/>
          <w:lang w:val="zh-CN"/>
        </w:rPr>
        <w:tab/>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（三）相关建议。</w:t>
      </w:r>
    </w:p>
    <w:p>
      <w:pPr>
        <w:ind w:firstLine="640" w:firstLineChars="200"/>
        <w:rPr>
          <w:rFonts w:eastAsia="仿宋_GB2312"/>
          <w:sz w:val="32"/>
          <w:szCs w:val="32"/>
          <w:u w:val="none" w:color="auto"/>
          <w:shd w:val="clear" w:fill="auto"/>
        </w:rPr>
      </w:pPr>
      <w:r>
        <w:rPr>
          <w:rFonts w:hint="eastAsia" w:ascii="仿宋_GB2312" w:hAnsi="宋体" w:eastAsia="仿宋_GB2312"/>
          <w:sz w:val="32"/>
          <w:szCs w:val="32"/>
          <w:u w:val="none" w:color="auto"/>
          <w:shd w:val="clear" w:fill="auto"/>
        </w:rPr>
        <w:t>无</w:t>
      </w:r>
    </w:p>
    <w:p>
      <w:pPr>
        <w:pStyle w:val="38"/>
        <w:spacing w:line="600" w:lineRule="exact"/>
        <w:jc w:val="center"/>
        <w:rPr>
          <w:rFonts w:hint="eastAsia"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hint="eastAsia"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hint="eastAsia"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hint="eastAsia" w:ascii="方正小标宋简体" w:hAnsi="方正小标宋简体" w:eastAsia="方正小标宋简体" w:cs="方正小标宋简体"/>
          <w:color w:val="auto"/>
          <w:kern w:val="2"/>
          <w:sz w:val="40"/>
          <w:szCs w:val="40"/>
          <w:u w:val="none" w:color="auto"/>
          <w:shd w:val="clear" w:fill="auto"/>
          <w:lang w:val="en-US"/>
        </w:rPr>
      </w:pPr>
    </w:p>
    <w:p>
      <w:pPr>
        <w:pStyle w:val="38"/>
        <w:spacing w:line="600" w:lineRule="exact"/>
        <w:jc w:val="center"/>
        <w:rPr>
          <w:rFonts w:ascii="方正小标宋简体" w:hAnsi="方正小标宋简体" w:eastAsia="方正小标宋简体" w:cs="方正小标宋简体"/>
          <w:color w:val="auto"/>
          <w:kern w:val="2"/>
          <w:sz w:val="40"/>
          <w:szCs w:val="40"/>
          <w:u w:val="none" w:color="auto"/>
          <w:shd w:val="clear" w:fill="auto"/>
        </w:rPr>
      </w:pPr>
      <w:r>
        <w:rPr>
          <w:rFonts w:hint="eastAsia" w:ascii="方正小标宋简体" w:hAnsi="方正小标宋简体" w:eastAsia="方正小标宋简体" w:cs="方正小标宋简体"/>
          <w:color w:val="auto"/>
          <w:kern w:val="2"/>
          <w:sz w:val="40"/>
          <w:szCs w:val="40"/>
          <w:u w:val="none" w:color="auto"/>
          <w:shd w:val="clear" w:fill="auto"/>
          <w:lang w:val="en-US"/>
        </w:rPr>
        <w:t>通江县交通运输局2021年成品油税费改革转移支付资金</w:t>
      </w:r>
      <w:r>
        <w:rPr>
          <w:rFonts w:hint="eastAsia" w:ascii="方正小标宋简体" w:hAnsi="方正小标宋简体" w:eastAsia="方正小标宋简体" w:cs="方正小标宋简体"/>
          <w:color w:val="auto"/>
          <w:kern w:val="2"/>
          <w:sz w:val="40"/>
          <w:szCs w:val="40"/>
          <w:u w:val="none" w:color="auto"/>
          <w:shd w:val="clear" w:fill="auto"/>
        </w:rPr>
        <w:t>专项预算项目支出绩效自评报告</w:t>
      </w:r>
    </w:p>
    <w:p>
      <w:pPr>
        <w:adjustRightInd w:val="0"/>
        <w:snapToGrid w:val="0"/>
        <w:spacing w:line="600" w:lineRule="exact"/>
        <w:ind w:firstLine="720"/>
        <w:rPr>
          <w:rFonts w:ascii="黑体" w:hAnsi="宋体" w:eastAsia="黑体"/>
          <w:sz w:val="32"/>
          <w:szCs w:val="32"/>
          <w:u w:val="none" w:color="auto"/>
          <w:shd w:val="clear" w:fill="auto"/>
        </w:rPr>
      </w:pPr>
      <w:bookmarkStart w:id="151" w:name="_Toc7458"/>
    </w:p>
    <w:p>
      <w:pPr>
        <w:adjustRightInd w:val="0"/>
        <w:snapToGrid w:val="0"/>
        <w:spacing w:line="600" w:lineRule="exact"/>
        <w:ind w:firstLine="720"/>
        <w:outlineLvl w:val="1"/>
        <w:rPr>
          <w:rFonts w:ascii="黑体" w:hAnsi="宋体" w:eastAsia="黑体"/>
          <w:sz w:val="32"/>
          <w:szCs w:val="32"/>
          <w:u w:val="none" w:color="auto"/>
          <w:shd w:val="clear" w:fill="auto"/>
          <w:lang w:val="zh-CN"/>
        </w:rPr>
      </w:pPr>
      <w:bookmarkStart w:id="152" w:name="_Toc6761"/>
      <w:r>
        <w:rPr>
          <w:rFonts w:hint="eastAsia" w:ascii="黑体" w:hAnsi="宋体" w:eastAsia="黑体"/>
          <w:sz w:val="32"/>
          <w:szCs w:val="32"/>
          <w:u w:val="none" w:color="auto"/>
          <w:shd w:val="clear" w:fill="auto"/>
        </w:rPr>
        <w:t>一、</w:t>
      </w:r>
      <w:r>
        <w:rPr>
          <w:rFonts w:hint="eastAsia" w:ascii="黑体" w:hAnsi="宋体" w:eastAsia="黑体"/>
          <w:sz w:val="32"/>
          <w:szCs w:val="32"/>
          <w:u w:val="none" w:color="auto"/>
          <w:shd w:val="clear" w:fill="auto"/>
          <w:lang w:val="zh-CN"/>
        </w:rPr>
        <w:t>项目概况</w:t>
      </w:r>
      <w:bookmarkEnd w:id="151"/>
      <w:bookmarkEnd w:id="152"/>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（一）项目基本情况。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1．说明项目主管部门（单位）在该项目管理中的职能。</w:t>
      </w:r>
    </w:p>
    <w:p>
      <w:pPr>
        <w:spacing w:line="520"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（1）贯彻执行国家、省、市有关交通运输行业的方针、政策</w:t>
      </w:r>
      <w:r>
        <w:rPr>
          <w:rFonts w:hint="eastAsia" w:ascii="仿宋_GB2312" w:hAnsi="仿宋_GB2312" w:eastAsia="仿宋_GB2312" w:cs="仿宋_GB2312"/>
          <w:sz w:val="32"/>
          <w:szCs w:val="32"/>
          <w:u w:val="none" w:color="auto"/>
          <w:shd w:val="clear" w:fill="auto"/>
          <w:lang w:eastAsia="zh-CN"/>
        </w:rPr>
        <w:t>和</w:t>
      </w:r>
      <w:r>
        <w:rPr>
          <w:rFonts w:hint="eastAsia" w:ascii="仿宋_GB2312" w:hAnsi="仿宋_GB2312" w:eastAsia="仿宋_GB2312" w:cs="仿宋_GB2312"/>
          <w:sz w:val="32"/>
          <w:szCs w:val="32"/>
          <w:u w:val="none" w:color="auto"/>
          <w:shd w:val="clear" w:fill="auto"/>
        </w:rPr>
        <w:t>法律法规。组织拟订并监督实施公路</w:t>
      </w:r>
      <w:r>
        <w:rPr>
          <w:u w:val="none" w:color="auto"/>
          <w:shd w:val="clear" w:fill="auto"/>
        </w:rPr>
        <w:t>、</w:t>
      </w:r>
      <w:r>
        <w:rPr>
          <w:rFonts w:hint="eastAsia" w:ascii="仿宋_GB2312" w:hAnsi="仿宋_GB2312" w:eastAsia="仿宋_GB2312" w:cs="仿宋_GB2312"/>
          <w:sz w:val="32"/>
          <w:szCs w:val="32"/>
          <w:u w:val="none" w:color="auto"/>
          <w:shd w:val="clear" w:fill="auto"/>
        </w:rPr>
        <w:t>水路等行业规划、政策和标准，会同有关部门组织编制综合运输体系规划，参与拟订物流业发展战略和规划。</w:t>
      </w:r>
      <w:r>
        <w:rPr>
          <w:u w:val="none" w:color="auto"/>
          <w:shd w:val="clear" w:fill="auto"/>
        </w:rPr>
        <w:commentReference w:id="2"/>
      </w:r>
    </w:p>
    <w:p>
      <w:pPr>
        <w:spacing w:line="520"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2）拟定全县交通运输规范性文件，负责本系统、本部门依法行政工作，落实行政执法责任制。指导公路、水路行业有关体制改革工作。指导全县公路养护、路政、运管、收费管理。负责县域内国、省、县干线公路统一管理的有关工作。</w:t>
      </w:r>
    </w:p>
    <w:p>
      <w:pPr>
        <w:spacing w:line="520"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（3）承担道路、水路交通运输市场监管责任，组织制定道路、水路运输有关政策、技术标准和运营规范并监督实施，指导城乡客运管理工作，指导出租汽车行业管理工作，会同有关部门制定运输价格。</w:t>
      </w:r>
    </w:p>
    <w:p>
      <w:pPr>
        <w:spacing w:line="520"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4）承担水上交通安全监管责任。负责水上交通管制、运输船舶及相关水上设施检验、登记和防治污染、救助打捞、通讯导航、危险品运输的监督管理工作，负责船员管理相关工作。指导水上交通安全事故、船舶及相关水上设施污染事故的应急处置，依法组织或参与事故调查处理工作。</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仿宋_GB2312" w:eastAsia="仿宋_GB2312" w:cs="仿宋_GB2312"/>
          <w:sz w:val="32"/>
          <w:szCs w:val="32"/>
          <w:u w:val="none" w:color="auto"/>
          <w:shd w:val="clear" w:fill="auto"/>
        </w:rPr>
        <w:t>（5）负责提出公路、水路固定资产投资规模和方向、县财政性资金安排建议，按照规定权限审批、核准省、市、县规划内和年度计划规模内固定资产投资项目。会同有关部门拟订公路、水路有关规费政策并监督实施，提出有关财政、土地、价格等政策建议。指导交通运输行业审计工作。</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2．项目立项、资金申报的依据。</w:t>
      </w:r>
    </w:p>
    <w:p>
      <w:pPr>
        <w:snapToGrid w:val="0"/>
        <w:spacing w:line="600" w:lineRule="exact"/>
        <w:ind w:firstLine="680" w:firstLineChars="200"/>
        <w:rPr>
          <w:rFonts w:ascii="仿宋_GB2312" w:hAnsi="宋体" w:eastAsia="仿宋_GB2312"/>
          <w:sz w:val="32"/>
          <w:szCs w:val="32"/>
          <w:u w:val="none" w:color="auto"/>
          <w:shd w:val="clear" w:fill="auto"/>
          <w:lang w:val="zh-CN"/>
        </w:rPr>
      </w:pPr>
      <w:r>
        <w:rPr>
          <w:rFonts w:hint="eastAsia" w:eastAsia="仿宋_GB2312"/>
          <w:spacing w:val="10"/>
          <w:sz w:val="32"/>
          <w:szCs w:val="32"/>
          <w:u w:val="none" w:color="auto"/>
          <w:shd w:val="clear" w:fill="auto"/>
        </w:rPr>
        <w:t>交通成品油税费改革项目补助资金275.1万元，该项资金将用于国省干线、农村公路养护、农村公路改扩建等项目。建成后，将进一步改善县域交通条件。具有现实需求，具有明显的经济、社会、环境或可持续性效益等必要性。</w:t>
      </w:r>
    </w:p>
    <w:p>
      <w:pPr>
        <w:adjustRightInd w:val="0"/>
        <w:snapToGrid w:val="0"/>
        <w:spacing w:line="600" w:lineRule="exact"/>
        <w:ind w:firstLine="640" w:firstLineChars="200"/>
        <w:rPr>
          <w:rFonts w:eastAsia="仿宋_GB2312"/>
          <w:spacing w:val="10"/>
          <w:sz w:val="32"/>
          <w:szCs w:val="32"/>
          <w:u w:val="none" w:color="auto"/>
          <w:shd w:val="clear" w:fill="auto"/>
        </w:rPr>
      </w:pPr>
      <w:r>
        <w:rPr>
          <w:rFonts w:hint="eastAsia" w:ascii="仿宋_GB2312" w:hAnsi="宋体" w:eastAsia="仿宋_GB2312"/>
          <w:sz w:val="32"/>
          <w:szCs w:val="32"/>
          <w:u w:val="none" w:color="auto"/>
          <w:shd w:val="clear" w:fill="auto"/>
        </w:rPr>
        <w:t>3.</w:t>
      </w:r>
      <w:r>
        <w:rPr>
          <w:rFonts w:hint="eastAsia" w:ascii="仿宋_GB2312" w:hAnsi="宋体" w:eastAsia="仿宋_GB2312"/>
          <w:sz w:val="32"/>
          <w:szCs w:val="32"/>
          <w:u w:val="none" w:color="auto"/>
          <w:shd w:val="clear" w:fill="auto"/>
          <w:lang w:val="zh-CN"/>
        </w:rPr>
        <w:t>资金管理办法制定情况，资金支持具体项目的条件、范围与支持方式概况。</w:t>
      </w:r>
    </w:p>
    <w:p>
      <w:pPr>
        <w:adjustRightInd w:val="0"/>
        <w:snapToGrid w:val="0"/>
        <w:spacing w:line="600" w:lineRule="exact"/>
        <w:ind w:firstLine="640" w:firstLineChars="20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rPr>
        <w:t>4.</w:t>
      </w:r>
      <w:r>
        <w:rPr>
          <w:rFonts w:hint="eastAsia" w:ascii="仿宋_GB2312" w:hAnsi="宋体" w:eastAsia="仿宋_GB2312"/>
          <w:sz w:val="32"/>
          <w:szCs w:val="32"/>
          <w:u w:val="none" w:color="auto"/>
          <w:shd w:val="clear" w:fill="auto"/>
          <w:lang w:val="zh-CN"/>
        </w:rPr>
        <w:t>资金分配的原则及考虑因素。</w:t>
      </w:r>
    </w:p>
    <w:p>
      <w:pPr>
        <w:adjustRightInd w:val="0"/>
        <w:snapToGrid w:val="0"/>
        <w:spacing w:line="600" w:lineRule="exact"/>
        <w:rPr>
          <w:rFonts w:ascii="仿宋_GB2312" w:hAnsi="宋体" w:eastAsia="仿宋_GB2312"/>
          <w:sz w:val="32"/>
          <w:szCs w:val="32"/>
          <w:u w:val="none" w:color="auto"/>
          <w:shd w:val="clear" w:fill="auto"/>
        </w:rPr>
      </w:pPr>
      <w:r>
        <w:rPr>
          <w:rFonts w:hint="eastAsia" w:eastAsia="仿宋_GB2312"/>
          <w:spacing w:val="10"/>
          <w:sz w:val="32"/>
          <w:szCs w:val="32"/>
          <w:u w:val="none" w:color="auto"/>
          <w:shd w:val="clear" w:fill="auto"/>
        </w:rPr>
        <w:t>该项目申报预算275.1万元，本次申报金额为275.1万元，资金来源为省级补助资金。本次对项目投入经济性的评估是在项目事前绩效评估、预算测算的基础上，按照厉行节约的要求，结合项目2020开支情况结合2021实际需求、相关费用标准及市场价格水平，重点对数量是否合理、投入是否经济、预算测算是否准确、测算过程是否详细、测算依据是否充分等方面进行了评估。评估认为，该项目任务数量基本合理、预算测算过程较为详细、测算依据基本充分、有一定的经济性。</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（二）项目绩效目标。</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1．项目主要内容。</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eastAsia="仿宋_GB2312"/>
          <w:spacing w:val="10"/>
          <w:sz w:val="32"/>
          <w:szCs w:val="32"/>
          <w:u w:val="none" w:color="auto"/>
          <w:shd w:val="clear" w:fill="auto"/>
        </w:rPr>
        <w:t>该项资金主要用于国省干线、农村公路养护、农村公路改扩建等项目。建成后，将进一步改善县域交通条件。</w:t>
      </w:r>
    </w:p>
    <w:p>
      <w:pPr>
        <w:adjustRightInd w:val="0"/>
        <w:snapToGrid w:val="0"/>
        <w:spacing w:line="600" w:lineRule="exact"/>
        <w:ind w:firstLine="640" w:firstLineChars="20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rPr>
        <w:t>2.</w:t>
      </w:r>
      <w:r>
        <w:rPr>
          <w:rFonts w:hint="eastAsia" w:ascii="仿宋_GB2312" w:hAnsi="宋体" w:eastAsia="仿宋_GB2312"/>
          <w:sz w:val="32"/>
          <w:szCs w:val="32"/>
          <w:u w:val="none" w:color="auto"/>
          <w:shd w:val="clear" w:fill="auto"/>
          <w:lang w:val="zh-CN"/>
        </w:rPr>
        <w:t>项目应实现的具体绩效目标，包括目标的量化、细化情况以及项目实施进度计划等。</w:t>
      </w:r>
    </w:p>
    <w:p>
      <w:pPr>
        <w:snapToGrid w:val="0"/>
        <w:spacing w:line="600" w:lineRule="atLeast"/>
        <w:ind w:firstLine="640" w:firstLineChars="200"/>
        <w:jc w:val="center"/>
        <w:rPr>
          <w:rFonts w:ascii="黑体" w:eastAsia="黑体" w:cs="Calibri"/>
          <w:snapToGrid w:val="0"/>
          <w:color w:val="000000"/>
          <w:kern w:val="0"/>
          <w:sz w:val="32"/>
          <w:szCs w:val="32"/>
          <w:u w:val="none" w:color="auto"/>
          <w:shd w:val="clear" w:fill="auto"/>
        </w:rPr>
      </w:pPr>
      <w:r>
        <w:rPr>
          <w:rFonts w:hint="eastAsia" w:ascii="黑体" w:eastAsia="黑体" w:cs="Calibri"/>
          <w:snapToGrid w:val="0"/>
          <w:color w:val="000000"/>
          <w:kern w:val="0"/>
          <w:sz w:val="32"/>
          <w:szCs w:val="32"/>
          <w:u w:val="none" w:color="auto"/>
          <w:shd w:val="clear" w:fill="auto"/>
        </w:rPr>
        <w:t>交通成品油税费改革项目绩效目标表</w:t>
      </w:r>
    </w:p>
    <w:tbl>
      <w:tblPr>
        <w:tblStyle w:val="8"/>
        <w:tblW w:w="8931" w:type="dxa"/>
        <w:tblInd w:w="15" w:type="dxa"/>
        <w:tblLayout w:type="fixed"/>
        <w:tblCellMar>
          <w:top w:w="0" w:type="dxa"/>
          <w:left w:w="0" w:type="dxa"/>
          <w:bottom w:w="0" w:type="dxa"/>
          <w:right w:w="0" w:type="dxa"/>
        </w:tblCellMar>
      </w:tblPr>
      <w:tblGrid>
        <w:gridCol w:w="1418"/>
        <w:gridCol w:w="1559"/>
        <w:gridCol w:w="2977"/>
        <w:gridCol w:w="2977"/>
      </w:tblGrid>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center"/>
              <w:textAlignment w:val="center"/>
              <w:rPr>
                <w:rFonts w:ascii="宋体" w:hAnsi="宋体"/>
                <w:b/>
                <w:color w:val="000000"/>
                <w:sz w:val="18"/>
                <w:szCs w:val="18"/>
                <w:u w:val="none" w:color="auto"/>
                <w:shd w:val="clear" w:fill="auto"/>
              </w:rPr>
            </w:pPr>
            <w:r>
              <w:rPr>
                <w:rFonts w:hint="eastAsia" w:ascii="宋体" w:hAnsi="宋体"/>
                <w:b/>
                <w:color w:val="000000"/>
                <w:kern w:val="0"/>
                <w:sz w:val="18"/>
                <w:szCs w:val="18"/>
                <w:u w:val="none" w:color="auto"/>
                <w:shd w:val="clear" w:fill="auto"/>
              </w:rPr>
              <w:t>一级指标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center"/>
              <w:textAlignment w:val="center"/>
              <w:rPr>
                <w:rFonts w:ascii="宋体" w:hAnsi="宋体"/>
                <w:b/>
                <w:color w:val="000000"/>
                <w:sz w:val="18"/>
                <w:szCs w:val="18"/>
                <w:u w:val="none" w:color="auto"/>
                <w:shd w:val="clear" w:fill="auto"/>
              </w:rPr>
            </w:pPr>
            <w:r>
              <w:rPr>
                <w:rFonts w:hint="eastAsia" w:ascii="宋体" w:hAnsi="宋体"/>
                <w:b/>
                <w:color w:val="000000"/>
                <w:kern w:val="0"/>
                <w:sz w:val="18"/>
                <w:szCs w:val="18"/>
                <w:u w:val="none" w:color="auto"/>
                <w:shd w:val="clear" w:fill="auto"/>
              </w:rPr>
              <w:t>二级指标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center"/>
              <w:textAlignment w:val="center"/>
              <w:rPr>
                <w:rFonts w:ascii="宋体" w:hAnsi="宋体"/>
                <w:b/>
                <w:color w:val="000000"/>
                <w:sz w:val="18"/>
                <w:szCs w:val="18"/>
                <w:u w:val="none" w:color="auto"/>
                <w:shd w:val="clear" w:fill="auto"/>
              </w:rPr>
            </w:pPr>
            <w:r>
              <w:rPr>
                <w:rFonts w:hint="eastAsia" w:ascii="宋体" w:hAnsi="宋体"/>
                <w:b/>
                <w:color w:val="000000"/>
                <w:kern w:val="0"/>
                <w:sz w:val="18"/>
                <w:szCs w:val="18"/>
                <w:u w:val="none" w:color="auto"/>
                <w:shd w:val="clear" w:fill="auto"/>
              </w:rPr>
              <w:t>三级指标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snapToGrid w:val="0"/>
              <w:spacing w:line="320" w:lineRule="atLeast"/>
              <w:jc w:val="center"/>
              <w:textAlignment w:val="center"/>
              <w:rPr>
                <w:rFonts w:ascii="宋体" w:hAnsi="宋体"/>
                <w:b/>
                <w:color w:val="000000"/>
                <w:sz w:val="18"/>
                <w:szCs w:val="18"/>
                <w:u w:val="none" w:color="auto"/>
                <w:shd w:val="clear" w:fill="auto"/>
              </w:rPr>
            </w:pPr>
            <w:r>
              <w:rPr>
                <w:rFonts w:hint="eastAsia" w:ascii="宋体" w:hAnsi="宋体"/>
                <w:b/>
                <w:color w:val="000000"/>
                <w:kern w:val="0"/>
                <w:sz w:val="18"/>
                <w:szCs w:val="18"/>
                <w:u w:val="none" w:color="auto"/>
                <w:shd w:val="clear" w:fill="auto"/>
              </w:rPr>
              <w:t>指标值</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b/>
                <w:color w:val="000000"/>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产出指标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时效指标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按时完成</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高</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产出指标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质量指标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项目工程验收合格率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98%</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产出指标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数量指标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养护里程</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30%</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产出指标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成本指标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成本控制率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98%</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效益指标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生态效益指标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促进汽车节能减排</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100%</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效益指标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社会效益指标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提升社会形象</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100%</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效益指标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可持续影响指标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项目可持续影响力</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高</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效益指标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经济效益指标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推动相关产业发展</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100%</w:t>
            </w:r>
          </w:p>
        </w:tc>
      </w:tr>
      <w:tr>
        <w:tblPrEx>
          <w:tblCellMar>
            <w:top w:w="0" w:type="dxa"/>
            <w:left w:w="0" w:type="dxa"/>
            <w:bottom w:w="0" w:type="dxa"/>
            <w:right w:w="0" w:type="dxa"/>
          </w:tblCellMar>
        </w:tblPrEx>
        <w:trPr>
          <w:trHeight w:val="340" w:hRule="atLeast"/>
        </w:trPr>
        <w:tc>
          <w:tcPr>
            <w:tcW w:w="141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满意度指标</w:t>
            </w:r>
          </w:p>
        </w:tc>
        <w:tc>
          <w:tcPr>
            <w:tcW w:w="1559"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rPr>
              <w:t>服务对象满意度指标</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center"/>
              <w:textAlignment w:val="center"/>
              <w:rPr>
                <w:rFonts w:ascii="宋体" w:hAnsi="宋体"/>
                <w:kern w:val="0"/>
                <w:sz w:val="18"/>
                <w:szCs w:val="18"/>
                <w:u w:val="none" w:color="auto"/>
                <w:shd w:val="clear" w:fill="auto"/>
              </w:rPr>
            </w:pPr>
            <w:r>
              <w:rPr>
                <w:rFonts w:hint="eastAsia" w:ascii="等线" w:hAnsi="等线" w:eastAsia="等线" w:cs="等线"/>
                <w:snapToGrid w:val="0"/>
                <w:color w:val="000000"/>
                <w:kern w:val="0"/>
                <w:sz w:val="18"/>
                <w:szCs w:val="18"/>
                <w:u w:val="none" w:color="auto"/>
                <w:shd w:val="clear" w:fill="auto"/>
                <w:lang w:eastAsia="zh-CN"/>
              </w:rPr>
              <w:t>受益群众</w:t>
            </w:r>
            <w:r>
              <w:rPr>
                <w:rFonts w:hint="eastAsia" w:ascii="等线" w:hAnsi="等线" w:eastAsia="等线" w:cs="等线"/>
                <w:snapToGrid w:val="0"/>
                <w:color w:val="000000"/>
                <w:kern w:val="0"/>
                <w:sz w:val="18"/>
                <w:szCs w:val="18"/>
                <w:u w:val="none" w:color="auto"/>
                <w:shd w:val="clear" w:fill="auto"/>
              </w:rPr>
              <w:t>满意度</w:t>
            </w:r>
          </w:p>
        </w:tc>
        <w:tc>
          <w:tcPr>
            <w:tcW w:w="2977"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bottom w:w="0" w:type="dxa"/>
              <w:right w:w="15" w:type="dxa"/>
            </w:tcMar>
            <w:vAlign w:val="center"/>
          </w:tcPr>
          <w:p>
            <w:pPr>
              <w:widowControl/>
              <w:jc w:val="left"/>
              <w:textAlignment w:val="center"/>
              <w:rPr>
                <w:rFonts w:ascii="宋体" w:hAnsi="宋体"/>
                <w:kern w:val="0"/>
                <w:sz w:val="18"/>
                <w:szCs w:val="18"/>
                <w:u w:val="none" w:color="auto"/>
                <w:shd w:val="clear" w:fill="auto"/>
              </w:rPr>
            </w:pPr>
            <w:r>
              <w:rPr>
                <w:rFonts w:hint="eastAsia" w:ascii="宋体" w:hAnsi="宋体"/>
                <w:kern w:val="0"/>
                <w:sz w:val="18"/>
                <w:szCs w:val="18"/>
                <w:u w:val="none" w:color="auto"/>
                <w:shd w:val="clear" w:fill="auto"/>
              </w:rPr>
              <w:t>高</w:t>
            </w:r>
          </w:p>
        </w:tc>
      </w:tr>
    </w:tbl>
    <w:p>
      <w:pPr>
        <w:adjustRightInd w:val="0"/>
        <w:snapToGrid w:val="0"/>
        <w:spacing w:line="600" w:lineRule="exact"/>
        <w:ind w:firstLine="640" w:firstLineChars="200"/>
        <w:rPr>
          <w:rFonts w:ascii="仿宋_GB2312" w:hAnsi="宋体" w:eastAsia="仿宋_GB2312"/>
          <w:sz w:val="32"/>
          <w:szCs w:val="32"/>
          <w:u w:val="none" w:color="auto"/>
          <w:shd w:val="clear" w:fill="auto"/>
        </w:rPr>
      </w:pPr>
      <w:r>
        <w:rPr>
          <w:rFonts w:hint="eastAsia" w:ascii="仿宋_GB2312" w:hAnsi="宋体" w:eastAsia="仿宋_GB2312"/>
          <w:sz w:val="32"/>
          <w:szCs w:val="32"/>
          <w:u w:val="none" w:color="auto"/>
          <w:shd w:val="clear" w:fill="auto"/>
        </w:rPr>
        <w:t>3.</w:t>
      </w:r>
      <w:r>
        <w:rPr>
          <w:rFonts w:hint="eastAsia" w:ascii="仿宋_GB2312" w:hAnsi="宋体" w:eastAsia="仿宋_GB2312"/>
          <w:sz w:val="32"/>
          <w:szCs w:val="32"/>
          <w:u w:val="none" w:color="auto"/>
          <w:shd w:val="clear" w:fill="auto"/>
          <w:lang w:val="zh-CN"/>
        </w:rPr>
        <w:t>分析评价申报内容是否与实际相符，申报目标是否合理可行。</w:t>
      </w:r>
      <w:r>
        <w:rPr>
          <w:rFonts w:hint="eastAsia" w:ascii="仿宋_GB2312" w:hAnsi="宋体" w:eastAsia="仿宋_GB2312"/>
          <w:sz w:val="32"/>
          <w:szCs w:val="32"/>
          <w:u w:val="none" w:color="auto"/>
          <w:shd w:val="clear" w:fill="auto"/>
        </w:rPr>
        <w:t>申报内容与实际相符，目标合理。</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（三）项目自评步骤及方法。</w:t>
      </w:r>
    </w:p>
    <w:p>
      <w:pPr>
        <w:snapToGrid w:val="0"/>
        <w:spacing w:line="560" w:lineRule="exact"/>
        <w:ind w:firstLine="680" w:firstLineChars="200"/>
        <w:rPr>
          <w:rFonts w:ascii="黑体" w:hAnsi="宋体" w:eastAsia="黑体"/>
          <w:sz w:val="32"/>
          <w:szCs w:val="32"/>
          <w:u w:val="none" w:color="auto"/>
          <w:shd w:val="clear" w:fill="auto"/>
        </w:rPr>
      </w:pPr>
      <w:r>
        <w:rPr>
          <w:rFonts w:hint="eastAsia" w:eastAsia="仿宋_GB2312"/>
          <w:spacing w:val="10"/>
          <w:sz w:val="32"/>
          <w:szCs w:val="32"/>
          <w:u w:val="none" w:color="auto"/>
          <w:shd w:val="clear" w:fill="auto"/>
        </w:rPr>
        <w:t>综合分析相关情况，对项目的立项必要性、投入经济性、目标合理性、方案可行性以及筹资合规性实施评估。</w:t>
      </w:r>
    </w:p>
    <w:p>
      <w:pPr>
        <w:adjustRightInd w:val="0"/>
        <w:snapToGrid w:val="0"/>
        <w:spacing w:line="560" w:lineRule="exact"/>
        <w:ind w:firstLine="720"/>
        <w:outlineLvl w:val="1"/>
        <w:rPr>
          <w:rFonts w:ascii="黑体" w:hAnsi="宋体" w:eastAsia="黑体"/>
          <w:sz w:val="32"/>
          <w:szCs w:val="32"/>
          <w:u w:val="none" w:color="auto"/>
          <w:shd w:val="clear" w:fill="auto"/>
        </w:rPr>
      </w:pPr>
      <w:bookmarkStart w:id="153" w:name="_Toc1596"/>
      <w:bookmarkStart w:id="154" w:name="_Toc8107"/>
      <w:r>
        <w:rPr>
          <w:rFonts w:hint="eastAsia" w:ascii="黑体" w:hAnsi="宋体" w:eastAsia="黑体"/>
          <w:sz w:val="32"/>
          <w:szCs w:val="32"/>
          <w:u w:val="none" w:color="auto"/>
          <w:shd w:val="clear" w:fill="auto"/>
        </w:rPr>
        <w:t>二、项目资金申报及使用情况</w:t>
      </w:r>
      <w:bookmarkEnd w:id="153"/>
      <w:bookmarkEnd w:id="154"/>
    </w:p>
    <w:p>
      <w:pPr>
        <w:adjustRightInd w:val="0"/>
        <w:snapToGrid w:val="0"/>
        <w:spacing w:line="56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（一）项目资金申报及批复情况。</w:t>
      </w:r>
    </w:p>
    <w:p>
      <w:pPr>
        <w:snapToGrid w:val="0"/>
        <w:spacing w:line="560" w:lineRule="exact"/>
        <w:ind w:firstLine="680" w:firstLineChars="200"/>
        <w:rPr>
          <w:rFonts w:ascii="仿宋_GB2312" w:hAnsi="宋体" w:eastAsia="仿宋_GB2312"/>
          <w:sz w:val="32"/>
          <w:szCs w:val="32"/>
          <w:u w:val="none" w:color="auto"/>
          <w:shd w:val="clear" w:fill="auto"/>
          <w:lang w:val="zh-CN"/>
        </w:rPr>
      </w:pPr>
      <w:r>
        <w:rPr>
          <w:rFonts w:hint="eastAsia" w:eastAsia="仿宋_GB2312"/>
          <w:spacing w:val="10"/>
          <w:sz w:val="32"/>
          <w:szCs w:val="32"/>
          <w:u w:val="none" w:color="auto"/>
          <w:shd w:val="clear" w:fill="auto"/>
        </w:rPr>
        <w:t>申报项目预算金额为 275.1万元（资金来源为财政资金或自有资金，其中财政资金275.1万元，自有资金0 万元），批复资金275.1万元，无预算调整情况。</w:t>
      </w:r>
    </w:p>
    <w:p>
      <w:pPr>
        <w:adjustRightInd w:val="0"/>
        <w:snapToGrid w:val="0"/>
        <w:spacing w:line="560" w:lineRule="exact"/>
        <w:ind w:firstLine="720"/>
        <w:rPr>
          <w:rFonts w:ascii="仿宋_GB2312" w:hAnsi="宋体" w:eastAsia="仿宋_GB2312"/>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（二）资金计划、到位及使用情况。</w:t>
      </w:r>
    </w:p>
    <w:p>
      <w:pPr>
        <w:adjustRightInd w:val="0"/>
        <w:snapToGrid w:val="0"/>
        <w:spacing w:line="560" w:lineRule="exact"/>
        <w:ind w:firstLine="720"/>
        <w:rPr>
          <w:rFonts w:ascii="楷体_GB2312" w:hAnsi="宋体" w:eastAsia="楷体_GB2312"/>
          <w:sz w:val="32"/>
          <w:szCs w:val="32"/>
          <w:u w:val="none" w:color="auto"/>
          <w:shd w:val="clear" w:fill="auto"/>
          <w:lang w:val="zh-CN"/>
        </w:rPr>
      </w:pPr>
      <w:r>
        <w:rPr>
          <w:rFonts w:hint="eastAsia" w:ascii="楷体_GB2312" w:hAnsi="宋体" w:eastAsia="楷体_GB2312"/>
          <w:sz w:val="32"/>
          <w:szCs w:val="32"/>
          <w:u w:val="none" w:color="auto"/>
          <w:shd w:val="clear" w:fill="auto"/>
          <w:lang w:val="zh-CN"/>
        </w:rPr>
        <w:t>1．资金计划。</w:t>
      </w:r>
    </w:p>
    <w:p>
      <w:pPr>
        <w:adjustRightInd w:val="0"/>
        <w:snapToGrid w:val="0"/>
        <w:spacing w:line="560" w:lineRule="exact"/>
        <w:ind w:firstLine="720"/>
        <w:rPr>
          <w:rFonts w:eastAsia="仿宋_GB2312"/>
          <w:spacing w:val="10"/>
          <w:sz w:val="32"/>
          <w:szCs w:val="32"/>
          <w:u w:val="none" w:color="auto"/>
          <w:shd w:val="clear" w:fill="auto"/>
        </w:rPr>
      </w:pPr>
      <w:r>
        <w:rPr>
          <w:rFonts w:hint="eastAsia" w:eastAsia="仿宋_GB2312"/>
          <w:spacing w:val="10"/>
          <w:sz w:val="32"/>
          <w:szCs w:val="32"/>
          <w:u w:val="none" w:color="auto"/>
          <w:shd w:val="clear" w:fill="auto"/>
        </w:rPr>
        <w:t>资金来源为财政资金或自有资金，其中财政资金275.1万元，自有资金0 万元。</w:t>
      </w:r>
    </w:p>
    <w:p>
      <w:pPr>
        <w:adjustRightInd w:val="0"/>
        <w:snapToGrid w:val="0"/>
        <w:spacing w:line="560" w:lineRule="exact"/>
        <w:ind w:firstLine="720"/>
        <w:rPr>
          <w:rFonts w:ascii="楷体_GB2312" w:hAnsi="宋体" w:eastAsia="楷体_GB2312"/>
          <w:sz w:val="32"/>
          <w:szCs w:val="32"/>
          <w:u w:val="none" w:color="auto"/>
          <w:shd w:val="clear" w:fill="auto"/>
          <w:lang w:val="zh-CN"/>
        </w:rPr>
      </w:pPr>
      <w:r>
        <w:rPr>
          <w:rFonts w:hint="eastAsia" w:eastAsia="仿宋_GB2312"/>
          <w:spacing w:val="10"/>
          <w:sz w:val="32"/>
          <w:szCs w:val="32"/>
          <w:u w:val="none" w:color="auto"/>
          <w:shd w:val="clear" w:fill="auto"/>
        </w:rPr>
        <w:t>2.</w:t>
      </w:r>
      <w:r>
        <w:rPr>
          <w:rFonts w:hint="eastAsia" w:ascii="楷体_GB2312" w:hAnsi="宋体" w:eastAsia="楷体_GB2312"/>
          <w:sz w:val="32"/>
          <w:szCs w:val="32"/>
          <w:u w:val="none" w:color="auto"/>
          <w:shd w:val="clear" w:fill="auto"/>
          <w:lang w:val="zh-CN"/>
        </w:rPr>
        <w:t>资金到位。</w:t>
      </w:r>
    </w:p>
    <w:p>
      <w:pPr>
        <w:adjustRightInd w:val="0"/>
        <w:snapToGrid w:val="0"/>
        <w:spacing w:line="560" w:lineRule="exact"/>
        <w:ind w:firstLine="640" w:firstLineChars="20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截止至</w:t>
      </w:r>
      <w:r>
        <w:rPr>
          <w:rFonts w:hint="eastAsia" w:ascii="仿宋_GB2312" w:hAnsi="宋体" w:eastAsia="仿宋_GB2312"/>
          <w:sz w:val="32"/>
          <w:szCs w:val="32"/>
          <w:u w:val="none" w:color="auto"/>
          <w:shd w:val="clear" w:fill="auto"/>
        </w:rPr>
        <w:t>2022年8月15日</w:t>
      </w:r>
      <w:r>
        <w:rPr>
          <w:rFonts w:hint="eastAsia" w:ascii="仿宋_GB2312" w:hAnsi="宋体" w:eastAsia="仿宋_GB2312"/>
          <w:sz w:val="32"/>
          <w:szCs w:val="32"/>
          <w:u w:val="none" w:color="auto"/>
          <w:shd w:val="clear" w:fill="auto"/>
          <w:lang w:val="zh-CN"/>
        </w:rPr>
        <w:t>该项目全省资金</w:t>
      </w:r>
      <w:r>
        <w:rPr>
          <w:rFonts w:hint="eastAsia" w:ascii="仿宋_GB2312" w:hAnsi="宋体" w:eastAsia="仿宋_GB2312"/>
          <w:sz w:val="32"/>
          <w:szCs w:val="32"/>
          <w:u w:val="none" w:color="auto"/>
          <w:shd w:val="clear" w:fill="auto"/>
        </w:rPr>
        <w:t>275.1万元已全部到位，到位率100%</w:t>
      </w:r>
      <w:r>
        <w:rPr>
          <w:rFonts w:hint="eastAsia" w:ascii="仿宋_GB2312" w:hAnsi="宋体" w:eastAsia="仿宋_GB2312"/>
          <w:sz w:val="32"/>
          <w:szCs w:val="32"/>
          <w:u w:val="none" w:color="auto"/>
          <w:shd w:val="clear" w:fill="auto"/>
          <w:lang w:val="zh-CN"/>
        </w:rPr>
        <w:t>。</w:t>
      </w:r>
    </w:p>
    <w:p>
      <w:pPr>
        <w:adjustRightInd w:val="0"/>
        <w:snapToGrid w:val="0"/>
        <w:spacing w:line="560" w:lineRule="exact"/>
        <w:ind w:firstLine="640" w:firstLineChars="200"/>
        <w:rPr>
          <w:rFonts w:ascii="楷体_GB2312" w:hAnsi="宋体" w:eastAsia="楷体_GB2312"/>
          <w:sz w:val="32"/>
          <w:szCs w:val="32"/>
          <w:u w:val="none" w:color="auto"/>
          <w:shd w:val="clear" w:fill="auto"/>
          <w:lang w:val="zh-CN"/>
        </w:rPr>
      </w:pPr>
      <w:r>
        <w:rPr>
          <w:rFonts w:hint="eastAsia" w:ascii="楷体_GB2312" w:hAnsi="宋体" w:eastAsia="楷体_GB2312"/>
          <w:sz w:val="32"/>
          <w:szCs w:val="32"/>
          <w:u w:val="none" w:color="auto"/>
          <w:shd w:val="clear" w:fill="auto"/>
        </w:rPr>
        <w:t>3.</w:t>
      </w:r>
      <w:r>
        <w:rPr>
          <w:rFonts w:hint="eastAsia" w:ascii="楷体_GB2312" w:hAnsi="宋体" w:eastAsia="楷体_GB2312"/>
          <w:sz w:val="32"/>
          <w:szCs w:val="32"/>
          <w:u w:val="none" w:color="auto"/>
          <w:shd w:val="clear" w:fill="auto"/>
          <w:lang w:val="zh-CN"/>
        </w:rPr>
        <w:t>资金使用。</w:t>
      </w:r>
    </w:p>
    <w:p>
      <w:pPr>
        <w:adjustRightInd w:val="0"/>
        <w:snapToGrid w:val="0"/>
        <w:spacing w:line="560" w:lineRule="exact"/>
        <w:ind w:firstLine="640" w:firstLineChars="20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rPr>
        <w:t>到位</w:t>
      </w:r>
      <w:r>
        <w:rPr>
          <w:rFonts w:hint="eastAsia" w:ascii="仿宋_GB2312" w:hAnsi="宋体" w:eastAsia="仿宋_GB2312"/>
          <w:sz w:val="32"/>
          <w:szCs w:val="32"/>
          <w:u w:val="none" w:color="auto"/>
          <w:shd w:val="clear" w:fill="auto"/>
          <w:lang w:val="zh-CN"/>
        </w:rPr>
        <w:t>资金支付范围、支付标准、支付进度、支付依据等合规合法、与预算相符。</w:t>
      </w:r>
    </w:p>
    <w:p>
      <w:pPr>
        <w:adjustRightInd w:val="0"/>
        <w:snapToGrid w:val="0"/>
        <w:spacing w:line="56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（三）项目财务管理情况。</w:t>
      </w:r>
    </w:p>
    <w:p>
      <w:pPr>
        <w:adjustRightInd w:val="0"/>
        <w:snapToGrid w:val="0"/>
        <w:spacing w:line="56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rPr>
        <w:t>项目</w:t>
      </w:r>
      <w:r>
        <w:rPr>
          <w:rFonts w:hint="eastAsia" w:ascii="仿宋_GB2312" w:hAnsi="宋体" w:eastAsia="仿宋_GB2312"/>
          <w:sz w:val="32"/>
          <w:szCs w:val="32"/>
          <w:u w:val="none" w:color="auto"/>
          <w:shd w:val="clear" w:fill="auto"/>
          <w:lang w:val="zh-CN"/>
        </w:rPr>
        <w:t>实施单位财务管理制度健全，严格执行财务管理制度，账务处理及时，会计核算规范。</w:t>
      </w:r>
    </w:p>
    <w:p>
      <w:pPr>
        <w:adjustRightInd w:val="0"/>
        <w:snapToGrid w:val="0"/>
        <w:spacing w:line="560" w:lineRule="exact"/>
        <w:ind w:firstLine="720"/>
        <w:outlineLvl w:val="1"/>
        <w:rPr>
          <w:rFonts w:ascii="黑体" w:hAnsi="宋体" w:eastAsia="黑体"/>
          <w:sz w:val="32"/>
          <w:szCs w:val="32"/>
          <w:u w:val="none" w:color="auto"/>
          <w:shd w:val="clear" w:fill="auto"/>
        </w:rPr>
      </w:pPr>
      <w:bookmarkStart w:id="155" w:name="_Toc30866"/>
      <w:bookmarkStart w:id="156" w:name="_Toc3438"/>
      <w:r>
        <w:rPr>
          <w:rFonts w:hint="eastAsia" w:ascii="黑体" w:hAnsi="宋体" w:eastAsia="黑体"/>
          <w:sz w:val="32"/>
          <w:szCs w:val="32"/>
          <w:u w:val="none" w:color="auto"/>
          <w:shd w:val="clear" w:fill="auto"/>
        </w:rPr>
        <w:t>三、项目实施及管理情况</w:t>
      </w:r>
      <w:bookmarkEnd w:id="155"/>
      <w:bookmarkEnd w:id="156"/>
    </w:p>
    <w:p>
      <w:pPr>
        <w:adjustRightInd w:val="0"/>
        <w:snapToGrid w:val="0"/>
        <w:spacing w:line="56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（一）项目组织架构及实施流程。</w:t>
      </w:r>
    </w:p>
    <w:p>
      <w:pPr>
        <w:snapToGrid w:val="0"/>
        <w:spacing w:line="560" w:lineRule="exact"/>
        <w:ind w:firstLine="680" w:firstLineChars="200"/>
        <w:rPr>
          <w:rFonts w:ascii="楷体_GB2312" w:hAnsi="宋体" w:eastAsia="楷体_GB2312"/>
          <w:b/>
          <w:sz w:val="32"/>
          <w:szCs w:val="32"/>
          <w:u w:val="none" w:color="auto"/>
          <w:shd w:val="clear" w:fill="auto"/>
          <w:lang w:val="zh-CN"/>
        </w:rPr>
      </w:pPr>
      <w:r>
        <w:rPr>
          <w:rFonts w:hint="eastAsia" w:eastAsia="仿宋_GB2312"/>
          <w:spacing w:val="10"/>
          <w:sz w:val="32"/>
          <w:szCs w:val="32"/>
          <w:u w:val="none" w:color="auto"/>
          <w:shd w:val="clear" w:fill="auto"/>
        </w:rPr>
        <w:t>为项目设立和预算安排提供重要参考依据，提高</w:t>
      </w:r>
      <w:r>
        <w:rPr>
          <w:rFonts w:hint="eastAsia" w:eastAsia="仿宋_GB2312"/>
          <w:spacing w:val="10"/>
          <w:sz w:val="32"/>
          <w:szCs w:val="32"/>
          <w:u w:val="none" w:color="auto"/>
          <w:shd w:val="clear" w:fill="auto"/>
        </w:rPr>
        <w:t>预算编制</w:t>
      </w:r>
      <w:r>
        <w:rPr>
          <w:rFonts w:hint="eastAsia" w:eastAsia="仿宋_GB2312"/>
          <w:spacing w:val="10"/>
          <w:sz w:val="32"/>
          <w:szCs w:val="32"/>
          <w:u w:val="none" w:color="auto"/>
          <w:shd w:val="clear" w:fill="auto"/>
          <w:lang w:val="en-US" w:eastAsia="zh-CN"/>
        </w:rPr>
        <w:t>的</w:t>
      </w:r>
      <w:r>
        <w:rPr>
          <w:rFonts w:hint="eastAsia" w:eastAsia="仿宋_GB2312"/>
          <w:spacing w:val="10"/>
          <w:sz w:val="32"/>
          <w:szCs w:val="32"/>
          <w:u w:val="none" w:color="auto"/>
          <w:shd w:val="clear" w:fill="auto"/>
        </w:rPr>
        <w:t>科学性、合理性，优化财政支出结构，从源头上防控财政资源配置的低效无效，提高财政资源配置效率和财政资金使用效益。</w:t>
      </w:r>
    </w:p>
    <w:p>
      <w:pPr>
        <w:adjustRightInd w:val="0"/>
        <w:snapToGrid w:val="0"/>
        <w:spacing w:line="56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（二）项目管理情况。</w:t>
      </w:r>
    </w:p>
    <w:p>
      <w:pPr>
        <w:adjustRightInd w:val="0"/>
        <w:snapToGrid w:val="0"/>
        <w:spacing w:line="56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项目实施单位执行</w:t>
      </w:r>
      <w:r>
        <w:rPr>
          <w:rFonts w:hint="eastAsia" w:ascii="仿宋_GB2312" w:hAnsi="宋体" w:eastAsia="仿宋_GB2312"/>
          <w:sz w:val="32"/>
          <w:szCs w:val="32"/>
          <w:u w:val="none" w:color="auto"/>
          <w:shd w:val="clear" w:fill="auto"/>
        </w:rPr>
        <w:t>符合</w:t>
      </w:r>
      <w:r>
        <w:rPr>
          <w:rFonts w:hint="eastAsia" w:ascii="仿宋_GB2312" w:hAnsi="宋体" w:eastAsia="仿宋_GB2312"/>
          <w:sz w:val="32"/>
          <w:szCs w:val="32"/>
          <w:u w:val="none" w:color="auto"/>
          <w:shd w:val="clear" w:fill="auto"/>
          <w:lang w:val="zh-CN"/>
        </w:rPr>
        <w:t>相关法律法规及项目管理制度，招投标、政府采购、项目公示制等</w:t>
      </w:r>
      <w:r>
        <w:rPr>
          <w:rFonts w:hint="eastAsia" w:ascii="仿宋_GB2312" w:hAnsi="宋体" w:eastAsia="仿宋_GB2312"/>
          <w:sz w:val="32"/>
          <w:szCs w:val="32"/>
          <w:u w:val="none" w:color="auto"/>
          <w:shd w:val="clear" w:fill="auto"/>
        </w:rPr>
        <w:t>符合</w:t>
      </w:r>
      <w:r>
        <w:rPr>
          <w:rFonts w:hint="eastAsia" w:ascii="仿宋_GB2312" w:hAnsi="宋体" w:eastAsia="仿宋_GB2312"/>
          <w:sz w:val="32"/>
          <w:szCs w:val="32"/>
          <w:u w:val="none" w:color="auto"/>
          <w:shd w:val="clear" w:fill="auto"/>
          <w:lang w:val="zh-CN"/>
        </w:rPr>
        <w:t>相关规定。</w:t>
      </w:r>
    </w:p>
    <w:p>
      <w:pPr>
        <w:adjustRightInd w:val="0"/>
        <w:snapToGrid w:val="0"/>
        <w:spacing w:line="560" w:lineRule="exact"/>
        <w:ind w:firstLine="643" w:firstLineChars="20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w:t>
      </w:r>
      <w:r>
        <w:rPr>
          <w:rFonts w:hint="eastAsia" w:ascii="楷体_GB2312" w:hAnsi="宋体" w:eastAsia="楷体_GB2312"/>
          <w:b/>
          <w:sz w:val="32"/>
          <w:szCs w:val="32"/>
          <w:u w:val="none" w:color="auto"/>
          <w:shd w:val="clear" w:fill="auto"/>
        </w:rPr>
        <w:t>三</w:t>
      </w:r>
      <w:r>
        <w:rPr>
          <w:rFonts w:hint="eastAsia" w:ascii="楷体_GB2312" w:hAnsi="宋体" w:eastAsia="楷体_GB2312"/>
          <w:b/>
          <w:sz w:val="32"/>
          <w:szCs w:val="32"/>
          <w:u w:val="none" w:color="auto"/>
          <w:shd w:val="clear" w:fill="auto"/>
          <w:lang w:val="zh-CN"/>
        </w:rPr>
        <w:t>）项目监管情况。</w:t>
      </w:r>
    </w:p>
    <w:p>
      <w:pPr>
        <w:adjustRightInd w:val="0"/>
        <w:snapToGrid w:val="0"/>
        <w:spacing w:line="560" w:lineRule="exact"/>
        <w:ind w:firstLine="720"/>
        <w:outlineLvl w:val="1"/>
        <w:rPr>
          <w:rFonts w:ascii="仿宋_GB2312" w:hAnsi="宋体" w:eastAsia="仿宋_GB2312"/>
          <w:sz w:val="32"/>
          <w:szCs w:val="32"/>
          <w:u w:val="none" w:color="auto"/>
          <w:shd w:val="clear" w:fill="auto"/>
          <w:lang w:val="zh-CN"/>
        </w:rPr>
      </w:pPr>
      <w:bookmarkStart w:id="157" w:name="_Toc31751"/>
      <w:bookmarkStart w:id="158" w:name="_Toc16260"/>
      <w:r>
        <w:rPr>
          <w:rFonts w:hint="eastAsia" w:ascii="黑体" w:hAnsi="宋体" w:eastAsia="黑体"/>
          <w:sz w:val="32"/>
          <w:szCs w:val="32"/>
          <w:u w:val="none" w:color="auto"/>
          <w:shd w:val="clear" w:fill="auto"/>
        </w:rPr>
        <w:t>四、项目绩效情况</w:t>
      </w:r>
      <w:bookmarkEnd w:id="157"/>
      <w:bookmarkEnd w:id="158"/>
      <w:r>
        <w:rPr>
          <w:rFonts w:hint="eastAsia" w:ascii="仿宋_GB2312" w:hAnsi="宋体" w:eastAsia="仿宋_GB2312"/>
          <w:sz w:val="32"/>
          <w:szCs w:val="32"/>
          <w:u w:val="none" w:color="auto"/>
          <w:shd w:val="clear" w:fill="auto"/>
          <w:lang w:val="zh-CN"/>
        </w:rPr>
        <w:tab/>
      </w:r>
    </w:p>
    <w:p>
      <w:pPr>
        <w:adjustRightInd w:val="0"/>
        <w:snapToGrid w:val="0"/>
        <w:spacing w:line="56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（一）项目完成情况。</w:t>
      </w:r>
    </w:p>
    <w:p>
      <w:pPr>
        <w:adjustRightInd w:val="0"/>
        <w:snapToGrid w:val="0"/>
        <w:spacing w:line="56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截至</w:t>
      </w:r>
      <w:r>
        <w:rPr>
          <w:rFonts w:hint="eastAsia" w:ascii="仿宋_GB2312" w:hAnsi="宋体" w:eastAsia="仿宋_GB2312"/>
          <w:sz w:val="32"/>
          <w:szCs w:val="32"/>
          <w:u w:val="none" w:color="auto"/>
          <w:shd w:val="clear" w:fill="auto"/>
        </w:rPr>
        <w:t>2022年5月18日，按</w:t>
      </w:r>
      <w:r>
        <w:rPr>
          <w:rFonts w:hint="eastAsia" w:ascii="仿宋_GB2312" w:hAnsi="宋体" w:eastAsia="仿宋_GB2312"/>
          <w:sz w:val="32"/>
          <w:szCs w:val="32"/>
          <w:u w:val="none" w:color="auto"/>
          <w:shd w:val="clear" w:fill="auto"/>
          <w:lang w:val="zh-CN"/>
        </w:rPr>
        <w:t>任务量完成、质量标准、进度计划、成本</w:t>
      </w:r>
      <w:r>
        <w:rPr>
          <w:rFonts w:hint="eastAsia" w:ascii="仿宋_GB2312" w:hAnsi="宋体" w:eastAsia="仿宋_GB2312"/>
          <w:sz w:val="32"/>
          <w:szCs w:val="32"/>
          <w:u w:val="none" w:color="auto"/>
          <w:shd w:val="clear" w:fill="auto"/>
          <w:lang w:val="zh-CN"/>
        </w:rPr>
        <w:t>控制</w:t>
      </w:r>
      <w:r>
        <w:rPr>
          <w:rFonts w:hint="eastAsia" w:ascii="仿宋_GB2312" w:hAnsi="宋体" w:eastAsia="仿宋_GB2312"/>
          <w:sz w:val="32"/>
          <w:szCs w:val="32"/>
          <w:u w:val="none" w:color="auto"/>
          <w:shd w:val="clear" w:fill="auto"/>
          <w:lang w:val="en-US" w:eastAsia="zh-CN"/>
        </w:rPr>
        <w:t>等</w:t>
      </w:r>
      <w:r>
        <w:rPr>
          <w:rFonts w:hint="eastAsia" w:ascii="仿宋_GB2312" w:hAnsi="宋体" w:eastAsia="仿宋_GB2312"/>
          <w:sz w:val="32"/>
          <w:szCs w:val="32"/>
          <w:u w:val="none" w:color="auto"/>
          <w:shd w:val="clear" w:fill="auto"/>
          <w:lang w:val="zh-CN"/>
        </w:rPr>
        <w:t>目标</w:t>
      </w:r>
      <w:r>
        <w:rPr>
          <w:rFonts w:hint="eastAsia" w:ascii="仿宋_GB2312" w:hAnsi="宋体" w:eastAsia="仿宋_GB2312"/>
          <w:sz w:val="32"/>
          <w:szCs w:val="32"/>
          <w:u w:val="none" w:color="auto"/>
          <w:shd w:val="clear" w:fill="auto"/>
        </w:rPr>
        <w:t>均已</w:t>
      </w:r>
      <w:r>
        <w:rPr>
          <w:rFonts w:hint="eastAsia" w:ascii="仿宋_GB2312" w:hAnsi="宋体" w:eastAsia="仿宋_GB2312"/>
          <w:sz w:val="32"/>
          <w:szCs w:val="32"/>
          <w:u w:val="none" w:color="auto"/>
          <w:shd w:val="clear" w:fill="auto"/>
          <w:lang w:val="zh-CN"/>
        </w:rPr>
        <w:t>实现。</w:t>
      </w:r>
    </w:p>
    <w:p>
      <w:pPr>
        <w:adjustRightInd w:val="0"/>
        <w:snapToGrid w:val="0"/>
        <w:spacing w:line="56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（二）项目效益情况。</w:t>
      </w:r>
    </w:p>
    <w:p>
      <w:pPr>
        <w:adjustRightInd w:val="0"/>
        <w:snapToGrid w:val="0"/>
        <w:spacing w:line="56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项目经济效益、社会效益、生态效益、可持续效益以及服务对象满意度</w:t>
      </w:r>
      <w:r>
        <w:rPr>
          <w:rFonts w:hint="eastAsia" w:ascii="仿宋_GB2312" w:hAnsi="宋体" w:eastAsia="仿宋_GB2312"/>
          <w:sz w:val="32"/>
          <w:szCs w:val="32"/>
          <w:u w:val="none" w:color="auto"/>
          <w:shd w:val="clear" w:fill="auto"/>
        </w:rPr>
        <w:t>均达到设定目标</w:t>
      </w:r>
      <w:r>
        <w:rPr>
          <w:rFonts w:hint="eastAsia" w:ascii="仿宋_GB2312" w:hAnsi="宋体" w:eastAsia="仿宋_GB2312"/>
          <w:sz w:val="32"/>
          <w:szCs w:val="32"/>
          <w:u w:val="none" w:color="auto"/>
          <w:shd w:val="clear" w:fill="auto"/>
          <w:lang w:val="zh-CN"/>
        </w:rPr>
        <w:t>。</w:t>
      </w:r>
    </w:p>
    <w:p>
      <w:pPr>
        <w:adjustRightInd w:val="0"/>
        <w:snapToGrid w:val="0"/>
        <w:spacing w:line="560" w:lineRule="exact"/>
        <w:ind w:firstLine="720"/>
        <w:outlineLvl w:val="1"/>
        <w:rPr>
          <w:rFonts w:ascii="黑体" w:hAnsi="宋体" w:eastAsia="黑体"/>
          <w:sz w:val="32"/>
          <w:szCs w:val="32"/>
          <w:u w:val="none" w:color="auto"/>
          <w:shd w:val="clear" w:fill="auto"/>
        </w:rPr>
      </w:pPr>
      <w:bookmarkStart w:id="159" w:name="_Toc14113"/>
      <w:bookmarkStart w:id="160" w:name="_Toc23595"/>
      <w:r>
        <w:rPr>
          <w:rFonts w:hint="eastAsia" w:ascii="黑体" w:hAnsi="宋体" w:eastAsia="黑体"/>
          <w:sz w:val="32"/>
          <w:szCs w:val="32"/>
          <w:u w:val="none" w:color="auto"/>
          <w:shd w:val="clear" w:fill="auto"/>
        </w:rPr>
        <w:t>五、评价结论及建议</w:t>
      </w:r>
      <w:bookmarkEnd w:id="159"/>
      <w:bookmarkEnd w:id="160"/>
    </w:p>
    <w:p>
      <w:pPr>
        <w:adjustRightInd w:val="0"/>
        <w:snapToGrid w:val="0"/>
        <w:spacing w:line="56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（一）评价结论。</w:t>
      </w:r>
    </w:p>
    <w:p>
      <w:pPr>
        <w:adjustRightInd w:val="0"/>
        <w:snapToGrid w:val="0"/>
        <w:spacing w:line="560" w:lineRule="exact"/>
        <w:ind w:firstLine="640" w:firstLineChars="200"/>
        <w:rPr>
          <w:rFonts w:ascii="仿宋_GB2312" w:hAnsi="宋体" w:eastAsia="仿宋_GB2312"/>
          <w:sz w:val="32"/>
          <w:szCs w:val="32"/>
          <w:u w:val="none" w:color="auto"/>
          <w:bdr w:val="single" w:color="auto" w:sz="4" w:space="0"/>
          <w:shd w:val="clear" w:fill="auto"/>
          <w:lang w:val="zh-CN"/>
        </w:rPr>
      </w:pPr>
      <w:r>
        <w:rPr>
          <w:rFonts w:hint="eastAsia" w:ascii="仿宋_GB2312" w:hAnsi="宋体" w:eastAsia="仿宋_GB2312"/>
          <w:sz w:val="32"/>
          <w:szCs w:val="32"/>
          <w:u w:val="none" w:color="auto"/>
          <w:shd w:val="clear" w:fill="auto"/>
        </w:rPr>
        <w:t>无</w:t>
      </w:r>
    </w:p>
    <w:p>
      <w:pPr>
        <w:adjustRightInd w:val="0"/>
        <w:snapToGrid w:val="0"/>
        <w:spacing w:line="56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（二）存在的问题。</w:t>
      </w:r>
    </w:p>
    <w:p>
      <w:pPr>
        <w:adjustRightInd w:val="0"/>
        <w:snapToGrid w:val="0"/>
        <w:spacing w:line="560" w:lineRule="exact"/>
        <w:ind w:firstLine="640" w:firstLineChars="20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rPr>
        <w:t>无</w:t>
      </w:r>
      <w:r>
        <w:rPr>
          <w:rFonts w:hint="eastAsia" w:ascii="仿宋_GB2312" w:hAnsi="宋体" w:eastAsia="仿宋_GB2312"/>
          <w:sz w:val="32"/>
          <w:szCs w:val="32"/>
          <w:u w:val="none" w:color="auto"/>
          <w:shd w:val="clear" w:fill="auto"/>
          <w:lang w:val="zh-CN"/>
        </w:rPr>
        <w:tab/>
      </w:r>
    </w:p>
    <w:p>
      <w:pPr>
        <w:adjustRightInd w:val="0"/>
        <w:snapToGrid w:val="0"/>
        <w:spacing w:line="56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（三）相关建议。</w:t>
      </w:r>
    </w:p>
    <w:p>
      <w:pPr>
        <w:spacing w:line="560" w:lineRule="exact"/>
        <w:ind w:firstLine="640" w:firstLineChars="200"/>
        <w:rPr>
          <w:rFonts w:hint="eastAsia" w:ascii="仿宋_GB2312" w:hAnsi="宋体" w:eastAsia="仿宋_GB2312"/>
          <w:sz w:val="32"/>
          <w:szCs w:val="32"/>
          <w:u w:val="none" w:color="auto"/>
          <w:shd w:val="clear" w:fill="auto"/>
        </w:rPr>
      </w:pPr>
      <w:r>
        <w:rPr>
          <w:rFonts w:hint="eastAsia" w:ascii="仿宋_GB2312" w:hAnsi="宋体" w:eastAsia="仿宋_GB2312"/>
          <w:sz w:val="32"/>
          <w:szCs w:val="32"/>
          <w:u w:val="none" w:color="auto"/>
          <w:shd w:val="clear" w:fill="auto"/>
        </w:rPr>
        <w:t>无</w:t>
      </w:r>
    </w:p>
    <w:p>
      <w:pPr>
        <w:spacing w:line="560" w:lineRule="exact"/>
        <w:ind w:firstLine="640" w:firstLineChars="200"/>
        <w:rPr>
          <w:rFonts w:hint="eastAsia" w:ascii="仿宋_GB2312" w:hAnsi="宋体" w:eastAsia="仿宋_GB2312"/>
          <w:sz w:val="32"/>
          <w:szCs w:val="32"/>
          <w:u w:val="none" w:color="auto"/>
          <w:shd w:val="clear" w:fill="auto"/>
        </w:rPr>
      </w:pPr>
    </w:p>
    <w:p>
      <w:pPr>
        <w:spacing w:line="560" w:lineRule="exact"/>
        <w:ind w:firstLine="640" w:firstLineChars="200"/>
        <w:rPr>
          <w:rFonts w:hint="eastAsia" w:ascii="仿宋_GB2312" w:hAnsi="宋体" w:eastAsia="仿宋_GB2312"/>
          <w:sz w:val="32"/>
          <w:szCs w:val="32"/>
          <w:u w:val="none" w:color="auto"/>
          <w:shd w:val="clear" w:fill="auto"/>
        </w:rPr>
      </w:pPr>
    </w:p>
    <w:p>
      <w:pPr>
        <w:spacing w:line="560" w:lineRule="exact"/>
        <w:ind w:firstLine="640" w:firstLineChars="200"/>
        <w:rPr>
          <w:rFonts w:hint="eastAsia" w:ascii="仿宋_GB2312" w:hAnsi="宋体" w:eastAsia="仿宋_GB2312"/>
          <w:sz w:val="32"/>
          <w:szCs w:val="32"/>
          <w:u w:val="none" w:color="auto"/>
          <w:shd w:val="clear" w:fill="auto"/>
        </w:rPr>
      </w:pPr>
    </w:p>
    <w:p>
      <w:pPr>
        <w:spacing w:line="560" w:lineRule="exact"/>
        <w:ind w:firstLine="640" w:firstLineChars="200"/>
        <w:rPr>
          <w:rFonts w:hint="eastAsia" w:ascii="仿宋_GB2312" w:hAnsi="宋体" w:eastAsia="仿宋_GB2312"/>
          <w:sz w:val="32"/>
          <w:szCs w:val="32"/>
          <w:u w:val="none" w:color="auto"/>
          <w:shd w:val="clear" w:fill="auto"/>
        </w:rPr>
      </w:pPr>
    </w:p>
    <w:p>
      <w:pPr>
        <w:spacing w:line="560" w:lineRule="exact"/>
        <w:ind w:firstLine="640" w:firstLineChars="200"/>
        <w:rPr>
          <w:rFonts w:hint="eastAsia" w:ascii="仿宋_GB2312" w:hAnsi="宋体" w:eastAsia="仿宋_GB2312"/>
          <w:sz w:val="32"/>
          <w:szCs w:val="32"/>
          <w:u w:val="none" w:color="auto"/>
          <w:shd w:val="clear" w:fill="auto"/>
        </w:rPr>
      </w:pPr>
    </w:p>
    <w:p>
      <w:pPr>
        <w:spacing w:line="560" w:lineRule="exact"/>
        <w:ind w:firstLine="640" w:firstLineChars="200"/>
        <w:rPr>
          <w:rFonts w:hint="eastAsia" w:ascii="仿宋_GB2312" w:hAnsi="宋体" w:eastAsia="仿宋_GB2312"/>
          <w:sz w:val="32"/>
          <w:szCs w:val="32"/>
          <w:u w:val="none" w:color="auto"/>
          <w:shd w:val="clear" w:fill="auto"/>
        </w:rPr>
      </w:pPr>
    </w:p>
    <w:p>
      <w:pPr>
        <w:spacing w:line="560" w:lineRule="exact"/>
        <w:ind w:firstLine="640" w:firstLineChars="200"/>
        <w:rPr>
          <w:rFonts w:hint="eastAsia" w:ascii="仿宋_GB2312" w:hAnsi="宋体" w:eastAsia="仿宋_GB2312"/>
          <w:sz w:val="32"/>
          <w:szCs w:val="32"/>
          <w:u w:val="none" w:color="auto"/>
          <w:shd w:val="clear" w:fill="auto"/>
        </w:rPr>
      </w:pPr>
    </w:p>
    <w:p>
      <w:pPr>
        <w:spacing w:line="560" w:lineRule="exact"/>
        <w:ind w:firstLine="640" w:firstLineChars="200"/>
        <w:rPr>
          <w:rFonts w:hint="eastAsia" w:ascii="仿宋_GB2312" w:hAnsi="宋体" w:eastAsia="仿宋_GB2312"/>
          <w:sz w:val="32"/>
          <w:szCs w:val="32"/>
          <w:u w:val="none" w:color="auto"/>
          <w:shd w:val="clear" w:fill="auto"/>
        </w:rPr>
      </w:pPr>
    </w:p>
    <w:p>
      <w:pPr>
        <w:spacing w:line="560" w:lineRule="exact"/>
        <w:ind w:firstLine="640" w:firstLineChars="200"/>
        <w:rPr>
          <w:rFonts w:hint="eastAsia" w:ascii="仿宋_GB2312" w:hAnsi="宋体" w:eastAsia="仿宋_GB2312"/>
          <w:sz w:val="32"/>
          <w:szCs w:val="32"/>
          <w:u w:val="none" w:color="auto"/>
          <w:shd w:val="clear" w:fill="auto"/>
        </w:rPr>
      </w:pPr>
    </w:p>
    <w:p>
      <w:pPr>
        <w:spacing w:line="560" w:lineRule="exact"/>
        <w:ind w:firstLine="640" w:firstLineChars="200"/>
        <w:rPr>
          <w:rFonts w:hint="eastAsia" w:ascii="仿宋_GB2312" w:hAnsi="宋体" w:eastAsia="仿宋_GB2312"/>
          <w:sz w:val="32"/>
          <w:szCs w:val="32"/>
          <w:u w:val="none" w:color="auto"/>
          <w:shd w:val="clear" w:fill="auto"/>
        </w:rPr>
      </w:pPr>
      <w:bookmarkStart w:id="205" w:name="_GoBack"/>
      <w:bookmarkEnd w:id="205"/>
    </w:p>
    <w:tbl>
      <w:tblPr>
        <w:tblStyle w:val="8"/>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rPr>
          <w:trHeight w:val="675" w:hRule="atLeast"/>
        </w:trPr>
        <w:tc>
          <w:tcPr>
            <w:tcW w:w="9577" w:type="dxa"/>
            <w:gridSpan w:val="6"/>
            <w:tcBorders>
              <w:top w:val="nil"/>
              <w:left w:val="nil"/>
              <w:bottom w:val="nil"/>
              <w:right w:val="nil"/>
            </w:tcBorders>
            <w:shd w:val="clear" w:color="auto" w:fill="auto"/>
            <w:vAlign w:val="center"/>
          </w:tcPr>
          <w:p>
            <w:pPr>
              <w:widowControl/>
              <w:spacing w:line="320" w:lineRule="exact"/>
              <w:jc w:val="left"/>
              <w:textAlignment w:val="bottom"/>
              <w:rPr>
                <w:rFonts w:ascii="仿宋_GB2312" w:hAnsi="宋体" w:eastAsia="仿宋_GB2312" w:cs="宋体"/>
                <w:kern w:val="0"/>
                <w:sz w:val="32"/>
                <w:szCs w:val="32"/>
                <w:u w:val="none" w:color="auto"/>
                <w:shd w:val="clear" w:color="auto" w:fill="auto"/>
                <w:lang w:val="zh-CN"/>
              </w:rPr>
            </w:pPr>
            <w:r>
              <w:rPr>
                <w:rFonts w:hint="eastAsia" w:ascii="仿宋_GB2312" w:hAnsi="仿宋_GB2312" w:eastAsia="仿宋_GB2312" w:cs="仿宋_GB2312"/>
                <w:kern w:val="0"/>
                <w:sz w:val="28"/>
                <w:szCs w:val="28"/>
                <w:u w:val="none" w:color="auto"/>
                <w:shd w:val="clear" w:fill="auto"/>
                <w:lang w:val="zh-CN"/>
              </w:rPr>
              <w:t>附表：</w:t>
            </w:r>
          </w:p>
          <w:p>
            <w:pPr>
              <w:spacing w:line="600" w:lineRule="exact"/>
              <w:ind w:firstLine="400" w:firstLineChars="100"/>
              <w:rPr>
                <w:rFonts w:ascii="宋体" w:hAnsi="宋体" w:cs="宋体"/>
                <w:b/>
                <w:sz w:val="32"/>
                <w:szCs w:val="32"/>
                <w:u w:val="none" w:color="auto"/>
                <w:shd w:val="clear" w:fill="auto"/>
              </w:rPr>
            </w:pPr>
            <w:r>
              <w:rPr>
                <w:rFonts w:hint="eastAsia" w:ascii="方正小标宋简体" w:hAnsi="方正小标宋简体" w:eastAsia="方正小标宋简体" w:cs="方正小标宋简体"/>
                <w:sz w:val="40"/>
                <w:szCs w:val="40"/>
                <w:u w:val="none" w:color="auto"/>
                <w:shd w:val="clear" w:fill="auto"/>
              </w:rPr>
              <w:t>2021年省预算内专项建设项目支出绩效自评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u w:val="none" w:color="auto"/>
                <w:shd w:val="clear" w:fill="auto"/>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通江县交通运输局570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四川工旅实业有限公司</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项目预算</w:t>
            </w:r>
          </w:p>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执行情况</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5824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5824</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5824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5824</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年度总体目标</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top"/>
              <w:rPr>
                <w:rFonts w:ascii="宋体" w:hAnsi="宋体" w:cs="宋体"/>
                <w:sz w:val="24"/>
                <w:u w:val="none" w:color="auto"/>
                <w:shd w:val="clear" w:fill="auto"/>
              </w:rPr>
            </w:pPr>
            <w:r>
              <w:rPr>
                <w:rFonts w:hint="eastAsia" w:ascii="宋体" w:hAnsi="宋体" w:cs="宋体"/>
                <w:kern w:val="0"/>
                <w:sz w:val="24"/>
                <w:u w:val="none" w:color="auto"/>
                <w:shd w:val="clear" w:fill="auto"/>
              </w:rPr>
              <w:t>完成王坪专推项目立项设计，项目开工。</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top"/>
              <w:rPr>
                <w:rFonts w:ascii="宋体" w:hAnsi="宋体" w:cs="宋体"/>
                <w:sz w:val="24"/>
                <w:u w:val="none" w:color="auto"/>
                <w:shd w:val="clear" w:fill="auto"/>
              </w:rPr>
            </w:pPr>
            <w:r>
              <w:rPr>
                <w:rFonts w:hint="eastAsia" w:ascii="宋体" w:hAnsi="宋体" w:cs="宋体"/>
                <w:kern w:val="0"/>
                <w:sz w:val="24"/>
                <w:u w:val="none" w:color="auto"/>
                <w:shd w:val="clear" w:fill="auto"/>
              </w:rPr>
              <w:t>完成王坪专推项目立项设计，项目开工。</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一级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二级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三级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完成</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实现受益人口</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≥5万人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≥5万人</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项目验收合格率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项目完成及时率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≥95%</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成本控制率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≥96%</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≥96%</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效益</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促进项目片区区域经济发展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完善地区交通配套</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尊重自然，保护环境</w:t>
            </w:r>
            <w:r>
              <w:rPr>
                <w:u w:val="none" w:color="auto"/>
                <w:shd w:val="clear" w:fill="auto"/>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96%</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96%</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改善周边环境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满意度</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提升群众满意度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99%</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99%</w:t>
            </w:r>
          </w:p>
        </w:tc>
      </w:tr>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spacing w:line="320" w:lineRule="exact"/>
              <w:jc w:val="left"/>
              <w:textAlignment w:val="bottom"/>
              <w:rPr>
                <w:rFonts w:ascii="仿宋_GB2312" w:hAnsi="宋体" w:eastAsia="仿宋_GB2312" w:cs="宋体"/>
                <w:kern w:val="0"/>
                <w:sz w:val="32"/>
                <w:szCs w:val="32"/>
                <w:highlight w:val="yellow"/>
                <w:u w:val="none" w:color="auto"/>
                <w:shd w:val="clear" w:color="auto" w:fill="auto"/>
                <w:lang w:val="zh-CN"/>
              </w:rPr>
            </w:pPr>
          </w:p>
          <w:p>
            <w:pPr>
              <w:spacing w:line="600" w:lineRule="exact"/>
              <w:ind w:firstLine="400" w:firstLineChars="100"/>
              <w:rPr>
                <w:rFonts w:ascii="方正小标宋简体" w:hAnsi="方正小标宋简体" w:eastAsia="方正小标宋简体" w:cs="方正小标宋简体"/>
                <w:sz w:val="40"/>
                <w:szCs w:val="40"/>
                <w:u w:val="none" w:color="auto"/>
                <w:shd w:val="clear" w:fill="auto"/>
              </w:rPr>
            </w:pPr>
            <w:r>
              <w:rPr>
                <w:rFonts w:hint="eastAsia" w:ascii="方正小标宋简体" w:hAnsi="方正小标宋简体" w:eastAsia="方正小标宋简体" w:cs="方正小标宋简体"/>
                <w:sz w:val="40"/>
                <w:szCs w:val="40"/>
                <w:u w:val="none" w:color="auto"/>
                <w:shd w:val="clear" w:fill="auto"/>
              </w:rPr>
              <w:t>取消政府还贷二级公路收费省级补助资金</w:t>
            </w:r>
          </w:p>
          <w:p>
            <w:pPr>
              <w:spacing w:line="600" w:lineRule="exact"/>
              <w:ind w:firstLine="3200" w:firstLineChars="800"/>
              <w:rPr>
                <w:rFonts w:ascii="宋体" w:hAnsi="宋体" w:cs="宋体"/>
                <w:b/>
                <w:sz w:val="32"/>
                <w:szCs w:val="32"/>
                <w:highlight w:val="yellow"/>
                <w:u w:val="none" w:color="auto"/>
                <w:shd w:val="clear" w:fill="auto"/>
              </w:rPr>
            </w:pPr>
            <w:r>
              <w:rPr>
                <w:rFonts w:hint="eastAsia" w:ascii="方正小标宋简体" w:hAnsi="方正小标宋简体" w:eastAsia="方正小标宋简体" w:cs="方正小标宋简体"/>
                <w:sz w:val="40"/>
                <w:szCs w:val="40"/>
                <w:u w:val="none" w:color="auto"/>
                <w:shd w:val="clear" w:fill="auto"/>
              </w:rPr>
              <w:t>项目绩效目标表</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highlight w:val="yellow"/>
                <w:u w:val="none" w:color="auto"/>
                <w:shd w:val="clear" w:fill="auto"/>
              </w:rPr>
            </w:pPr>
          </w:p>
        </w:tc>
      </w:tr>
      <w:tr>
        <w:tblPrEx>
          <w:tblCellMar>
            <w:top w:w="0" w:type="dxa"/>
            <w:left w:w="108" w:type="dxa"/>
            <w:bottom w:w="0" w:type="dxa"/>
            <w:right w:w="108" w:type="dxa"/>
          </w:tblCellMar>
        </w:tblPrEx>
        <w:trPr>
          <w:gridAfter w:val="1"/>
          <w:wAfter w:w="234" w:type="dxa"/>
          <w:trHeight w:val="90"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通江县交通运输局570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通江县交通运输局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项目预算</w:t>
            </w:r>
          </w:p>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执行情况</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2329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2329</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2329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2329</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年度总体目标</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top"/>
              <w:rPr>
                <w:rFonts w:ascii="宋体" w:hAnsi="宋体" w:cs="宋体"/>
                <w:sz w:val="24"/>
                <w:u w:val="none" w:color="auto"/>
                <w:shd w:val="clear" w:fill="auto"/>
              </w:rPr>
            </w:pPr>
            <w:r>
              <w:rPr>
                <w:rFonts w:hint="eastAsia" w:ascii="宋体" w:hAnsi="宋体" w:cs="宋体"/>
                <w:kern w:val="0"/>
                <w:sz w:val="24"/>
                <w:u w:val="none" w:color="auto"/>
                <w:shd w:val="clear" w:fill="auto"/>
              </w:rPr>
              <w:t>根据约定按期有序偿还二级公路债务本息，稳步化解债务，逐步降低债务风险，维护政府信用。</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top"/>
              <w:rPr>
                <w:rFonts w:ascii="宋体" w:hAnsi="宋体" w:cs="宋体"/>
                <w:sz w:val="24"/>
                <w:u w:val="none" w:color="auto"/>
                <w:shd w:val="clear" w:fill="auto"/>
              </w:rPr>
            </w:pPr>
            <w:r>
              <w:rPr>
                <w:rFonts w:hint="eastAsia" w:ascii="宋体" w:hAnsi="宋体" w:cs="宋体"/>
                <w:kern w:val="0"/>
                <w:sz w:val="24"/>
                <w:u w:val="none" w:color="auto"/>
                <w:shd w:val="clear" w:fill="auto"/>
              </w:rPr>
              <w:t>根据约定按期有序偿还二级公路债务本息，稳步化解债务，逐步降低债务风险，维护政府信用。</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一级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二级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三级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产出</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养护</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里程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≥30公里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≥30公里</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项目验收合格率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98%</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按时</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完成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高</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高</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成本控制率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≥98%</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效益</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推动相关产业发展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提升社会形象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促进汽车节能减排</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项目可持续影响力</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高</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高</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满意度</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提升群众满意度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高</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高</w:t>
            </w:r>
          </w:p>
        </w:tc>
      </w:tr>
    </w:tbl>
    <w:p>
      <w:pPr>
        <w:widowControl/>
        <w:spacing w:line="320" w:lineRule="exact"/>
        <w:jc w:val="left"/>
        <w:textAlignment w:val="bottom"/>
        <w:rPr>
          <w:rFonts w:ascii="仿宋_GB2312" w:hAnsi="宋体" w:eastAsia="仿宋_GB2312" w:cs="宋体"/>
          <w:kern w:val="0"/>
          <w:sz w:val="32"/>
          <w:szCs w:val="32"/>
          <w:u w:val="none" w:color="auto"/>
          <w:shd w:val="clear" w:color="auto" w:fill="auto"/>
          <w:lang w:val="zh-CN"/>
        </w:rPr>
      </w:pPr>
    </w:p>
    <w:p>
      <w:pPr>
        <w:widowControl/>
        <w:spacing w:line="320" w:lineRule="exact"/>
        <w:jc w:val="left"/>
        <w:textAlignment w:val="bottom"/>
        <w:rPr>
          <w:rFonts w:ascii="仿宋_GB2312" w:hAnsi="宋体" w:eastAsia="仿宋_GB2312" w:cs="宋体"/>
          <w:kern w:val="0"/>
          <w:sz w:val="32"/>
          <w:szCs w:val="32"/>
          <w:u w:val="none" w:color="auto"/>
          <w:shd w:val="clear" w:color="auto" w:fill="auto"/>
          <w:lang w:val="zh-CN"/>
        </w:rPr>
      </w:pPr>
    </w:p>
    <w:tbl>
      <w:tblPr>
        <w:tblStyle w:val="8"/>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spacing w:line="320" w:lineRule="exact"/>
              <w:jc w:val="left"/>
              <w:textAlignment w:val="bottom"/>
              <w:rPr>
                <w:rFonts w:ascii="仿宋_GB2312" w:hAnsi="宋体" w:eastAsia="仿宋_GB2312" w:cs="宋体"/>
                <w:kern w:val="0"/>
                <w:sz w:val="32"/>
                <w:szCs w:val="32"/>
                <w:u w:val="none" w:color="auto"/>
                <w:shd w:val="clear" w:color="auto" w:fill="auto"/>
                <w:lang w:val="zh-CN"/>
              </w:rPr>
            </w:pPr>
          </w:p>
          <w:p>
            <w:pPr>
              <w:spacing w:line="600" w:lineRule="exact"/>
              <w:ind w:firstLine="803" w:firstLineChars="200"/>
              <w:rPr>
                <w:rFonts w:ascii="宋体" w:hAnsi="宋体" w:cs="宋体"/>
                <w:b/>
                <w:sz w:val="32"/>
                <w:szCs w:val="32"/>
                <w:u w:val="none" w:color="auto"/>
                <w:shd w:val="clear" w:fill="auto"/>
              </w:rPr>
            </w:pPr>
            <w:r>
              <w:rPr>
                <w:rFonts w:hint="eastAsia" w:ascii="宋体" w:hAnsi="宋体" w:cs="宋体"/>
                <w:b/>
                <w:sz w:val="40"/>
                <w:szCs w:val="40"/>
                <w:u w:val="none" w:color="auto"/>
                <w:shd w:val="clear" w:fill="auto"/>
              </w:rPr>
              <w:t>红军烈士陵园交通专项改善项目绩效目标表</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u w:val="none" w:color="auto"/>
                <w:shd w:val="clear" w:fill="auto"/>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通江县交通运输局570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四川工旅实业有限公司</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项目预算</w:t>
            </w:r>
          </w:p>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执行情况</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5824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5824</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5824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5824</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年度总体目标</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top"/>
              <w:rPr>
                <w:rFonts w:ascii="宋体" w:hAnsi="宋体" w:cs="宋体"/>
                <w:sz w:val="24"/>
                <w:u w:val="none" w:color="auto"/>
                <w:shd w:val="clear" w:fill="auto"/>
              </w:rPr>
            </w:pPr>
            <w:r>
              <w:rPr>
                <w:rFonts w:hint="eastAsia" w:ascii="宋体" w:hAnsi="宋体" w:cs="宋体"/>
                <w:sz w:val="24"/>
                <w:u w:val="none" w:color="auto"/>
                <w:shd w:val="clear" w:fill="auto"/>
              </w:rPr>
              <w:t>新改建四级公路46.4公里，完成安全防护装置、标识标牌安装。</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top"/>
              <w:rPr>
                <w:rFonts w:ascii="宋体" w:hAnsi="宋体" w:cs="宋体"/>
                <w:sz w:val="24"/>
                <w:u w:val="none" w:color="auto"/>
                <w:shd w:val="clear" w:fill="auto"/>
              </w:rPr>
            </w:pPr>
            <w:r>
              <w:rPr>
                <w:rFonts w:hint="eastAsia" w:ascii="宋体" w:hAnsi="宋体" w:cs="宋体"/>
                <w:sz w:val="24"/>
                <w:u w:val="none" w:color="auto"/>
                <w:shd w:val="clear" w:fill="auto"/>
              </w:rPr>
              <w:t>新改建四级公路46.4公里，完成安全防护装置、标识标牌安装。</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一级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二级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三级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产出</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新改建道路里程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≥46.4公里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≥46.4公里</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工程竣工验收质量达标率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项目按期完成率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超概算、超规模比例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效益</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对经济社会发展起促进作用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明显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明显</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基本公共服务提升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明显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明显</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交通建设符合环评审批要求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符合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符合</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适应未来一定时期内交通需求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满意度</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改善通行服务水平群众满意度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90%</w:t>
            </w:r>
          </w:p>
        </w:tc>
      </w:tr>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spacing w:line="320" w:lineRule="exact"/>
              <w:jc w:val="left"/>
              <w:textAlignment w:val="bottom"/>
              <w:rPr>
                <w:rFonts w:ascii="仿宋_GB2312" w:hAnsi="宋体" w:eastAsia="仿宋_GB2312" w:cs="宋体"/>
                <w:kern w:val="0"/>
                <w:sz w:val="32"/>
                <w:szCs w:val="32"/>
                <w:u w:val="none" w:color="auto"/>
                <w:shd w:val="clear" w:color="auto" w:fill="auto"/>
                <w:lang w:val="zh-CN"/>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黑体" w:eastAsia="黑体" w:cs="Calibri"/>
                <w:snapToGrid w:val="0"/>
                <w:color w:val="000000"/>
                <w:kern w:val="0"/>
                <w:sz w:val="40"/>
                <w:szCs w:val="40"/>
                <w:u w:val="none" w:color="auto"/>
                <w:shd w:val="clear" w:fill="auto"/>
              </w:rPr>
            </w:pPr>
          </w:p>
          <w:p>
            <w:pPr>
              <w:spacing w:line="600" w:lineRule="exact"/>
              <w:ind w:firstLine="1600" w:firstLineChars="400"/>
              <w:rPr>
                <w:rFonts w:ascii="宋体" w:hAnsi="宋体" w:cs="宋体"/>
                <w:b/>
                <w:sz w:val="32"/>
                <w:szCs w:val="32"/>
                <w:u w:val="none" w:color="auto"/>
                <w:shd w:val="clear" w:fill="auto"/>
              </w:rPr>
            </w:pPr>
            <w:r>
              <w:rPr>
                <w:rFonts w:hint="eastAsia" w:ascii="黑体" w:eastAsia="黑体" w:cs="Calibri"/>
                <w:snapToGrid w:val="0"/>
                <w:color w:val="000000"/>
                <w:kern w:val="0"/>
                <w:sz w:val="40"/>
                <w:szCs w:val="40"/>
                <w:u w:val="none" w:color="auto"/>
                <w:shd w:val="clear" w:fill="auto"/>
              </w:rPr>
              <w:t>交通成品油税费改革项目绩效目标表</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u w:val="none" w:color="auto"/>
                <w:shd w:val="clear" w:fill="auto"/>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通江县交通运输局570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通江县公路运输管理所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项目预算</w:t>
            </w:r>
          </w:p>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执行情况</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275.1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275.1</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275.1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275.1</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年度总体目标</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top"/>
              <w:rPr>
                <w:rFonts w:ascii="宋体" w:hAnsi="宋体" w:cs="宋体"/>
                <w:sz w:val="24"/>
                <w:u w:val="none" w:color="auto"/>
                <w:shd w:val="clear" w:fill="auto"/>
              </w:rPr>
            </w:pPr>
            <w:r>
              <w:rPr>
                <w:rFonts w:hint="eastAsia" w:ascii="宋体" w:hAnsi="宋体" w:cs="宋体"/>
                <w:kern w:val="0"/>
                <w:sz w:val="24"/>
                <w:u w:val="none" w:color="auto"/>
                <w:shd w:val="clear" w:fill="auto"/>
              </w:rPr>
              <w:t>国省干线、农村公路养护、农村公路改扩建</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top"/>
              <w:rPr>
                <w:rFonts w:ascii="宋体" w:hAnsi="宋体" w:cs="宋体"/>
                <w:sz w:val="24"/>
                <w:u w:val="none" w:color="auto"/>
                <w:shd w:val="clear" w:fill="auto"/>
              </w:rPr>
            </w:pPr>
            <w:r>
              <w:rPr>
                <w:rFonts w:hint="eastAsia" w:ascii="宋体" w:hAnsi="宋体" w:cs="宋体"/>
                <w:kern w:val="0"/>
                <w:sz w:val="24"/>
                <w:u w:val="none" w:color="auto"/>
                <w:shd w:val="clear" w:fill="auto"/>
              </w:rPr>
              <w:t>国省干线、农村公路养护、农村公路改扩建</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一级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二级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三级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产出</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养护</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里程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≥30%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≥30%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项目验收合格率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≥98%</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按时</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完成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高</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高</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成本控制率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≥98%</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效益</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推动相关产业发展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提升社会形象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促进汽车节能减排</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项目可持续影响力</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高</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高</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w:t>
            </w:r>
          </w:p>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服务对象满意度指标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受益群众满意度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高</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高</w:t>
            </w:r>
          </w:p>
        </w:tc>
      </w:tr>
    </w:tbl>
    <w:p>
      <w:pPr>
        <w:widowControl/>
        <w:adjustRightInd w:val="0"/>
        <w:snapToGrid w:val="0"/>
        <w:spacing w:line="580" w:lineRule="exact"/>
        <w:contextualSpacing/>
        <w:jc w:val="left"/>
        <w:rPr>
          <w:rFonts w:ascii="仿宋_GB2312" w:hAnsi="宋体" w:eastAsia="仿宋_GB2312" w:cs="宋体"/>
          <w:kern w:val="0"/>
          <w:sz w:val="32"/>
          <w:szCs w:val="32"/>
          <w:highlight w:val="yellow"/>
          <w:u w:val="none" w:color="auto"/>
          <w:shd w:val="clear" w:color="auto" w:fill="auto"/>
        </w:rPr>
      </w:pPr>
    </w:p>
    <w:p>
      <w:pPr>
        <w:spacing w:line="580" w:lineRule="exact"/>
        <w:rPr>
          <w:rStyle w:val="31"/>
          <w:rFonts w:ascii="黑体" w:hAnsi="黑体" w:eastAsia="黑体"/>
          <w:b w:val="0"/>
          <w:u w:val="none" w:color="auto"/>
          <w:shd w:val="clear" w:fill="auto"/>
        </w:rPr>
      </w:pPr>
    </w:p>
    <w:p>
      <w:pPr>
        <w:widowControl/>
        <w:jc w:val="left"/>
        <w:rPr>
          <w:rStyle w:val="31"/>
          <w:rFonts w:ascii="黑体" w:hAnsi="黑体" w:eastAsia="黑体"/>
          <w:b w:val="0"/>
          <w:u w:val="none" w:color="auto"/>
          <w:shd w:val="clear" w:fill="auto"/>
        </w:rPr>
      </w:pPr>
      <w:r>
        <w:rPr>
          <w:u w:val="none" w:color="auto"/>
          <w:shd w:val="clear" w:fill="auto"/>
        </w:rPr>
        <w:br w:type="page"/>
      </w:r>
    </w:p>
    <w:p>
      <w:pPr>
        <w:spacing w:line="600" w:lineRule="exact"/>
        <w:jc w:val="center"/>
        <w:outlineLvl w:val="0"/>
        <w:rPr>
          <w:rFonts w:ascii="仿宋" w:hAnsi="仿宋" w:eastAsia="仿宋"/>
          <w:u w:val="none" w:color="auto"/>
          <w:shd w:val="clear" w:fill="auto"/>
        </w:rPr>
      </w:pPr>
      <w:bookmarkStart w:id="161" w:name="_Toc30418"/>
      <w:bookmarkStart w:id="162" w:name="_Toc15987"/>
      <w:bookmarkStart w:id="163" w:name="_Toc15396618"/>
      <w:r>
        <w:rPr>
          <w:rFonts w:hint="eastAsia" w:ascii="黑体" w:hAnsi="黑体" w:eastAsia="黑体"/>
          <w:sz w:val="44"/>
          <w:szCs w:val="44"/>
          <w:u w:val="none" w:color="auto"/>
          <w:shd w:val="clear" w:fill="auto"/>
        </w:rPr>
        <w:t>第</w:t>
      </w:r>
      <w:r>
        <w:rPr>
          <w:rStyle w:val="31"/>
          <w:rFonts w:hint="eastAsia" w:ascii="黑体" w:hAnsi="黑体" w:eastAsia="黑体"/>
          <w:b w:val="0"/>
          <w:u w:val="none" w:color="auto"/>
          <w:shd w:val="clear" w:fill="auto"/>
        </w:rPr>
        <w:t>五部分</w:t>
      </w:r>
      <w:r>
        <w:rPr>
          <w:rStyle w:val="31"/>
          <w:rFonts w:hint="eastAsia" w:ascii="黑体" w:hAnsi="黑体" w:eastAsia="黑体"/>
          <w:b w:val="0"/>
          <w:u w:val="none" w:color="auto"/>
          <w:shd w:val="clear" w:fill="auto"/>
          <w:lang w:val="en-US" w:eastAsia="zh-CN"/>
        </w:rPr>
        <w:t xml:space="preserve"> </w:t>
      </w:r>
      <w:r>
        <w:rPr>
          <w:rStyle w:val="31"/>
          <w:rFonts w:hint="eastAsia" w:ascii="黑体" w:hAnsi="黑体" w:eastAsia="黑体"/>
          <w:b w:val="0"/>
          <w:u w:val="none" w:color="auto"/>
          <w:shd w:val="clear" w:fill="auto"/>
        </w:rPr>
        <w:t>附表</w:t>
      </w:r>
      <w:bookmarkEnd w:id="105"/>
      <w:bookmarkEnd w:id="161"/>
      <w:bookmarkEnd w:id="162"/>
      <w:bookmarkEnd w:id="163"/>
      <w:bookmarkStart w:id="164" w:name="_Toc15396619"/>
    </w:p>
    <w:p>
      <w:pPr>
        <w:pStyle w:val="15"/>
        <w:rPr>
          <w:rFonts w:ascii="仿宋" w:hAnsi="仿宋" w:eastAsia="仿宋"/>
          <w:u w:val="none" w:color="auto"/>
          <w:shd w:val="clear" w:fill="auto"/>
        </w:rPr>
      </w:pPr>
      <w:bookmarkStart w:id="165" w:name="_Toc2257"/>
      <w:bookmarkStart w:id="166" w:name="_Toc5041"/>
      <w:r>
        <w:rPr>
          <w:rFonts w:hint="eastAsia" w:ascii="仿宋" w:hAnsi="仿宋" w:eastAsia="仿宋"/>
          <w:b w:val="0"/>
          <w:u w:val="none" w:color="auto"/>
          <w:shd w:val="clear" w:fill="auto"/>
        </w:rPr>
        <w:t>一、收</w:t>
      </w:r>
      <w:r>
        <w:rPr>
          <w:rStyle w:val="32"/>
          <w:rFonts w:hint="eastAsia" w:ascii="仿宋" w:hAnsi="仿宋" w:eastAsia="仿宋"/>
          <w:b w:val="0"/>
          <w:bCs w:val="0"/>
          <w:u w:val="none" w:color="auto"/>
          <w:shd w:val="clear" w:fill="auto"/>
        </w:rPr>
        <w:t>入支出决算总表</w:t>
      </w:r>
      <w:bookmarkEnd w:id="164"/>
      <w:bookmarkEnd w:id="165"/>
      <w:bookmarkEnd w:id="166"/>
    </w:p>
    <w:p>
      <w:pPr>
        <w:pStyle w:val="15"/>
        <w:rPr>
          <w:rFonts w:ascii="仿宋" w:hAnsi="仿宋" w:eastAsia="仿宋"/>
          <w:u w:val="none" w:color="auto"/>
          <w:shd w:val="clear" w:fill="auto"/>
        </w:rPr>
      </w:pPr>
      <w:bookmarkStart w:id="167" w:name="_Toc15396620"/>
      <w:bookmarkStart w:id="168" w:name="_Toc23660"/>
      <w:bookmarkStart w:id="169" w:name="_Toc18500"/>
      <w:r>
        <w:rPr>
          <w:rFonts w:hint="eastAsia" w:ascii="仿宋" w:hAnsi="仿宋" w:eastAsia="仿宋"/>
          <w:b w:val="0"/>
          <w:u w:val="none" w:color="auto"/>
          <w:shd w:val="clear" w:fill="auto"/>
        </w:rPr>
        <w:t>二、收</w:t>
      </w:r>
      <w:r>
        <w:rPr>
          <w:rStyle w:val="32"/>
          <w:rFonts w:hint="eastAsia" w:ascii="仿宋" w:hAnsi="仿宋" w:eastAsia="仿宋"/>
          <w:b w:val="0"/>
          <w:bCs w:val="0"/>
          <w:u w:val="none" w:color="auto"/>
          <w:shd w:val="clear" w:fill="auto"/>
        </w:rPr>
        <w:t>入决算表</w:t>
      </w:r>
      <w:bookmarkEnd w:id="167"/>
      <w:bookmarkEnd w:id="168"/>
      <w:bookmarkEnd w:id="169"/>
    </w:p>
    <w:p>
      <w:pPr>
        <w:pStyle w:val="15"/>
        <w:rPr>
          <w:rFonts w:ascii="仿宋" w:hAnsi="仿宋" w:eastAsia="仿宋"/>
          <w:u w:val="none" w:color="auto"/>
          <w:shd w:val="clear" w:fill="auto"/>
        </w:rPr>
      </w:pPr>
      <w:bookmarkStart w:id="170" w:name="_Toc15396621"/>
      <w:bookmarkStart w:id="171" w:name="_Toc6072"/>
      <w:bookmarkStart w:id="172" w:name="_Toc19112"/>
      <w:r>
        <w:rPr>
          <w:rStyle w:val="32"/>
          <w:rFonts w:hint="eastAsia" w:ascii="仿宋" w:hAnsi="仿宋" w:eastAsia="仿宋"/>
          <w:b w:val="0"/>
          <w:bCs w:val="0"/>
          <w:u w:val="none" w:color="auto"/>
          <w:shd w:val="clear" w:fill="auto"/>
        </w:rPr>
        <w:t>三、</w:t>
      </w:r>
      <w:r>
        <w:rPr>
          <w:rFonts w:hint="eastAsia" w:ascii="仿宋" w:hAnsi="仿宋" w:eastAsia="仿宋"/>
          <w:b w:val="0"/>
          <w:u w:val="none" w:color="auto"/>
          <w:shd w:val="clear" w:fill="auto"/>
        </w:rPr>
        <w:t>支</w:t>
      </w:r>
      <w:r>
        <w:rPr>
          <w:rStyle w:val="32"/>
          <w:rFonts w:hint="eastAsia" w:ascii="仿宋" w:hAnsi="仿宋" w:eastAsia="仿宋"/>
          <w:b w:val="0"/>
          <w:bCs w:val="0"/>
          <w:u w:val="none" w:color="auto"/>
          <w:shd w:val="clear" w:fill="auto"/>
        </w:rPr>
        <w:t>出决算表</w:t>
      </w:r>
      <w:bookmarkEnd w:id="170"/>
      <w:bookmarkEnd w:id="171"/>
      <w:bookmarkEnd w:id="172"/>
    </w:p>
    <w:p>
      <w:pPr>
        <w:pStyle w:val="15"/>
        <w:rPr>
          <w:rFonts w:ascii="仿宋" w:hAnsi="仿宋" w:eastAsia="仿宋"/>
          <w:b w:val="0"/>
          <w:u w:val="none" w:color="auto"/>
          <w:shd w:val="clear" w:fill="auto"/>
        </w:rPr>
      </w:pPr>
      <w:bookmarkStart w:id="173" w:name="_Toc29537"/>
      <w:bookmarkStart w:id="174" w:name="_Toc15396622"/>
      <w:bookmarkStart w:id="175" w:name="_Toc931"/>
      <w:r>
        <w:rPr>
          <w:rStyle w:val="32"/>
          <w:rFonts w:hint="eastAsia" w:ascii="仿宋" w:hAnsi="仿宋" w:eastAsia="仿宋"/>
          <w:b w:val="0"/>
          <w:bCs w:val="0"/>
          <w:u w:val="none" w:color="auto"/>
          <w:shd w:val="clear" w:fill="auto"/>
        </w:rPr>
        <w:t>四、</w:t>
      </w:r>
      <w:r>
        <w:rPr>
          <w:rFonts w:hint="eastAsia" w:ascii="仿宋" w:hAnsi="仿宋" w:eastAsia="仿宋"/>
          <w:b w:val="0"/>
          <w:u w:val="none" w:color="auto"/>
          <w:shd w:val="clear" w:fill="auto"/>
        </w:rPr>
        <w:t>财</w:t>
      </w:r>
      <w:r>
        <w:rPr>
          <w:rStyle w:val="32"/>
          <w:rFonts w:hint="eastAsia" w:ascii="仿宋" w:hAnsi="仿宋" w:eastAsia="仿宋"/>
          <w:b w:val="0"/>
          <w:bCs w:val="0"/>
          <w:u w:val="none" w:color="auto"/>
          <w:shd w:val="clear" w:fill="auto"/>
        </w:rPr>
        <w:t>政拨款收入支出决算总表</w:t>
      </w:r>
      <w:bookmarkEnd w:id="173"/>
      <w:bookmarkEnd w:id="174"/>
      <w:bookmarkEnd w:id="175"/>
    </w:p>
    <w:p>
      <w:pPr>
        <w:pStyle w:val="15"/>
        <w:rPr>
          <w:rStyle w:val="32"/>
          <w:rFonts w:ascii="仿宋" w:hAnsi="仿宋" w:eastAsia="仿宋"/>
          <w:b w:val="0"/>
          <w:bCs w:val="0"/>
          <w:u w:val="none" w:color="auto"/>
          <w:shd w:val="clear" w:fill="auto"/>
        </w:rPr>
      </w:pPr>
      <w:bookmarkStart w:id="176" w:name="_Toc26106"/>
      <w:bookmarkStart w:id="177" w:name="_Toc15396623"/>
      <w:bookmarkStart w:id="178" w:name="_Toc30940"/>
      <w:r>
        <w:rPr>
          <w:rStyle w:val="32"/>
          <w:rFonts w:hint="eastAsia" w:ascii="仿宋" w:hAnsi="仿宋" w:eastAsia="仿宋"/>
          <w:b w:val="0"/>
          <w:bCs w:val="0"/>
          <w:u w:val="none" w:color="auto"/>
          <w:shd w:val="clear" w:fill="auto"/>
        </w:rPr>
        <w:t>五、</w:t>
      </w:r>
      <w:r>
        <w:rPr>
          <w:rFonts w:hint="eastAsia" w:ascii="仿宋" w:hAnsi="仿宋" w:eastAsia="仿宋"/>
          <w:b w:val="0"/>
          <w:u w:val="none" w:color="auto"/>
          <w:shd w:val="clear" w:fill="auto"/>
        </w:rPr>
        <w:t>财</w:t>
      </w:r>
      <w:r>
        <w:rPr>
          <w:rStyle w:val="32"/>
          <w:rFonts w:hint="eastAsia" w:ascii="仿宋" w:hAnsi="仿宋" w:eastAsia="仿宋"/>
          <w:b w:val="0"/>
          <w:bCs w:val="0"/>
          <w:u w:val="none" w:color="auto"/>
          <w:shd w:val="clear" w:fill="auto"/>
        </w:rPr>
        <w:t>政拨款支出决算明细表</w:t>
      </w:r>
      <w:bookmarkEnd w:id="176"/>
      <w:bookmarkEnd w:id="177"/>
      <w:bookmarkEnd w:id="178"/>
      <w:bookmarkStart w:id="179" w:name="_Toc15396624"/>
    </w:p>
    <w:p>
      <w:pPr>
        <w:pStyle w:val="15"/>
        <w:rPr>
          <w:rFonts w:ascii="仿宋" w:hAnsi="仿宋" w:eastAsia="仿宋"/>
          <w:u w:val="none" w:color="auto"/>
          <w:shd w:val="clear" w:fill="auto"/>
        </w:rPr>
      </w:pPr>
      <w:bookmarkStart w:id="180" w:name="_Toc7079"/>
      <w:bookmarkStart w:id="181" w:name="_Toc28130"/>
      <w:r>
        <w:rPr>
          <w:rStyle w:val="32"/>
          <w:rFonts w:hint="eastAsia" w:ascii="仿宋" w:hAnsi="仿宋" w:eastAsia="仿宋"/>
          <w:b w:val="0"/>
          <w:bCs w:val="0"/>
          <w:u w:val="none" w:color="auto"/>
          <w:shd w:val="clear" w:fill="auto"/>
        </w:rPr>
        <w:t>六、</w:t>
      </w:r>
      <w:r>
        <w:rPr>
          <w:rFonts w:hint="eastAsia" w:ascii="仿宋" w:hAnsi="仿宋" w:eastAsia="仿宋"/>
          <w:b w:val="0"/>
          <w:u w:val="none" w:color="auto"/>
          <w:shd w:val="clear" w:fill="auto"/>
        </w:rPr>
        <w:t>一</w:t>
      </w:r>
      <w:r>
        <w:rPr>
          <w:rStyle w:val="32"/>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财政拨款支出决算表</w:t>
      </w:r>
      <w:bookmarkEnd w:id="179"/>
      <w:bookmarkEnd w:id="180"/>
      <w:bookmarkEnd w:id="181"/>
    </w:p>
    <w:p>
      <w:pPr>
        <w:pStyle w:val="15"/>
        <w:rPr>
          <w:rFonts w:ascii="仿宋" w:hAnsi="仿宋" w:eastAsia="仿宋"/>
          <w:u w:val="none" w:color="auto"/>
          <w:shd w:val="clear" w:fill="auto"/>
        </w:rPr>
      </w:pPr>
      <w:bookmarkStart w:id="182" w:name="_Toc9684"/>
      <w:bookmarkStart w:id="183" w:name="_Toc15396625"/>
      <w:bookmarkStart w:id="184" w:name="_Toc17156"/>
      <w:r>
        <w:rPr>
          <w:rStyle w:val="32"/>
          <w:rFonts w:hint="eastAsia" w:ascii="仿宋" w:hAnsi="仿宋" w:eastAsia="仿宋"/>
          <w:b w:val="0"/>
          <w:bCs w:val="0"/>
          <w:u w:val="none" w:color="auto"/>
          <w:shd w:val="clear" w:fill="auto"/>
        </w:rPr>
        <w:t>七、</w:t>
      </w:r>
      <w:r>
        <w:rPr>
          <w:rFonts w:hint="eastAsia" w:ascii="仿宋" w:hAnsi="仿宋" w:eastAsia="仿宋"/>
          <w:b w:val="0"/>
          <w:u w:val="none" w:color="auto"/>
          <w:shd w:val="clear" w:fill="auto"/>
        </w:rPr>
        <w:t>一</w:t>
      </w:r>
      <w:r>
        <w:rPr>
          <w:rStyle w:val="32"/>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财政拨款支出决算明细表</w:t>
      </w:r>
      <w:bookmarkEnd w:id="182"/>
      <w:bookmarkEnd w:id="183"/>
      <w:bookmarkEnd w:id="184"/>
    </w:p>
    <w:p>
      <w:pPr>
        <w:pStyle w:val="15"/>
        <w:rPr>
          <w:rFonts w:ascii="仿宋" w:hAnsi="仿宋" w:eastAsia="仿宋"/>
          <w:u w:val="none" w:color="auto"/>
          <w:shd w:val="clear" w:fill="auto"/>
        </w:rPr>
      </w:pPr>
      <w:bookmarkStart w:id="185" w:name="_Toc15396626"/>
      <w:bookmarkStart w:id="186" w:name="_Toc14765"/>
      <w:bookmarkStart w:id="187" w:name="_Toc24932"/>
      <w:r>
        <w:rPr>
          <w:rStyle w:val="32"/>
          <w:rFonts w:hint="eastAsia" w:ascii="仿宋" w:hAnsi="仿宋" w:eastAsia="仿宋"/>
          <w:b w:val="0"/>
          <w:bCs w:val="0"/>
          <w:u w:val="none" w:color="auto"/>
          <w:shd w:val="clear" w:fill="auto"/>
        </w:rPr>
        <w:t>八、</w:t>
      </w:r>
      <w:r>
        <w:rPr>
          <w:rFonts w:hint="eastAsia" w:ascii="仿宋" w:hAnsi="仿宋" w:eastAsia="仿宋"/>
          <w:b w:val="0"/>
          <w:u w:val="none" w:color="auto"/>
          <w:shd w:val="clear" w:fill="auto"/>
        </w:rPr>
        <w:t>一</w:t>
      </w:r>
      <w:r>
        <w:rPr>
          <w:rStyle w:val="32"/>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财政拨款基本支出决算表</w:t>
      </w:r>
      <w:bookmarkEnd w:id="185"/>
      <w:bookmarkEnd w:id="186"/>
      <w:bookmarkEnd w:id="187"/>
    </w:p>
    <w:p>
      <w:pPr>
        <w:pStyle w:val="15"/>
        <w:rPr>
          <w:rFonts w:ascii="仿宋" w:hAnsi="仿宋" w:eastAsia="仿宋"/>
          <w:u w:val="none" w:color="auto"/>
          <w:shd w:val="clear" w:fill="auto"/>
        </w:rPr>
      </w:pPr>
      <w:bookmarkStart w:id="188" w:name="_Toc15396627"/>
      <w:bookmarkStart w:id="189" w:name="_Toc2822"/>
      <w:bookmarkStart w:id="190" w:name="_Toc15818"/>
      <w:r>
        <w:rPr>
          <w:rStyle w:val="32"/>
          <w:rFonts w:hint="eastAsia" w:ascii="仿宋" w:hAnsi="仿宋" w:eastAsia="仿宋"/>
          <w:b w:val="0"/>
          <w:bCs w:val="0"/>
          <w:u w:val="none" w:color="auto"/>
          <w:shd w:val="clear" w:fill="auto"/>
        </w:rPr>
        <w:t>九、</w:t>
      </w:r>
      <w:r>
        <w:rPr>
          <w:rFonts w:hint="eastAsia" w:ascii="仿宋" w:hAnsi="仿宋" w:eastAsia="仿宋"/>
          <w:b w:val="0"/>
          <w:u w:val="none" w:color="auto"/>
          <w:shd w:val="clear" w:fill="auto"/>
        </w:rPr>
        <w:t>一</w:t>
      </w:r>
      <w:r>
        <w:rPr>
          <w:rStyle w:val="32"/>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财政拨款项目支出决算表</w:t>
      </w:r>
      <w:bookmarkEnd w:id="188"/>
      <w:bookmarkEnd w:id="189"/>
      <w:bookmarkEnd w:id="190"/>
    </w:p>
    <w:p>
      <w:pPr>
        <w:pStyle w:val="15"/>
        <w:rPr>
          <w:rFonts w:ascii="仿宋" w:hAnsi="仿宋" w:eastAsia="仿宋"/>
          <w:u w:val="none" w:color="auto"/>
          <w:shd w:val="clear" w:fill="auto"/>
        </w:rPr>
      </w:pPr>
      <w:bookmarkStart w:id="191" w:name="_Toc15396628"/>
      <w:bookmarkStart w:id="192" w:name="_Toc28803"/>
      <w:bookmarkStart w:id="193" w:name="_Toc25397"/>
      <w:r>
        <w:rPr>
          <w:rStyle w:val="32"/>
          <w:rFonts w:hint="eastAsia" w:ascii="仿宋" w:hAnsi="仿宋" w:eastAsia="仿宋"/>
          <w:b w:val="0"/>
          <w:bCs w:val="0"/>
          <w:u w:val="none" w:color="auto"/>
          <w:shd w:val="clear" w:fill="auto"/>
        </w:rPr>
        <w:t>十、</w:t>
      </w:r>
      <w:r>
        <w:rPr>
          <w:rFonts w:hint="eastAsia" w:ascii="仿宋" w:hAnsi="仿宋" w:eastAsia="仿宋"/>
          <w:b w:val="0"/>
          <w:u w:val="none" w:color="auto"/>
          <w:shd w:val="clear" w:fill="auto"/>
        </w:rPr>
        <w:t>一</w:t>
      </w:r>
      <w:r>
        <w:rPr>
          <w:rStyle w:val="32"/>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财政拨款“三公”经费支出决算表</w:t>
      </w:r>
      <w:bookmarkEnd w:id="191"/>
      <w:bookmarkEnd w:id="192"/>
      <w:bookmarkEnd w:id="193"/>
    </w:p>
    <w:p>
      <w:pPr>
        <w:pStyle w:val="15"/>
        <w:rPr>
          <w:rFonts w:ascii="仿宋" w:hAnsi="仿宋" w:eastAsia="仿宋"/>
          <w:u w:val="none" w:color="auto"/>
          <w:shd w:val="clear" w:fill="auto"/>
        </w:rPr>
      </w:pPr>
      <w:bookmarkStart w:id="194" w:name="_Toc29408"/>
      <w:bookmarkStart w:id="195" w:name="_Toc24464"/>
      <w:bookmarkStart w:id="196" w:name="_Toc15396629"/>
      <w:r>
        <w:rPr>
          <w:rStyle w:val="32"/>
          <w:rFonts w:hint="eastAsia" w:ascii="仿宋" w:hAnsi="仿宋" w:eastAsia="仿宋"/>
          <w:b w:val="0"/>
          <w:bCs w:val="0"/>
          <w:u w:val="none" w:color="auto"/>
          <w:shd w:val="clear" w:fill="auto"/>
        </w:rPr>
        <w:t>十一、</w:t>
      </w:r>
      <w:r>
        <w:rPr>
          <w:rFonts w:hint="eastAsia" w:ascii="仿宋" w:hAnsi="仿宋" w:eastAsia="仿宋"/>
          <w:b w:val="0"/>
          <w:u w:val="none" w:color="auto"/>
          <w:shd w:val="clear" w:fill="auto"/>
        </w:rPr>
        <w:t>政</w:t>
      </w:r>
      <w:r>
        <w:rPr>
          <w:rStyle w:val="32"/>
          <w:rFonts w:hint="eastAsia" w:ascii="仿宋" w:hAnsi="仿宋" w:eastAsia="仿宋"/>
          <w:b w:val="0"/>
          <w:bCs w:val="0"/>
          <w:u w:val="none" w:color="auto"/>
          <w:shd w:val="clear" w:fill="auto"/>
        </w:rPr>
        <w:t>府性基金预算</w:t>
      </w:r>
      <w:r>
        <w:rPr>
          <w:rFonts w:hint="eastAsia" w:ascii="仿宋" w:hAnsi="仿宋" w:eastAsia="仿宋"/>
          <w:b w:val="0"/>
          <w:bCs w:val="0"/>
          <w:u w:val="none" w:color="auto"/>
          <w:shd w:val="clear" w:fill="auto"/>
        </w:rPr>
        <w:t>财政拨款收入支出决算表</w:t>
      </w:r>
      <w:bookmarkEnd w:id="194"/>
      <w:bookmarkEnd w:id="195"/>
      <w:bookmarkEnd w:id="196"/>
    </w:p>
    <w:p>
      <w:pPr>
        <w:pStyle w:val="15"/>
        <w:rPr>
          <w:rFonts w:ascii="仿宋" w:hAnsi="仿宋" w:eastAsia="仿宋"/>
          <w:u w:val="none" w:color="auto"/>
          <w:shd w:val="clear" w:fill="auto"/>
        </w:rPr>
      </w:pPr>
      <w:bookmarkStart w:id="197" w:name="_Toc3934"/>
      <w:bookmarkStart w:id="198" w:name="_Toc21757"/>
      <w:bookmarkStart w:id="199" w:name="_Toc15396630"/>
      <w:r>
        <w:rPr>
          <w:rStyle w:val="32"/>
          <w:rFonts w:hint="eastAsia" w:ascii="仿宋" w:hAnsi="仿宋" w:eastAsia="仿宋"/>
          <w:b w:val="0"/>
          <w:bCs w:val="0"/>
          <w:u w:val="none" w:color="auto"/>
          <w:shd w:val="clear" w:fill="auto"/>
        </w:rPr>
        <w:t>十二、</w:t>
      </w:r>
      <w:r>
        <w:rPr>
          <w:rFonts w:hint="eastAsia" w:ascii="仿宋" w:hAnsi="仿宋" w:eastAsia="仿宋"/>
          <w:b w:val="0"/>
          <w:u w:val="none" w:color="auto"/>
          <w:shd w:val="clear" w:fill="auto"/>
        </w:rPr>
        <w:t>政</w:t>
      </w:r>
      <w:r>
        <w:rPr>
          <w:rStyle w:val="32"/>
          <w:rFonts w:hint="eastAsia" w:ascii="仿宋" w:hAnsi="仿宋" w:eastAsia="仿宋"/>
          <w:b w:val="0"/>
          <w:bCs w:val="0"/>
          <w:u w:val="none" w:color="auto"/>
          <w:shd w:val="clear" w:fill="auto"/>
        </w:rPr>
        <w:t>府性基金预算</w:t>
      </w:r>
      <w:r>
        <w:rPr>
          <w:rFonts w:hint="eastAsia" w:ascii="仿宋" w:hAnsi="仿宋" w:eastAsia="仿宋"/>
          <w:b w:val="0"/>
          <w:bCs w:val="0"/>
          <w:u w:val="none" w:color="auto"/>
          <w:shd w:val="clear" w:fill="auto"/>
        </w:rPr>
        <w:t>财政拨款“三公”经费支出决算表</w:t>
      </w:r>
      <w:bookmarkEnd w:id="197"/>
      <w:bookmarkEnd w:id="198"/>
      <w:bookmarkEnd w:id="199"/>
    </w:p>
    <w:p>
      <w:pPr>
        <w:pStyle w:val="15"/>
        <w:rPr>
          <w:rStyle w:val="32"/>
          <w:rFonts w:ascii="仿宋" w:hAnsi="仿宋" w:eastAsia="仿宋"/>
          <w:b w:val="0"/>
          <w:bCs w:val="0"/>
          <w:u w:val="none" w:color="auto"/>
          <w:shd w:val="clear" w:fill="auto"/>
        </w:rPr>
      </w:pPr>
      <w:bookmarkStart w:id="200" w:name="_Toc11775"/>
      <w:bookmarkStart w:id="201" w:name="_Toc15396631"/>
      <w:bookmarkStart w:id="202" w:name="_Toc4420"/>
      <w:r>
        <w:rPr>
          <w:rStyle w:val="32"/>
          <w:rFonts w:hint="eastAsia" w:ascii="仿宋" w:hAnsi="仿宋" w:eastAsia="仿宋"/>
          <w:b w:val="0"/>
          <w:bCs w:val="0"/>
          <w:u w:val="none" w:color="auto"/>
          <w:shd w:val="clear" w:fill="auto"/>
        </w:rPr>
        <w:t>十三、</w:t>
      </w:r>
      <w:r>
        <w:rPr>
          <w:rFonts w:hint="eastAsia" w:ascii="仿宋" w:hAnsi="仿宋" w:eastAsia="仿宋"/>
          <w:b w:val="0"/>
          <w:u w:val="none" w:color="auto"/>
          <w:shd w:val="clear" w:fill="auto"/>
        </w:rPr>
        <w:t>国</w:t>
      </w:r>
      <w:r>
        <w:rPr>
          <w:rStyle w:val="32"/>
          <w:rFonts w:hint="eastAsia" w:ascii="仿宋" w:hAnsi="仿宋" w:eastAsia="仿宋"/>
          <w:b w:val="0"/>
          <w:bCs w:val="0"/>
          <w:u w:val="none" w:color="auto"/>
          <w:shd w:val="clear" w:fill="auto"/>
        </w:rPr>
        <w:t>有资本经营预算财政拨款收入支出决算表</w:t>
      </w:r>
      <w:bookmarkEnd w:id="200"/>
      <w:bookmarkEnd w:id="201"/>
      <w:bookmarkEnd w:id="202"/>
    </w:p>
    <w:p>
      <w:pPr>
        <w:rPr>
          <w:rStyle w:val="32"/>
          <w:rFonts w:hint="eastAsia" w:ascii="仿宋" w:hAnsi="仿宋" w:eastAsia="仿宋"/>
          <w:b w:val="0"/>
          <w:bCs w:val="0"/>
          <w:u w:val="none" w:color="auto"/>
          <w:shd w:val="clear" w:fill="auto"/>
          <w:lang w:val="en-US" w:eastAsia="zh-CN" w:bidi="ar-SA"/>
        </w:rPr>
      </w:pPr>
      <w:bookmarkStart w:id="203" w:name="_Toc13337"/>
      <w:bookmarkStart w:id="204" w:name="_Toc6091"/>
      <w:r>
        <w:rPr>
          <w:rStyle w:val="32"/>
          <w:rFonts w:hint="eastAsia" w:ascii="仿宋" w:hAnsi="仿宋" w:eastAsia="仿宋"/>
          <w:b w:val="0"/>
          <w:bCs w:val="0"/>
          <w:u w:val="none" w:color="auto"/>
          <w:shd w:val="clear" w:fill="auto"/>
          <w:lang w:val="en-US" w:eastAsia="zh-CN" w:bidi="ar-SA"/>
        </w:rPr>
        <w:t>十四、国有资本经营预算财政拨款支出决算表</w:t>
      </w:r>
      <w:bookmarkEnd w:id="203"/>
      <w:bookmarkEnd w:id="204"/>
    </w:p>
    <w:sectPr>
      <w:footerReference r:id="rId14" w:type="first"/>
      <w:footerReference r:id="rId13" w:type="default"/>
      <w:pgSz w:w="11906" w:h="16838"/>
      <w:pgMar w:top="1440" w:right="1800" w:bottom="1440" w:left="1800" w:header="851" w:footer="992" w:gutter="0"/>
      <w:pgNumType w:start="1"/>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date="2023-03-03T16:00:00Z" w:initials="">
    <w:p w14:paraId="73596E18">
      <w:r>
        <w:t xml:space="preserve">检测时间：2023-03-03 16:00:27 </w:t>
      </w:r>
    </w:p>
    <w:p w14:paraId="5DAF0E69">
      <w:r>
        <w:t xml:space="preserve">错误词：、 </w:t>
      </w:r>
    </w:p>
    <w:p w14:paraId="76BA6BAB">
      <w:r>
        <w:t>建议词：[、]</w:t>
      </w:r>
    </w:p>
    <w:p w14:paraId="5EB17D37">
      <w:r>
        <w:t>错误类型：标点符号差错</w:t>
      </w:r>
    </w:p>
    <w:p w14:paraId="6031579F">
      <w:r>
        <w:t xml:space="preserve">可信度：疑错 </w:t>
      </w:r>
    </w:p>
    <w:p w14:paraId="287C4A18">
      <w:r>
        <w:t>处理建议：删除</w:t>
      </w:r>
    </w:p>
  </w:comment>
  <w:comment w:id="1" w:date="2023-03-03T16:00:00Z" w:initials="">
    <w:p w14:paraId="6AC80436">
      <w:r>
        <w:t xml:space="preserve">检测时间：2023-03-03 16:00:27 </w:t>
      </w:r>
    </w:p>
    <w:p w14:paraId="0F036E80">
      <w:r>
        <w:t xml:space="preserve">错误词：、 </w:t>
      </w:r>
    </w:p>
    <w:p w14:paraId="4FB674A3">
      <w:r>
        <w:t>建议词：[、]</w:t>
      </w:r>
    </w:p>
    <w:p w14:paraId="07E63655">
      <w:r>
        <w:t>错误类型：标点符号差错</w:t>
      </w:r>
    </w:p>
    <w:p w14:paraId="39297C1D">
      <w:r>
        <w:t xml:space="preserve">可信度：疑错 </w:t>
      </w:r>
    </w:p>
    <w:p w14:paraId="534E77A2">
      <w:r>
        <w:t>处理建议：删除</w:t>
      </w:r>
    </w:p>
  </w:comment>
  <w:comment w:id="2" w:date="2023-03-03T16:00:00Z" w:initials="">
    <w:p w14:paraId="52425331">
      <w:r>
        <w:t xml:space="preserve">检测时间：2023-03-03 16:00:27 </w:t>
      </w:r>
    </w:p>
    <w:p w14:paraId="2C18728F">
      <w:r>
        <w:t xml:space="preserve">错误词：、 </w:t>
      </w:r>
    </w:p>
    <w:p w14:paraId="1861175C">
      <w:r>
        <w:t>建议词：[、]</w:t>
      </w:r>
    </w:p>
    <w:p w14:paraId="43376D91">
      <w:r>
        <w:t>错误类型：标点符号差错</w:t>
      </w:r>
    </w:p>
    <w:p w14:paraId="51A468D9">
      <w:r>
        <w:t xml:space="preserve">可信度：疑错 </w:t>
      </w:r>
    </w:p>
    <w:p w14:paraId="0A5361DE">
      <w:r>
        <w:t>处理建议：删除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7C4A18" w15:done="0"/>
  <w15:commentEx w15:paraId="534E77A2" w15:done="0"/>
  <w15:commentEx w15:paraId="0A5361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8</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8"/>
          <w:jc w:val="center"/>
        </w:pPr>
        <w:r>
          <w:fldChar w:fldCharType="begin"/>
        </w:r>
        <w:r>
          <w:instrText xml:space="preserve">PAGE   \* MERGEFORMAT</w:instrText>
        </w:r>
        <w:r>
          <w:fldChar w:fldCharType="separate"/>
        </w:r>
        <w:r>
          <w:rPr>
            <w:lang w:val="zh-CN"/>
          </w:rPr>
          <w:t>53</w:t>
        </w:r>
        <w:r>
          <w:fldChar w:fldCharType="end"/>
        </w:r>
      </w:p>
    </w:sdtContent>
  </w:sdt>
  <w:p>
    <w:pPr>
      <w:pStyle w:val="1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C6E4F"/>
    <w:multiLevelType w:val="singleLevel"/>
    <w:tmpl w:val="08AC6E4F"/>
    <w:lvl w:ilvl="0" w:tentative="0">
      <w:start w:val="3"/>
      <w:numFmt w:val="chineseCounting"/>
      <w:suff w:val="space"/>
      <w:lvlText w:val="第%1部分"/>
      <w:lvlJc w:val="left"/>
      <w:rPr>
        <w:rFonts w:hint="eastAsia"/>
      </w:rPr>
    </w:lvl>
  </w:abstractNum>
  <w:abstractNum w:abstractNumId="1">
    <w:nsid w:val="0C0E22DA"/>
    <w:multiLevelType w:val="multilevel"/>
    <w:tmpl w:val="0C0E22DA"/>
    <w:lvl w:ilvl="0" w:tentative="0">
      <w:start w:val="3"/>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126C7186"/>
    <w:multiLevelType w:val="multilevel"/>
    <w:tmpl w:val="126C7186"/>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40B302F"/>
    <w:multiLevelType w:val="singleLevel"/>
    <w:tmpl w:val="140B302F"/>
    <w:lvl w:ilvl="0" w:tentative="0">
      <w:start w:val="9"/>
      <w:numFmt w:val="chineseCounting"/>
      <w:suff w:val="nothing"/>
      <w:lvlText w:val="%1、"/>
      <w:lvlJc w:val="left"/>
      <w:rPr>
        <w:rFonts w:hint="eastAsia"/>
      </w:rPr>
    </w:lvl>
  </w:abstractNum>
  <w:abstractNum w:abstractNumId="4">
    <w:nsid w:val="168C34E9"/>
    <w:multiLevelType w:val="singleLevel"/>
    <w:tmpl w:val="168C34E9"/>
    <w:lvl w:ilvl="0" w:tentative="0">
      <w:start w:val="1"/>
      <w:numFmt w:val="decimal"/>
      <w:suff w:val="nothing"/>
      <w:lvlText w:val="%1、"/>
      <w:lvlJc w:val="left"/>
    </w:lvl>
  </w:abstractNum>
  <w:abstractNum w:abstractNumId="5">
    <w:nsid w:val="207E3A31"/>
    <w:multiLevelType w:val="multilevel"/>
    <w:tmpl w:val="207E3A31"/>
    <w:lvl w:ilvl="0" w:tentative="0">
      <w:start w:val="3"/>
      <w:numFmt w:val="chineseCounting"/>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27E128A0"/>
    <w:multiLevelType w:val="singleLevel"/>
    <w:tmpl w:val="27E128A0"/>
    <w:lvl w:ilvl="0" w:tentative="0">
      <w:start w:val="2"/>
      <w:numFmt w:val="decimal"/>
      <w:suff w:val="nothing"/>
      <w:lvlText w:val="%1．"/>
      <w:lvlJc w:val="left"/>
    </w:lvl>
  </w:abstractNum>
  <w:abstractNum w:abstractNumId="7">
    <w:nsid w:val="318C0920"/>
    <w:multiLevelType w:val="singleLevel"/>
    <w:tmpl w:val="318C0920"/>
    <w:lvl w:ilvl="0" w:tentative="0">
      <w:start w:val="2"/>
      <w:numFmt w:val="chineseCounting"/>
      <w:suff w:val="nothing"/>
      <w:lvlText w:val="（%1）"/>
      <w:lvlJc w:val="left"/>
      <w:rPr>
        <w:rFonts w:hint="eastAsia"/>
      </w:rPr>
    </w:lvl>
  </w:abstractNum>
  <w:abstractNum w:abstractNumId="8">
    <w:nsid w:val="326D37D2"/>
    <w:multiLevelType w:val="singleLevel"/>
    <w:tmpl w:val="326D37D2"/>
    <w:lvl w:ilvl="0" w:tentative="0">
      <w:start w:val="1"/>
      <w:numFmt w:val="chineseCounting"/>
      <w:suff w:val="nothing"/>
      <w:lvlText w:val="（%1）"/>
      <w:lvlJc w:val="left"/>
      <w:rPr>
        <w:rFonts w:hint="eastAsia"/>
      </w:rPr>
    </w:lvl>
  </w:abstractNum>
  <w:abstractNum w:abstractNumId="9">
    <w:nsid w:val="373826D6"/>
    <w:multiLevelType w:val="singleLevel"/>
    <w:tmpl w:val="373826D6"/>
    <w:lvl w:ilvl="0" w:tentative="0">
      <w:start w:val="2"/>
      <w:numFmt w:val="decimal"/>
      <w:suff w:val="nothing"/>
      <w:lvlText w:val="%1．"/>
      <w:lvlJc w:val="left"/>
    </w:lvl>
  </w:abstractNum>
  <w:abstractNum w:abstractNumId="10">
    <w:nsid w:val="43640E5D"/>
    <w:multiLevelType w:val="singleLevel"/>
    <w:tmpl w:val="43640E5D"/>
    <w:lvl w:ilvl="0" w:tentative="0">
      <w:start w:val="2"/>
      <w:numFmt w:val="chineseCounting"/>
      <w:suff w:val="nothing"/>
      <w:lvlText w:val="（%1）"/>
      <w:lvlJc w:val="left"/>
      <w:rPr>
        <w:rFonts w:hint="eastAsia"/>
      </w:rPr>
    </w:lvl>
  </w:abstractNum>
  <w:abstractNum w:abstractNumId="11">
    <w:nsid w:val="48620F88"/>
    <w:multiLevelType w:val="multilevel"/>
    <w:tmpl w:val="48620F88"/>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12">
    <w:nsid w:val="58F90442"/>
    <w:multiLevelType w:val="multilevel"/>
    <w:tmpl w:val="58F90442"/>
    <w:lvl w:ilvl="0" w:tentative="0">
      <w:start w:val="2"/>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3">
    <w:nsid w:val="5CFC6899"/>
    <w:multiLevelType w:val="multilevel"/>
    <w:tmpl w:val="5CFC6899"/>
    <w:lvl w:ilvl="0" w:tentative="0">
      <w:start w:val="2"/>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1"/>
  </w:num>
  <w:num w:numId="2">
    <w:abstractNumId w:val="2"/>
  </w:num>
  <w:num w:numId="3">
    <w:abstractNumId w:val="3"/>
  </w:num>
  <w:num w:numId="4">
    <w:abstractNumId w:val="0"/>
  </w:num>
  <w:num w:numId="5">
    <w:abstractNumId w:val="10"/>
  </w:num>
  <w:num w:numId="6">
    <w:abstractNumId w:val="7"/>
  </w:num>
  <w:num w:numId="7">
    <w:abstractNumId w:val="4"/>
  </w:num>
  <w:num w:numId="8">
    <w:abstractNumId w:val="6"/>
  </w:num>
  <w:num w:numId="9">
    <w:abstractNumId w:val="9"/>
  </w:num>
  <w:num w:numId="10">
    <w:abstractNumId w:val="8"/>
  </w:num>
  <w:num w:numId="11">
    <w:abstractNumId w:val="1"/>
  </w:num>
  <w:num w:numId="12">
    <w:abstractNumId w:val="13"/>
  </w:num>
  <w:num w:numId="13">
    <w:abstractNumId w:val="12"/>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doNotTrackMoves/>
  <w:revisionView w:markup="0"/>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yYTBhZThmOTU4YTliMjhiZDc4ZDk4MjhmMTAzNjkifQ=="/>
  </w:docVars>
  <w:rsids>
    <w:rsidRoot w:val="003E6A23"/>
    <w:rsid w:val="003E6A23"/>
    <w:rsid w:val="003F07A5"/>
    <w:rsid w:val="00D323FB"/>
    <w:rsid w:val="00DA07CB"/>
    <w:rsid w:val="00FE537C"/>
    <w:rsid w:val="032F4898"/>
    <w:rsid w:val="15672C15"/>
    <w:rsid w:val="2ACC6349"/>
    <w:rsid w:val="3CC825DC"/>
    <w:rsid w:val="3CD34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ody Text Indent"/>
    <w:basedOn w:val="1"/>
    <w:unhideWhenUsed/>
    <w:qFormat/>
    <w:uiPriority w:val="99"/>
    <w:pPr>
      <w:spacing w:after="120"/>
      <w:ind w:left="420" w:leftChars="200"/>
    </w:pPr>
  </w:style>
  <w:style w:type="paragraph" w:styleId="5">
    <w:name w:val="Balloon Text"/>
    <w:basedOn w:val="1"/>
    <w:semiHidden/>
    <w:unhideWhenUsed/>
    <w:qFormat/>
    <w:uiPriority w:val="99"/>
    <w:rPr>
      <w:sz w:val="18"/>
      <w:szCs w:val="18"/>
    </w:rPr>
  </w:style>
  <w:style w:type="paragraph" w:styleId="6">
    <w:name w:val="Normal (Web)"/>
    <w:basedOn w:val="1"/>
    <w:qFormat/>
    <w:uiPriority w:val="0"/>
    <w:pPr>
      <w:jc w:val="left"/>
    </w:pPr>
    <w:rPr>
      <w:kern w:val="0"/>
      <w:sz w:val="24"/>
    </w:rPr>
  </w:style>
  <w:style w:type="paragraph" w:styleId="7">
    <w:name w:val="Body Text First Indent 2"/>
    <w:basedOn w:val="4"/>
    <w:next w:val="1"/>
    <w:unhideWhenUsed/>
    <w:qFormat/>
    <w:uiPriority w:val="99"/>
    <w:pPr>
      <w:ind w:firstLine="420" w:firstLineChars="20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99"/>
    <w:rPr>
      <w:b/>
    </w:rPr>
  </w:style>
  <w:style w:type="character" w:styleId="12">
    <w:name w:val="Hyperlink"/>
    <w:basedOn w:val="10"/>
    <w:unhideWhenUsed/>
    <w:qFormat/>
    <w:uiPriority w:val="99"/>
    <w:rPr>
      <w:color w:val="0000FF" w:themeColor="hyperlink"/>
      <w:u w:val="single"/>
    </w:rPr>
  </w:style>
  <w:style w:type="character" w:styleId="13">
    <w:name w:val="annotation reference"/>
    <w:basedOn w:val="10"/>
    <w:semiHidden/>
    <w:unhideWhenUsed/>
    <w:uiPriority w:val="99"/>
    <w:rPr>
      <w:sz w:val="21"/>
      <w:szCs w:val="21"/>
    </w:rPr>
  </w:style>
  <w:style w:type="paragraph" w:customStyle="1" w:styleId="14">
    <w:name w:val="Heading 1"/>
    <w:basedOn w:val="1"/>
    <w:next w:val="1"/>
    <w:link w:val="31"/>
    <w:qFormat/>
    <w:uiPriority w:val="9"/>
    <w:pPr>
      <w:keepNext/>
      <w:keepLines/>
      <w:spacing w:before="340" w:after="330" w:line="578" w:lineRule="auto"/>
      <w:outlineLvl w:val="0"/>
    </w:pPr>
    <w:rPr>
      <w:b/>
      <w:bCs/>
      <w:kern w:val="44"/>
      <w:sz w:val="44"/>
      <w:szCs w:val="44"/>
    </w:rPr>
  </w:style>
  <w:style w:type="paragraph" w:customStyle="1" w:styleId="15">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6">
    <w:name w:val="Heading 3"/>
    <w:basedOn w:val="1"/>
    <w:next w:val="1"/>
    <w:link w:val="35"/>
    <w:unhideWhenUsed/>
    <w:qFormat/>
    <w:uiPriority w:val="9"/>
    <w:pPr>
      <w:keepNext/>
      <w:keepLines/>
      <w:spacing w:before="260" w:after="260" w:line="416" w:lineRule="auto"/>
      <w:outlineLvl w:val="2"/>
    </w:pPr>
    <w:rPr>
      <w:b/>
      <w:bCs/>
      <w:sz w:val="32"/>
      <w:szCs w:val="32"/>
    </w:rPr>
  </w:style>
  <w:style w:type="paragraph" w:customStyle="1" w:styleId="17">
    <w:name w:val="TOC 3"/>
    <w:basedOn w:val="1"/>
    <w:next w:val="1"/>
    <w:unhideWhenUsed/>
    <w:qFormat/>
    <w:uiPriority w:val="39"/>
    <w:pPr>
      <w:tabs>
        <w:tab w:val="right" w:leader="dot" w:pos="8296"/>
      </w:tabs>
      <w:ind w:left="840" w:leftChars="400"/>
    </w:pPr>
  </w:style>
  <w:style w:type="paragraph" w:customStyle="1" w:styleId="18">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2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1">
    <w:name w:val="TOC 2"/>
    <w:basedOn w:val="1"/>
    <w:next w:val="1"/>
    <w:unhideWhenUsed/>
    <w:qFormat/>
    <w:uiPriority w:val="39"/>
    <w:pPr>
      <w:tabs>
        <w:tab w:val="right" w:leader="dot" w:pos="8296"/>
      </w:tabs>
      <w:ind w:left="420" w:leftChars="200"/>
    </w:pPr>
  </w:style>
  <w:style w:type="paragraph" w:customStyle="1" w:styleId="22">
    <w:name w:val="图表目录1"/>
    <w:basedOn w:val="1"/>
    <w:next w:val="1"/>
    <w:qFormat/>
    <w:uiPriority w:val="0"/>
    <w:pPr>
      <w:ind w:left="200" w:leftChars="200" w:hanging="200" w:hangingChars="200"/>
    </w:pPr>
  </w:style>
  <w:style w:type="character" w:customStyle="1" w:styleId="23">
    <w:name w:val="Header Char"/>
    <w:basedOn w:val="10"/>
    <w:semiHidden/>
    <w:qFormat/>
    <w:uiPriority w:val="99"/>
    <w:rPr>
      <w:rFonts w:ascii="Times New Roman" w:hAnsi="Times New Roman"/>
      <w:sz w:val="18"/>
      <w:szCs w:val="18"/>
    </w:rPr>
  </w:style>
  <w:style w:type="character" w:customStyle="1" w:styleId="24">
    <w:name w:val="页眉 Char"/>
    <w:semiHidden/>
    <w:qFormat/>
    <w:locked/>
    <w:uiPriority w:val="99"/>
    <w:rPr>
      <w:sz w:val="18"/>
    </w:rPr>
  </w:style>
  <w:style w:type="character" w:customStyle="1" w:styleId="25">
    <w:name w:val="Footer Char"/>
    <w:basedOn w:val="10"/>
    <w:semiHidden/>
    <w:qFormat/>
    <w:uiPriority w:val="99"/>
    <w:rPr>
      <w:rFonts w:ascii="Times New Roman" w:hAnsi="Times New Roman"/>
      <w:sz w:val="18"/>
      <w:szCs w:val="18"/>
    </w:rPr>
  </w:style>
  <w:style w:type="character" w:customStyle="1" w:styleId="26">
    <w:name w:val="页脚 Char"/>
    <w:qFormat/>
    <w:locked/>
    <w:uiPriority w:val="99"/>
    <w:rPr>
      <w:sz w:val="18"/>
    </w:rPr>
  </w:style>
  <w:style w:type="character" w:customStyle="1" w:styleId="27">
    <w:name w:val="Body Text Char"/>
    <w:basedOn w:val="10"/>
    <w:semiHidden/>
    <w:qFormat/>
    <w:uiPriority w:val="99"/>
    <w:rPr>
      <w:rFonts w:ascii="Times New Roman" w:hAnsi="Times New Roman"/>
      <w:szCs w:val="24"/>
    </w:rPr>
  </w:style>
  <w:style w:type="character" w:customStyle="1" w:styleId="28">
    <w:name w:val="正文文本 Char"/>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0"/>
    <w:link w:val="14"/>
    <w:qFormat/>
    <w:uiPriority w:val="9"/>
    <w:rPr>
      <w:rFonts w:ascii="Times New Roman" w:hAnsi="Times New Roman"/>
      <w:b/>
      <w:bCs/>
      <w:kern w:val="44"/>
      <w:sz w:val="44"/>
      <w:szCs w:val="44"/>
    </w:rPr>
  </w:style>
  <w:style w:type="character" w:customStyle="1" w:styleId="32">
    <w:name w:val="标题 2 Char"/>
    <w:basedOn w:val="10"/>
    <w:link w:val="15"/>
    <w:qFormat/>
    <w:uiPriority w:val="9"/>
    <w:rPr>
      <w:rFonts w:asciiTheme="majorHAnsi" w:hAnsiTheme="majorHAnsi" w:eastAsiaTheme="majorEastAsia" w:cstheme="majorBidi"/>
      <w:b/>
      <w:bCs/>
      <w:kern w:val="2"/>
      <w:sz w:val="32"/>
      <w:szCs w:val="32"/>
    </w:rPr>
  </w:style>
  <w:style w:type="paragraph" w:customStyle="1" w:styleId="33">
    <w:name w:val="TOC 标题1"/>
    <w:basedOn w:val="1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批注框文本 Char"/>
    <w:basedOn w:val="10"/>
    <w:semiHidden/>
    <w:qFormat/>
    <w:uiPriority w:val="99"/>
    <w:rPr>
      <w:rFonts w:ascii="Times New Roman" w:hAnsi="Times New Roman"/>
      <w:kern w:val="2"/>
      <w:sz w:val="18"/>
      <w:szCs w:val="18"/>
    </w:rPr>
  </w:style>
  <w:style w:type="character" w:customStyle="1" w:styleId="35">
    <w:name w:val="标题 3 Char"/>
    <w:basedOn w:val="10"/>
    <w:link w:val="16"/>
    <w:qFormat/>
    <w:uiPriority w:val="9"/>
    <w:rPr>
      <w:rFonts w:ascii="Times New Roman" w:hAnsi="Times New Roman"/>
      <w:b/>
      <w:bCs/>
      <w:kern w:val="2"/>
      <w:sz w:val="32"/>
      <w:szCs w:val="32"/>
    </w:rPr>
  </w:style>
  <w:style w:type="paragraph" w:customStyle="1" w:styleId="36">
    <w:name w:val="TOC 标题2"/>
    <w:basedOn w:val="1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7">
    <w:name w:val="样式1"/>
    <w:basedOn w:val="1"/>
    <w:qFormat/>
    <w:uiPriority w:val="0"/>
    <w:pPr>
      <w:spacing w:line="600" w:lineRule="exact"/>
      <w:ind w:firstLine="607" w:firstLineChars="200"/>
    </w:pPr>
    <w:rPr>
      <w:rFonts w:ascii="仿宋_GB2312"/>
      <w:spacing w:val="4"/>
      <w:szCs w:val="30"/>
    </w:rPr>
  </w:style>
  <w:style w:type="paragraph" w:customStyle="1" w:styleId="38">
    <w:name w:val="四号正文"/>
    <w:basedOn w:val="1"/>
    <w:unhideWhenUsed/>
    <w:qFormat/>
    <w:uiPriority w:val="0"/>
    <w:pPr>
      <w:spacing w:line="360" w:lineRule="auto"/>
    </w:pPr>
    <w:rPr>
      <w:rFonts w:ascii="??" w:hAnsi="??"/>
      <w:color w:val="000000"/>
      <w:kern w:val="0"/>
      <w:sz w:val="28"/>
      <w:szCs w:val="21"/>
      <w:lang w:val="zh-CN"/>
    </w:rPr>
  </w:style>
  <w:style w:type="paragraph" w:customStyle="1" w:styleId="39">
    <w:name w:val="WPSOffice手动目录 1"/>
    <w:qFormat/>
    <w:uiPriority w:val="0"/>
    <w:rPr>
      <w:rFonts w:ascii="Times New Roman" w:hAnsi="Times New Roman" w:eastAsia="宋体" w:cs="Times New Roman"/>
      <w:lang w:val="en-US" w:eastAsia="zh-CN" w:bidi="ar-SA"/>
    </w:rPr>
  </w:style>
  <w:style w:type="paragraph" w:customStyle="1" w:styleId="4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1">
    <w:name w:val="批注文字 Char"/>
    <w:basedOn w:val="10"/>
    <w:semiHidden/>
    <w:uiPriority w:val="99"/>
    <w:rPr>
      <w:kern w:val="2"/>
      <w:sz w:val="21"/>
      <w:szCs w:val="24"/>
    </w:rPr>
  </w:style>
  <w:style w:type="paragraph" w:customStyle="1" w:styleId="42">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3">
    <w:name w:val="页眉 Char1"/>
    <w:basedOn w:val="10"/>
    <w:semiHidden/>
    <w:uiPriority w:val="99"/>
    <w:rPr>
      <w:kern w:val="2"/>
      <w:sz w:val="18"/>
      <w:szCs w:val="18"/>
    </w:rPr>
  </w:style>
  <w:style w:type="paragraph" w:customStyle="1" w:styleId="44">
    <w:name w:val="Footer0"/>
    <w:basedOn w:val="1"/>
    <w:qFormat/>
    <w:uiPriority w:val="99"/>
    <w:pPr>
      <w:tabs>
        <w:tab w:val="center" w:pos="4153"/>
        <w:tab w:val="right" w:pos="8306"/>
      </w:tabs>
      <w:snapToGrid w:val="0"/>
      <w:jc w:val="left"/>
    </w:pPr>
    <w:rPr>
      <w:sz w:val="18"/>
      <w:szCs w:val="18"/>
    </w:rPr>
  </w:style>
  <w:style w:type="character" w:customStyle="1" w:styleId="45">
    <w:name w:val="页脚 Char1"/>
    <w:basedOn w:val="10"/>
    <w:uiPriority w:val="99"/>
    <w:rPr>
      <w:kern w:val="2"/>
      <w:sz w:val="18"/>
      <w:szCs w:val="18"/>
    </w:rPr>
  </w:style>
  <w:style w:type="paragraph" w:customStyle="1" w:styleId="46">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8" Type="http://schemas.microsoft.com/office/2011/relationships/people" Target="people.xml"/><Relationship Id="rId37" Type="http://schemas.openxmlformats.org/officeDocument/2006/relationships/fontTable" Target="fontTable.xml"/><Relationship Id="rId36" Type="http://schemas.openxmlformats.org/officeDocument/2006/relationships/customXml" Target="../customXml/item13.xml"/><Relationship Id="rId35" Type="http://schemas.openxmlformats.org/officeDocument/2006/relationships/customXml" Target="../customXml/item12.xml"/><Relationship Id="rId34" Type="http://schemas.openxmlformats.org/officeDocument/2006/relationships/customXml" Target="../customXml/item11.xml"/><Relationship Id="rId33" Type="http://schemas.openxmlformats.org/officeDocument/2006/relationships/customXml" Target="../customXml/item10.xml"/><Relationship Id="rId32" Type="http://schemas.openxmlformats.org/officeDocument/2006/relationships/customXml" Target="../customXml/item9.xml"/><Relationship Id="rId31" Type="http://schemas.openxmlformats.org/officeDocument/2006/relationships/customXml" Target="../customXml/item8.xml"/><Relationship Id="rId30" Type="http://schemas.openxmlformats.org/officeDocument/2006/relationships/customXml" Target="../customXml/item7.xml"/><Relationship Id="rId3" Type="http://schemas.openxmlformats.org/officeDocument/2006/relationships/comments" Target="comments.xml"/><Relationship Id="rId29" Type="http://schemas.openxmlformats.org/officeDocument/2006/relationships/customXml" Target="../customXml/item6.xml"/><Relationship Id="rId28" Type="http://schemas.openxmlformats.org/officeDocument/2006/relationships/customXml" Target="../customXml/item5.xml"/><Relationship Id="rId27" Type="http://schemas.openxmlformats.org/officeDocument/2006/relationships/customXml" Target="../customXml/item4.xml"/><Relationship Id="rId26" Type="http://schemas.openxmlformats.org/officeDocument/2006/relationships/customXml" Target="../customXml/item3.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numbering" Target="numbering.xml"/><Relationship Id="rId22" Type="http://schemas.openxmlformats.org/officeDocument/2006/relationships/chart" Target="charts/chart7.xml"/><Relationship Id="rId21" Type="http://schemas.openxmlformats.org/officeDocument/2006/relationships/chart" Target="charts/chart6.xml"/><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收支决算总体情况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65283.09</c:v>
                </c:pt>
                <c:pt idx="1">
                  <c:v>18671.92</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Sheet1!$C$2:$C$3</c:f>
              <c:numCache>
                <c:formatCode>General</c:formatCode>
                <c:ptCount val="2"/>
                <c:pt idx="0">
                  <c:v>65283.09</c:v>
                </c:pt>
                <c:pt idx="1">
                  <c:v>18671.92</c:v>
                </c:pt>
              </c:numCache>
            </c:numRef>
          </c:val>
        </c:ser>
        <c:dLbls>
          <c:showLegendKey val="0"/>
          <c:showVal val="1"/>
          <c:showCatName val="0"/>
          <c:showSerName val="0"/>
          <c:showPercent val="0"/>
          <c:showBubbleSize val="0"/>
        </c:dLbls>
        <c:gapWidth val="219"/>
        <c:overlap val="-27"/>
        <c:axId val="235692800"/>
        <c:axId val="235694720"/>
      </c:barChart>
      <c:catAx>
        <c:axId val="23569280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694720"/>
        <c:crosses val="autoZero"/>
        <c:auto val="1"/>
        <c:lblAlgn val="ctr"/>
        <c:lblOffset val="100"/>
        <c:noMultiLvlLbl val="0"/>
      </c:catAx>
      <c:valAx>
        <c:axId val="2356947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6928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2020年</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财政收入</c:v>
                </c:pt>
                <c:pt idx="1">
                  <c:v>其他收入</c:v>
                </c:pt>
              </c:strCache>
            </c:strRef>
          </c:cat>
          <c:val>
            <c:numRef>
              <c:f>Sheet1!$B$2:$B$3</c:f>
              <c:numCache>
                <c:formatCode>General</c:formatCode>
                <c:ptCount val="2"/>
                <c:pt idx="0">
                  <c:v>18506.29</c:v>
                </c:pt>
                <c:pt idx="1">
                  <c:v>165.63</c:v>
                </c:pt>
              </c:numCache>
            </c:numRef>
          </c:val>
        </c:ser>
        <c:ser>
          <c:idx val="1"/>
          <c:order val="1"/>
          <c:tx>
            <c:strRef>
              <c:f>Sheet1!#REF!</c:f>
              <c:strCache>
                <c:ptCount val="1"/>
                <c:pt idx="0">
                  <c:v/>
                </c:pt>
              </c:strCache>
            </c:strRef>
          </c:tx>
          <c:explosion val="0"/>
          <c:dPt>
            <c:idx val="0"/>
            <c:bubble3D val="0"/>
            <c:spPr>
              <a:solidFill>
                <a:schemeClr val="accent1"/>
              </a:solidFill>
              <a:ln>
                <a:noFill/>
              </a:ln>
              <a:effectLst/>
            </c:spPr>
          </c:dPt>
          <c:dLbls>
            <c:delete val="1"/>
          </c:dLbls>
          <c:cat>
            <c:strRef>
              <c:f>Sheet1!$A$2:$A$3</c:f>
              <c:strCache>
                <c:ptCount val="2"/>
                <c:pt idx="0">
                  <c:v>财政收入</c:v>
                </c:pt>
                <c:pt idx="1">
                  <c:v>其他收入</c:v>
                </c:pt>
              </c:strCache>
            </c:strRef>
          </c:cat>
          <c:val>
            <c:numRef>
              <c:f>Sheet1!#REF!</c:f>
              <c:numCache>
                <c:formatCode>General</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tx>
            <c:strRef>
              <c:f>Sheet1!$B$1</c:f>
              <c:strCache>
                <c:ptCount val="1"/>
                <c:pt idx="0">
                  <c:v>列1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5765.19</c:v>
                </c:pt>
                <c:pt idx="1">
                  <c:v>12903.73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财政拨款收支决算总体情况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65283.09</c:v>
                </c:pt>
                <c:pt idx="1">
                  <c:v>18671.92</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Sheet1!$C$2:$C$3</c:f>
              <c:numCache>
                <c:formatCode>General</c:formatCode>
                <c:ptCount val="2"/>
                <c:pt idx="0">
                  <c:v>65283.09</c:v>
                </c:pt>
                <c:pt idx="1">
                  <c:v>18671.92</c:v>
                </c:pt>
              </c:numCache>
            </c:numRef>
          </c:val>
        </c:ser>
        <c:dLbls>
          <c:showLegendKey val="0"/>
          <c:showVal val="1"/>
          <c:showCatName val="0"/>
          <c:showSerName val="0"/>
          <c:showPercent val="0"/>
          <c:showBubbleSize val="0"/>
        </c:dLbls>
        <c:gapWidth val="219"/>
        <c:overlap val="-27"/>
        <c:axId val="235162240"/>
        <c:axId val="235168128"/>
      </c:barChart>
      <c:catAx>
        <c:axId val="23516224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168128"/>
        <c:crosses val="autoZero"/>
        <c:auto val="1"/>
        <c:lblAlgn val="ctr"/>
        <c:lblOffset val="100"/>
        <c:noMultiLvlLbl val="0"/>
      </c:catAx>
      <c:valAx>
        <c:axId val="2351681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1622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财政拨款支出决算情况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15283.09</c:v>
                </c:pt>
                <c:pt idx="1">
                  <c:v>18503.29</c:v>
                </c:pt>
              </c:numCache>
            </c:numRef>
          </c:val>
        </c:ser>
        <c:dLbls>
          <c:showLegendKey val="0"/>
          <c:showVal val="1"/>
          <c:showCatName val="0"/>
          <c:showSerName val="0"/>
          <c:showPercent val="0"/>
          <c:showBubbleSize val="0"/>
        </c:dLbls>
        <c:gapWidth val="219"/>
        <c:overlap val="-27"/>
        <c:axId val="235184512"/>
        <c:axId val="235186048"/>
      </c:barChart>
      <c:catAx>
        <c:axId val="23518451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186048"/>
        <c:crosses val="autoZero"/>
        <c:auto val="1"/>
        <c:lblAlgn val="ctr"/>
        <c:lblOffset val="100"/>
        <c:noMultiLvlLbl val="0"/>
      </c:catAx>
      <c:valAx>
        <c:axId val="2351860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1845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财政拨款支出决算结构情况</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一般公共服务</c:v>
                </c:pt>
                <c:pt idx="1">
                  <c:v>农林水</c:v>
                </c:pt>
                <c:pt idx="2">
                  <c:v>节能环保</c:v>
                </c:pt>
                <c:pt idx="3">
                  <c:v>社会保障和就业</c:v>
                </c:pt>
                <c:pt idx="4">
                  <c:v>卫生健康</c:v>
                </c:pt>
                <c:pt idx="5">
                  <c:v>住房保障</c:v>
                </c:pt>
                <c:pt idx="6">
                  <c:v>交通运输</c:v>
                </c:pt>
              </c:strCache>
            </c:strRef>
          </c:cat>
          <c:val>
            <c:numRef>
              <c:f>Sheet1!$B$2:$B$8</c:f>
              <c:numCache>
                <c:formatCode>General</c:formatCode>
                <c:ptCount val="7"/>
                <c:pt idx="0">
                  <c:v>2</c:v>
                </c:pt>
                <c:pt idx="1">
                  <c:v>464.6</c:v>
                </c:pt>
                <c:pt idx="2">
                  <c:v>137</c:v>
                </c:pt>
                <c:pt idx="3">
                  <c:v>527.55</c:v>
                </c:pt>
                <c:pt idx="4">
                  <c:v>277.28</c:v>
                </c:pt>
                <c:pt idx="5">
                  <c:v>341.53</c:v>
                </c:pt>
                <c:pt idx="6">
                  <c:v>16753.31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08809135399674"/>
          <c:y val="0.871878040869283"/>
          <c:w val="0.568201781904881"/>
          <c:h val="0.077035355173532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三公经费财政拨款支出决算情况</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c:v>
                </c:pt>
                <c:pt idx="1">
                  <c:v>公务用车购置及运行维护费</c:v>
                </c:pt>
                <c:pt idx="2">
                  <c:v>公务接待费</c:v>
                </c:pt>
              </c:strCache>
            </c:strRef>
          </c:cat>
          <c:val>
            <c:numRef>
              <c:f>Sheet1!$B$2:$B$4</c:f>
              <c:numCache>
                <c:formatCode>General</c:formatCode>
                <c:ptCount val="3"/>
                <c:pt idx="0">
                  <c:v>0</c:v>
                </c:pt>
                <c:pt idx="1">
                  <c:v>13.43</c:v>
                </c:pt>
                <c:pt idx="2">
                  <c:v>5.74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19</TotalTime>
  <Pages>55</Pages>
  <Words>3533</Words>
  <Characters>20144</Characters>
  <Application>Microsoft Office Word</Application>
  <DocSecurity>0</DocSecurity>
  <Lines>167</Lines>
  <Paragraphs>47</Paragraphs>
  <ScaleCrop>false</ScaleCrop>
  <Company>四川省财政厅</Company>
  <LinksUpToDate>false</LinksUpToDate>
  <CharactersWithSpaces>23630</CharactersWithSpaces>
  <SharedDoc>false</SharedDoc>
  <HyperlinksChanged>false</HyperlinksChanged>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47</cp:revision>
  <cp:lastPrinted>2022-08-08T09:11:00Z</cp:lastPrinted>
  <dcterms:created xsi:type="dcterms:W3CDTF">2020-08-05T01:49:00Z</dcterms:created>
  <dcterms:modified xsi:type="dcterms:W3CDTF">2023-03-03T08:00:00Z</dcterms:modified>
</cp:coreProperties>
</file>

<file path=customXml/item11.xml><?xml version="1.0" encoding="utf-8"?>
<Properties xmlns:vt="http://schemas.openxmlformats.org/officeDocument/2006/docPropsVTypes" xmlns="http://schemas.openxmlformats.org/officeDocument/2006/extended-properties">
  <Template>Normal.dotm</Template>
  <TotalTime>0</TotalTime>
  <Pages>55</Pages>
  <Words>19990</Words>
  <Characters>21482</Characters>
  <Application>WPS Office_11.1.0.9208_F1E327BC-269C-435d-A152-05C5408002CA</Application>
  <DocSecurity>0</DocSecurity>
  <Lines>61</Lines>
  <Paragraphs>17</Paragraphs>
  <Company>四川省财政厅</Company>
  <CharactersWithSpaces>21669</CharactersWithSpaces>
  <AppVersion>14.0000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2022-08-08T09:11:00Z</cp:lastPrinted>
  <dcterms:modified xsi:type="dcterms:W3CDTF">2022-09-30T06:52:56Z</dcterms:modified>
  <dc:title>四川省***</dc:title>
  <cp:revision>32</cp:revision>
</cp:coreProperties>
</file>

<file path=customXml/item13.xml><?xml version="1.0" encoding="utf-8"?>
<Properties xmlns="http://schemas.openxmlformats.org/officeDocument/2006/extended-properties" xmlns:vt="http://schemas.openxmlformats.org/officeDocument/2006/docPropsVTypes">
  <Template>Normal.dotm</Template>
  <Company>四川省财政厅</Company>
  <Pages>55</Pages>
  <Words>19990</Words>
  <Characters>21482</Characters>
  <Lines>61</Lines>
  <Paragraphs>17</Paragraphs>
  <TotalTime>0</TotalTime>
  <ScaleCrop>false</ScaleCrop>
  <LinksUpToDate>false</LinksUpToDate>
  <CharactersWithSpaces>21669</CharactersWithSpaces>
  <Application>WPS Office_11.1.0.9208_F1E327BC-269C-435d-A152-05C5408002CA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2022-08-08T09:11:00Z</cp:lastPrinted>
  <dcterms:created xsi:type="dcterms:W3CDTF">2020-08-05T01:49:00Z</dcterms:created>
  <dcterms:modified xsi:type="dcterms:W3CDTF">2022-09-30T06:52:56Z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47</cp:revision>
  <cp:lastPrinted>2022-08-08T09:11:00Z</cp:lastPrinted>
  <dcterms:created xsi:type="dcterms:W3CDTF">2020-08-05T01:49:00Z</dcterms:created>
  <dcterms:modified xsi:type="dcterms:W3CDTF">2023-03-03T08:00:00Z</dcterms:modified>
</cp:coreProperties>
</file>

<file path=customXml/item4.xml><?xml version="1.0" encoding="utf-8"?>
<Properties xmlns:vt="http://schemas.openxmlformats.org/officeDocument/2006/docPropsVTypes" xmlns="http://schemas.openxmlformats.org/officeDocument/2006/extended-properties">
  <Template>Normal</Template>
  <TotalTime>19</TotalTime>
  <Pages>55</Pages>
  <Words>3533</Words>
  <Characters>20144</Characters>
  <Application>Microsoft Office Word</Application>
  <DocSecurity>0</DocSecurity>
  <Lines>167</Lines>
  <Paragraphs>47</Paragraphs>
  <Company>四川省财政厅</Company>
  <CharactersWithSpaces>23630</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7EABC34906CC4426AC0F6EF99A1B71AF</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7EABC34906CC4426AC0F6EF99A1B71AF</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7EABC34906CC4426AC0F6EF99A1B71AF</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7EABC34906CC4426AC0F6EF99A1B71AF</vt:lpstr>
  </property>
</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996C-B1C8-492A-9749-81DA06351476}">
  <ds:schemaRefs/>
</ds:datastoreItem>
</file>

<file path=customXml/itemProps10.xml><?xml version="1.0" encoding="utf-8"?>
<ds:datastoreItem xmlns:ds="http://schemas.openxmlformats.org/officeDocument/2006/customXml" ds:itemID="{1E5A1381-058D-4725-83C2-2E33AC162326}">
  <ds:schemaRefs/>
</ds:datastoreItem>
</file>

<file path=customXml/itemProps11.xml><?xml version="1.0" encoding="utf-8"?>
<ds:datastoreItem xmlns:ds="http://schemas.openxmlformats.org/officeDocument/2006/customXml" ds:itemID="{0FAC41E6-6A89-4EF2-8CC1-A9F6FAD0DFF3}">
  <ds:schemaRefs/>
</ds:datastoreItem>
</file>

<file path=customXml/itemProps12.xml><?xml version="1.0" encoding="utf-8"?>
<ds:datastoreItem xmlns:ds="http://schemas.openxmlformats.org/officeDocument/2006/customXml" ds:itemID="{1D55D340-91E3-412A-B5C6-86AFD0191F9C}">
  <ds:schemaRefs/>
</ds:datastoreItem>
</file>

<file path=customXml/itemProps13.xml><?xml version="1.0" encoding="utf-8"?>
<ds:datastoreItem xmlns:ds="http://schemas.openxmlformats.org/officeDocument/2006/customXml" ds:itemID="{1DE87231-815B-44EB-B589-988207FFE9F4}">
  <ds:schemaRefs/>
</ds:datastoreItem>
</file>

<file path=customXml/itemProps2.xml><?xml version="1.0" encoding="utf-8"?>
<ds:datastoreItem xmlns:ds="http://schemas.openxmlformats.org/officeDocument/2006/customXml" ds:itemID="{04A186E7-E92A-4414-9A12-CC1986C12D37}">
  <ds:schemaRefs/>
</ds:datastoreItem>
</file>

<file path=customXml/itemProps3.xml><?xml version="1.0" encoding="utf-8"?>
<ds:datastoreItem xmlns:ds="http://schemas.openxmlformats.org/officeDocument/2006/customXml" ds:itemID="{327171D0-9CBB-4363-892D-3051E503C9AE}">
  <ds:schemaRefs/>
</ds:datastoreItem>
</file>

<file path=customXml/itemProps4.xml><?xml version="1.0" encoding="utf-8"?>
<ds:datastoreItem xmlns:ds="http://schemas.openxmlformats.org/officeDocument/2006/customXml" ds:itemID="{99315E33-D7A8-450C-AE3E-D48C90A66873}">
  <ds:schemaRefs/>
</ds:datastoreItem>
</file>

<file path=customXml/itemProps5.xml><?xml version="1.0" encoding="utf-8"?>
<ds:datastoreItem xmlns:ds="http://schemas.openxmlformats.org/officeDocument/2006/customXml" ds:itemID="{1F0E1335-7126-4D46-8F70-15893D093531}">
  <ds:schemaRefs/>
</ds:datastoreItem>
</file>

<file path=customXml/itemProps6.xml><?xml version="1.0" encoding="utf-8"?>
<ds:datastoreItem xmlns:ds="http://schemas.openxmlformats.org/officeDocument/2006/customXml" ds:itemID="{A52B1608-3BE1-4587-A75D-A1E289BF9268}">
  <ds:schemaRefs/>
</ds:datastoreItem>
</file>

<file path=customXml/itemProps7.xml><?xml version="1.0" encoding="utf-8"?>
<ds:datastoreItem xmlns:ds="http://schemas.openxmlformats.org/officeDocument/2006/customXml" ds:itemID="{5F8B9EF2-F683-4DE0-9970-4E084392306E}">
  <ds:schemaRefs/>
</ds:datastoreItem>
</file>

<file path=customXml/itemProps8.xml><?xml version="1.0" encoding="utf-8"?>
<ds:datastoreItem xmlns:ds="http://schemas.openxmlformats.org/officeDocument/2006/customXml" ds:itemID="{AEE509EC-3376-47D8-9457-41FC391E8401}">
  <ds:schemaRefs/>
</ds:datastoreItem>
</file>

<file path=customXml/itemProps9.xml><?xml version="1.0" encoding="utf-8"?>
<ds:datastoreItem xmlns:ds="http://schemas.openxmlformats.org/officeDocument/2006/customXml" ds:itemID="{9BADFDDB-49E3-4E83-A541-2135D1E41F53}">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55</Pages>
  <Words>19034</Words>
  <Characters>20297</Characters>
  <Lines>165</Lines>
  <Paragraphs>46</Paragraphs>
  <TotalTime>32</TotalTime>
  <ScaleCrop>false</ScaleCrop>
  <LinksUpToDate>false</LinksUpToDate>
  <CharactersWithSpaces>21190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2022-08-08T09:11:00Z</cp:lastPrinted>
  <dcterms:modified xsi:type="dcterms:W3CDTF">2023-03-26T12:46:51Z</dcterms:modified>
  <dc:title>四川省***</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7EABC34906CC4426AC0F6EF99A1B71AF</vt:lpwstr>
  </property>
</Properties>
</file>