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F7E770" w14:textId="77777777" w:rsidR="000018B6" w:rsidRDefault="000018B6">
      <w:pPr>
        <w:spacing w:line="600" w:lineRule="exact"/>
        <w:jc w:val="center"/>
        <w:rPr>
          <w:rFonts w:ascii="方正小标宋简体" w:eastAsia="方正小标宋简体" w:hAnsi="宋体"/>
          <w:sz w:val="72"/>
          <w:szCs w:val="72"/>
        </w:rPr>
      </w:pPr>
      <w:bookmarkStart w:id="0" w:name="_Toc15306267"/>
    </w:p>
    <w:p w14:paraId="4876770C" w14:textId="77777777" w:rsidR="000018B6" w:rsidRDefault="000018B6">
      <w:pPr>
        <w:spacing w:line="600" w:lineRule="exact"/>
        <w:jc w:val="center"/>
        <w:rPr>
          <w:rFonts w:ascii="方正小标宋简体" w:eastAsia="方正小标宋简体" w:hAnsi="宋体"/>
          <w:sz w:val="72"/>
          <w:szCs w:val="72"/>
        </w:rPr>
      </w:pPr>
    </w:p>
    <w:p w14:paraId="03C1EC84" w14:textId="77777777" w:rsidR="000018B6" w:rsidRDefault="000018B6">
      <w:pPr>
        <w:spacing w:line="600" w:lineRule="exact"/>
        <w:jc w:val="center"/>
        <w:rPr>
          <w:rFonts w:ascii="方正小标宋简体" w:eastAsia="方正小标宋简体" w:hAnsi="宋体"/>
          <w:sz w:val="72"/>
          <w:szCs w:val="72"/>
        </w:rPr>
      </w:pPr>
    </w:p>
    <w:p w14:paraId="419B3FAC" w14:textId="77777777" w:rsidR="000018B6" w:rsidRDefault="000018B6">
      <w:pPr>
        <w:spacing w:line="600" w:lineRule="exact"/>
        <w:jc w:val="center"/>
        <w:rPr>
          <w:rFonts w:ascii="方正小标宋简体" w:eastAsia="方正小标宋简体" w:hAnsi="宋体"/>
          <w:sz w:val="72"/>
          <w:szCs w:val="72"/>
        </w:rPr>
      </w:pPr>
    </w:p>
    <w:p w14:paraId="7BE67A67" w14:textId="77777777" w:rsidR="000018B6" w:rsidRDefault="00E628C1">
      <w:pPr>
        <w:adjustRightInd w:val="0"/>
        <w:snapToGrid w:val="0"/>
        <w:spacing w:line="360" w:lineRule="auto"/>
        <w:jc w:val="center"/>
        <w:outlineLvl w:val="0"/>
        <w:rPr>
          <w:rFonts w:ascii="方正小标宋简体" w:eastAsia="方正小标宋简体" w:hAnsi="方正小标宋简体" w:cs="方正小标宋简体"/>
          <w:sz w:val="72"/>
          <w:szCs w:val="72"/>
        </w:rPr>
      </w:pPr>
      <w:bookmarkStart w:id="1" w:name="_Toc15377425"/>
      <w:bookmarkStart w:id="2" w:name="_Toc15396475"/>
      <w:bookmarkStart w:id="3" w:name="_Toc15377193"/>
      <w:bookmarkStart w:id="4" w:name="_Toc14804"/>
      <w:bookmarkStart w:id="5" w:name="_Toc15378441"/>
      <w:bookmarkStart w:id="6" w:name="_Toc15396597"/>
      <w:bookmarkStart w:id="7" w:name="_Toc7127"/>
      <w:r>
        <w:rPr>
          <w:rFonts w:ascii="方正小标宋简体" w:eastAsia="方正小标宋简体" w:hAnsi="方正小标宋简体" w:cs="方正小标宋简体" w:hint="eastAsia"/>
          <w:sz w:val="72"/>
          <w:szCs w:val="72"/>
        </w:rPr>
        <w:t>2021年度</w:t>
      </w:r>
      <w:bookmarkEnd w:id="1"/>
      <w:bookmarkEnd w:id="2"/>
      <w:bookmarkEnd w:id="3"/>
      <w:bookmarkEnd w:id="4"/>
      <w:bookmarkEnd w:id="5"/>
      <w:bookmarkEnd w:id="6"/>
      <w:bookmarkEnd w:id="7"/>
    </w:p>
    <w:p w14:paraId="53F2C837" w14:textId="77777777" w:rsidR="000018B6" w:rsidRDefault="00E628C1">
      <w:pPr>
        <w:adjustRightInd w:val="0"/>
        <w:snapToGrid w:val="0"/>
        <w:spacing w:line="360" w:lineRule="auto"/>
        <w:ind w:firstLineChars="100" w:firstLine="720"/>
        <w:jc w:val="center"/>
        <w:outlineLvl w:val="0"/>
        <w:rPr>
          <w:rFonts w:ascii="方正小标宋简体" w:eastAsia="方正小标宋简体" w:hAnsi="方正小标宋简体" w:cs="方正小标宋简体"/>
          <w:sz w:val="72"/>
          <w:szCs w:val="72"/>
        </w:rPr>
      </w:pPr>
      <w:bookmarkStart w:id="8" w:name="_Toc15396598"/>
      <w:bookmarkStart w:id="9" w:name="_Toc15377194"/>
      <w:bookmarkStart w:id="10" w:name="_Toc15377426"/>
      <w:bookmarkStart w:id="11" w:name="_Toc9961"/>
      <w:bookmarkStart w:id="12" w:name="_Toc15396476"/>
      <w:bookmarkStart w:id="13" w:name="_Toc15378442"/>
      <w:bookmarkStart w:id="14" w:name="_Toc16373"/>
      <w:r>
        <w:rPr>
          <w:rFonts w:ascii="方正小标宋简体" w:eastAsia="方正小标宋简体" w:hAnsi="方正小标宋简体" w:cs="方正小标宋简体" w:hint="eastAsia"/>
          <w:sz w:val="72"/>
          <w:szCs w:val="72"/>
        </w:rPr>
        <w:t>四川省</w:t>
      </w:r>
      <w:bookmarkStart w:id="15" w:name="_Toc15306268"/>
      <w:bookmarkEnd w:id="0"/>
      <w:r>
        <w:rPr>
          <w:rFonts w:ascii="方正小标宋简体" w:eastAsia="方正小标宋简体" w:hAnsi="方正小标宋简体" w:cs="方正小标宋简体" w:hint="eastAsia"/>
          <w:sz w:val="72"/>
          <w:szCs w:val="72"/>
        </w:rPr>
        <w:t>巴中市兴隆镇卫生院单位决算</w:t>
      </w:r>
      <w:bookmarkEnd w:id="8"/>
      <w:bookmarkEnd w:id="9"/>
      <w:bookmarkEnd w:id="10"/>
      <w:bookmarkEnd w:id="11"/>
      <w:bookmarkEnd w:id="12"/>
      <w:bookmarkEnd w:id="13"/>
      <w:bookmarkEnd w:id="14"/>
      <w:bookmarkEnd w:id="15"/>
    </w:p>
    <w:p w14:paraId="23F7B721" w14:textId="77777777" w:rsidR="000018B6" w:rsidRDefault="00E628C1">
      <w:pPr>
        <w:widowControl/>
        <w:jc w:val="center"/>
        <w:rPr>
          <w:rFonts w:ascii="黑体" w:eastAsia="黑体" w:hAnsi="黑体" w:cstheme="minorBidi"/>
          <w:sz w:val="28"/>
          <w:szCs w:val="28"/>
        </w:rPr>
      </w:pPr>
      <w:r>
        <w:br w:type="page"/>
      </w:r>
      <w:r>
        <w:rPr>
          <w:rFonts w:ascii="黑体" w:eastAsia="黑体" w:hAnsi="黑体" w:hint="eastAsia"/>
          <w:sz w:val="48"/>
          <w:szCs w:val="48"/>
        </w:rPr>
        <w:lastRenderedPageBreak/>
        <w:t>目录</w:t>
      </w:r>
    </w:p>
    <w:p w14:paraId="71393BF6" w14:textId="77777777" w:rsidR="000018B6" w:rsidRDefault="00E628C1">
      <w:pPr>
        <w:pStyle w:val="TOC11"/>
      </w:pPr>
      <w:r>
        <w:rPr>
          <w:rFonts w:hint="eastAsia"/>
        </w:rPr>
        <w:t>公开时间：2022年8月25日</w:t>
      </w:r>
    </w:p>
    <w:bookmarkStart w:id="16" w:name="_Toc15396599" w:displacedByCustomXml="next"/>
    <w:sdt>
      <w:sdtPr>
        <w:rPr>
          <w:rFonts w:ascii="宋体" w:hAnsi="宋体"/>
        </w:rPr>
        <w:id w:val="147479413"/>
        <w:docPartObj>
          <w:docPartGallery w:val="Table of Contents"/>
          <w:docPartUnique/>
        </w:docPartObj>
      </w:sdtPr>
      <w:sdtEndPr>
        <w:rPr>
          <w:b/>
        </w:rPr>
      </w:sdtEndPr>
      <w:sdtContent>
        <w:p w14:paraId="3BBE3771" w14:textId="77777777" w:rsidR="000018B6" w:rsidRDefault="000018B6">
          <w:pPr>
            <w:jc w:val="center"/>
          </w:pPr>
        </w:p>
        <w:p w14:paraId="0B61B342" w14:textId="77777777" w:rsidR="000018B6" w:rsidRDefault="000018B6">
          <w:pPr>
            <w:pStyle w:val="WPSOffice1"/>
            <w:tabs>
              <w:tab w:val="right" w:leader="dot" w:pos="8306"/>
            </w:tabs>
            <w:rPr>
              <w:b/>
            </w:rPr>
          </w:pPr>
          <w:r>
            <w:fldChar w:fldCharType="begin"/>
          </w:r>
          <w:r w:rsidR="00E628C1">
            <w:instrText>TOC \o "1-2" \h \u</w:instrText>
          </w:r>
          <w:r>
            <w:fldChar w:fldCharType="separate"/>
          </w:r>
          <w:hyperlink w:anchor="_Toc503" w:history="1">
            <w:r w:rsidR="00E628C1">
              <w:rPr>
                <w:rFonts w:ascii="黑体" w:eastAsia="黑体" w:hAnsi="黑体" w:hint="eastAsia"/>
                <w:b/>
                <w:szCs w:val="44"/>
              </w:rPr>
              <w:t>第一部分单位概况</w:t>
            </w:r>
            <w:r w:rsidR="00E628C1">
              <w:rPr>
                <w:b/>
              </w:rPr>
              <w:tab/>
            </w:r>
            <w:r>
              <w:rPr>
                <w:b/>
              </w:rPr>
              <w:fldChar w:fldCharType="begin"/>
            </w:r>
            <w:r w:rsidR="00E628C1">
              <w:rPr>
                <w:b/>
              </w:rPr>
              <w:instrText xml:space="preserve"> PAGEREF _Toc503 </w:instrText>
            </w:r>
            <w:r>
              <w:rPr>
                <w:b/>
              </w:rPr>
              <w:fldChar w:fldCharType="separate"/>
            </w:r>
            <w:r w:rsidR="00E628C1">
              <w:rPr>
                <w:b/>
              </w:rPr>
              <w:t>3</w:t>
            </w:r>
            <w:r>
              <w:rPr>
                <w:b/>
              </w:rPr>
              <w:fldChar w:fldCharType="end"/>
            </w:r>
          </w:hyperlink>
        </w:p>
        <w:p w14:paraId="3E26B036" w14:textId="77777777" w:rsidR="000018B6" w:rsidRDefault="00000000">
          <w:pPr>
            <w:pStyle w:val="WPSOffice2"/>
            <w:tabs>
              <w:tab w:val="right" w:leader="dot" w:pos="8306"/>
            </w:tabs>
            <w:ind w:left="420"/>
          </w:pPr>
          <w:hyperlink w:anchor="_Toc9743" w:history="1">
            <w:r w:rsidR="00E628C1">
              <w:rPr>
                <w:rFonts w:ascii="黑体" w:eastAsia="黑体" w:hAnsi="黑体" w:cs="黑体" w:hint="eastAsia"/>
                <w:kern w:val="2"/>
                <w:szCs w:val="32"/>
              </w:rPr>
              <w:t>一、职能简介</w:t>
            </w:r>
            <w:r w:rsidR="00E628C1">
              <w:tab/>
            </w:r>
            <w:r w:rsidR="000018B6">
              <w:fldChar w:fldCharType="begin"/>
            </w:r>
            <w:r w:rsidR="00E628C1">
              <w:instrText xml:space="preserve"> PAGEREF _Toc9743 </w:instrText>
            </w:r>
            <w:r w:rsidR="000018B6">
              <w:fldChar w:fldCharType="separate"/>
            </w:r>
            <w:r w:rsidR="00E628C1">
              <w:t>3</w:t>
            </w:r>
            <w:r w:rsidR="000018B6">
              <w:fldChar w:fldCharType="end"/>
            </w:r>
          </w:hyperlink>
        </w:p>
        <w:p w14:paraId="6D42DB29" w14:textId="77777777" w:rsidR="000018B6" w:rsidRDefault="00000000">
          <w:pPr>
            <w:pStyle w:val="WPSOffice1"/>
            <w:tabs>
              <w:tab w:val="right" w:leader="dot" w:pos="8306"/>
            </w:tabs>
            <w:rPr>
              <w:b/>
            </w:rPr>
          </w:pPr>
          <w:hyperlink w:anchor="_Toc26791" w:history="1">
            <w:r w:rsidR="00E628C1">
              <w:rPr>
                <w:rFonts w:ascii="黑体" w:eastAsia="黑体" w:hAnsi="黑体" w:hint="eastAsia"/>
                <w:b/>
                <w:bCs/>
              </w:rPr>
              <w:t>第二部分2021年度单位决算情况说明</w:t>
            </w:r>
            <w:r w:rsidR="00E628C1">
              <w:rPr>
                <w:b/>
              </w:rPr>
              <w:tab/>
            </w:r>
            <w:r w:rsidR="000018B6">
              <w:rPr>
                <w:b/>
              </w:rPr>
              <w:fldChar w:fldCharType="begin"/>
            </w:r>
            <w:r w:rsidR="00E628C1">
              <w:rPr>
                <w:b/>
              </w:rPr>
              <w:instrText xml:space="preserve"> PAGEREF _Toc26791 </w:instrText>
            </w:r>
            <w:r w:rsidR="000018B6">
              <w:rPr>
                <w:b/>
              </w:rPr>
              <w:fldChar w:fldCharType="separate"/>
            </w:r>
            <w:r w:rsidR="00E628C1">
              <w:rPr>
                <w:b/>
              </w:rPr>
              <w:t>5</w:t>
            </w:r>
            <w:r w:rsidR="000018B6">
              <w:rPr>
                <w:b/>
              </w:rPr>
              <w:fldChar w:fldCharType="end"/>
            </w:r>
          </w:hyperlink>
        </w:p>
        <w:p w14:paraId="38DEA20A" w14:textId="77777777" w:rsidR="000018B6" w:rsidRDefault="00000000">
          <w:pPr>
            <w:pStyle w:val="WPSOffice2"/>
            <w:tabs>
              <w:tab w:val="right" w:leader="dot" w:pos="8306"/>
            </w:tabs>
            <w:ind w:left="420"/>
          </w:pPr>
          <w:hyperlink w:anchor="_Toc27457" w:history="1">
            <w:r w:rsidR="00E628C1">
              <w:rPr>
                <w:rFonts w:ascii="黑体" w:eastAsia="黑体" w:hAnsi="黑体"/>
              </w:rPr>
              <w:t>一、</w:t>
            </w:r>
            <w:r w:rsidR="00E628C1">
              <w:rPr>
                <w:rFonts w:ascii="黑体" w:eastAsia="黑体" w:hAnsi="黑体" w:hint="eastAsia"/>
                <w:szCs w:val="32"/>
              </w:rPr>
              <w:t>收</w:t>
            </w:r>
            <w:r w:rsidR="00E628C1">
              <w:rPr>
                <w:rFonts w:ascii="黑体" w:eastAsia="黑体" w:hAnsi="黑体" w:hint="eastAsia"/>
              </w:rPr>
              <w:t>入支出决算总体情况说明</w:t>
            </w:r>
            <w:r w:rsidR="00E628C1">
              <w:tab/>
            </w:r>
            <w:r w:rsidR="000018B6">
              <w:fldChar w:fldCharType="begin"/>
            </w:r>
            <w:r w:rsidR="00E628C1">
              <w:instrText xml:space="preserve"> PAGEREF _Toc27457 </w:instrText>
            </w:r>
            <w:r w:rsidR="000018B6">
              <w:fldChar w:fldCharType="separate"/>
            </w:r>
            <w:r w:rsidR="00E628C1">
              <w:t>5</w:t>
            </w:r>
            <w:r w:rsidR="000018B6">
              <w:fldChar w:fldCharType="end"/>
            </w:r>
          </w:hyperlink>
        </w:p>
        <w:p w14:paraId="4FFB3412" w14:textId="77777777" w:rsidR="000018B6" w:rsidRDefault="00000000">
          <w:pPr>
            <w:pStyle w:val="WPSOffice2"/>
            <w:tabs>
              <w:tab w:val="right" w:leader="dot" w:pos="8306"/>
            </w:tabs>
            <w:ind w:left="420"/>
          </w:pPr>
          <w:hyperlink w:anchor="_Toc15044" w:history="1">
            <w:r w:rsidR="00E628C1">
              <w:rPr>
                <w:rFonts w:ascii="黑体" w:eastAsia="黑体" w:hAnsi="黑体"/>
              </w:rPr>
              <w:t>二、</w:t>
            </w:r>
            <w:r w:rsidR="00E628C1">
              <w:rPr>
                <w:rFonts w:ascii="黑体" w:eastAsia="黑体" w:hAnsi="黑体" w:hint="eastAsia"/>
                <w:szCs w:val="32"/>
              </w:rPr>
              <w:t>收</w:t>
            </w:r>
            <w:r w:rsidR="00E628C1">
              <w:rPr>
                <w:rFonts w:ascii="黑体" w:eastAsia="黑体" w:hAnsi="黑体" w:hint="eastAsia"/>
              </w:rPr>
              <w:t>入决算情况说明</w:t>
            </w:r>
            <w:r w:rsidR="00E628C1">
              <w:tab/>
            </w:r>
            <w:r w:rsidR="000018B6">
              <w:fldChar w:fldCharType="begin"/>
            </w:r>
            <w:r w:rsidR="00E628C1">
              <w:instrText xml:space="preserve"> PAGEREF _Toc15044 </w:instrText>
            </w:r>
            <w:r w:rsidR="000018B6">
              <w:fldChar w:fldCharType="separate"/>
            </w:r>
            <w:r w:rsidR="00E628C1">
              <w:t>5</w:t>
            </w:r>
            <w:r w:rsidR="000018B6">
              <w:fldChar w:fldCharType="end"/>
            </w:r>
          </w:hyperlink>
        </w:p>
        <w:p w14:paraId="73097997" w14:textId="77777777" w:rsidR="000018B6" w:rsidRDefault="00000000">
          <w:pPr>
            <w:pStyle w:val="WPSOffice2"/>
            <w:tabs>
              <w:tab w:val="right" w:leader="dot" w:pos="8306"/>
            </w:tabs>
            <w:ind w:left="420"/>
          </w:pPr>
          <w:hyperlink w:anchor="_Toc6052" w:history="1">
            <w:r w:rsidR="00E628C1">
              <w:rPr>
                <w:rFonts w:ascii="黑体" w:eastAsia="黑体" w:hAnsi="黑体"/>
              </w:rPr>
              <w:t>三、</w:t>
            </w:r>
            <w:r w:rsidR="00E628C1">
              <w:rPr>
                <w:rFonts w:ascii="黑体" w:eastAsia="黑体" w:hAnsi="黑体" w:hint="eastAsia"/>
                <w:szCs w:val="32"/>
              </w:rPr>
              <w:t>支</w:t>
            </w:r>
            <w:r w:rsidR="00E628C1">
              <w:rPr>
                <w:rFonts w:ascii="黑体" w:eastAsia="黑体" w:hAnsi="黑体" w:hint="eastAsia"/>
              </w:rPr>
              <w:t>出决算情况说明</w:t>
            </w:r>
            <w:r w:rsidR="00E628C1">
              <w:tab/>
            </w:r>
            <w:r w:rsidR="000018B6">
              <w:fldChar w:fldCharType="begin"/>
            </w:r>
            <w:r w:rsidR="00E628C1">
              <w:instrText xml:space="preserve"> PAGEREF _Toc6052 </w:instrText>
            </w:r>
            <w:r w:rsidR="000018B6">
              <w:fldChar w:fldCharType="separate"/>
            </w:r>
            <w:r w:rsidR="00E628C1">
              <w:t>6</w:t>
            </w:r>
            <w:r w:rsidR="000018B6">
              <w:fldChar w:fldCharType="end"/>
            </w:r>
          </w:hyperlink>
        </w:p>
        <w:p w14:paraId="4D8A9B01" w14:textId="77777777" w:rsidR="000018B6" w:rsidRDefault="00000000">
          <w:pPr>
            <w:pStyle w:val="WPSOffice2"/>
            <w:tabs>
              <w:tab w:val="right" w:leader="dot" w:pos="8306"/>
            </w:tabs>
            <w:ind w:left="420"/>
          </w:pPr>
          <w:hyperlink w:anchor="_Toc29929" w:history="1">
            <w:r w:rsidR="00E628C1">
              <w:rPr>
                <w:rFonts w:ascii="黑体" w:eastAsia="黑体" w:hAnsi="黑体" w:hint="eastAsia"/>
                <w:szCs w:val="32"/>
              </w:rPr>
              <w:t>四、财</w:t>
            </w:r>
            <w:r w:rsidR="00E628C1">
              <w:rPr>
                <w:rFonts w:ascii="黑体" w:eastAsia="黑体" w:hAnsi="黑体" w:hint="eastAsia"/>
              </w:rPr>
              <w:t>政拨款收入支出决算总体情况说明</w:t>
            </w:r>
            <w:r w:rsidR="00E628C1">
              <w:tab/>
            </w:r>
            <w:r w:rsidR="000018B6">
              <w:fldChar w:fldCharType="begin"/>
            </w:r>
            <w:r w:rsidR="00E628C1">
              <w:instrText xml:space="preserve"> PAGEREF _Toc29929 </w:instrText>
            </w:r>
            <w:r w:rsidR="000018B6">
              <w:fldChar w:fldCharType="separate"/>
            </w:r>
            <w:r w:rsidR="00E628C1">
              <w:t>6</w:t>
            </w:r>
            <w:r w:rsidR="000018B6">
              <w:fldChar w:fldCharType="end"/>
            </w:r>
          </w:hyperlink>
        </w:p>
        <w:p w14:paraId="596946A9" w14:textId="77777777" w:rsidR="000018B6" w:rsidRDefault="00000000">
          <w:pPr>
            <w:pStyle w:val="WPSOffice2"/>
            <w:tabs>
              <w:tab w:val="right" w:leader="dot" w:pos="8306"/>
            </w:tabs>
            <w:ind w:left="420"/>
          </w:pPr>
          <w:hyperlink w:anchor="_Toc13443" w:history="1">
            <w:r w:rsidR="00E628C1">
              <w:rPr>
                <w:rFonts w:ascii="黑体" w:eastAsia="黑体" w:hAnsi="黑体" w:hint="eastAsia"/>
                <w:szCs w:val="32"/>
              </w:rPr>
              <w:t>五、一</w:t>
            </w:r>
            <w:r w:rsidR="00E628C1">
              <w:rPr>
                <w:rFonts w:ascii="黑体" w:eastAsia="黑体" w:hAnsi="黑体" w:hint="eastAsia"/>
              </w:rPr>
              <w:t>般公共预算财政拨款支出决算情况说明</w:t>
            </w:r>
            <w:r w:rsidR="00E628C1">
              <w:tab/>
            </w:r>
            <w:r w:rsidR="000018B6">
              <w:fldChar w:fldCharType="begin"/>
            </w:r>
            <w:r w:rsidR="00E628C1">
              <w:instrText xml:space="preserve"> PAGEREF _Toc13443 </w:instrText>
            </w:r>
            <w:r w:rsidR="000018B6">
              <w:fldChar w:fldCharType="separate"/>
            </w:r>
            <w:r w:rsidR="00E628C1">
              <w:t>7</w:t>
            </w:r>
            <w:r w:rsidR="000018B6">
              <w:fldChar w:fldCharType="end"/>
            </w:r>
          </w:hyperlink>
        </w:p>
        <w:p w14:paraId="36C89E4E" w14:textId="77777777" w:rsidR="000018B6" w:rsidRDefault="00000000">
          <w:pPr>
            <w:pStyle w:val="WPSOffice2"/>
            <w:tabs>
              <w:tab w:val="right" w:leader="dot" w:pos="8306"/>
            </w:tabs>
            <w:ind w:left="420"/>
          </w:pPr>
          <w:hyperlink w:anchor="_Toc14207" w:history="1">
            <w:r w:rsidR="00E628C1">
              <w:rPr>
                <w:rFonts w:ascii="黑体" w:eastAsia="黑体" w:hint="eastAsia"/>
                <w:szCs w:val="32"/>
              </w:rPr>
              <w:t>六、</w:t>
            </w:r>
            <w:r w:rsidR="00E628C1">
              <w:rPr>
                <w:rFonts w:ascii="黑体" w:eastAsia="黑体" w:hAnsi="黑体" w:hint="eastAsia"/>
                <w:szCs w:val="32"/>
              </w:rPr>
              <w:t>一</w:t>
            </w:r>
            <w:r w:rsidR="00E628C1">
              <w:rPr>
                <w:rFonts w:ascii="黑体" w:eastAsia="黑体" w:hAnsi="黑体" w:hint="eastAsia"/>
              </w:rPr>
              <w:t>般公共预算财政拨款基本支出决算情况说明</w:t>
            </w:r>
            <w:r w:rsidR="00E628C1">
              <w:tab/>
            </w:r>
            <w:r w:rsidR="000018B6">
              <w:fldChar w:fldCharType="begin"/>
            </w:r>
            <w:r w:rsidR="00E628C1">
              <w:instrText xml:space="preserve"> PAGEREF _Toc14207 </w:instrText>
            </w:r>
            <w:r w:rsidR="000018B6">
              <w:fldChar w:fldCharType="separate"/>
            </w:r>
            <w:r w:rsidR="00E628C1">
              <w:t>8</w:t>
            </w:r>
            <w:r w:rsidR="000018B6">
              <w:fldChar w:fldCharType="end"/>
            </w:r>
          </w:hyperlink>
        </w:p>
        <w:p w14:paraId="496DF92B" w14:textId="77777777" w:rsidR="000018B6" w:rsidRDefault="00000000">
          <w:pPr>
            <w:pStyle w:val="WPSOffice2"/>
            <w:tabs>
              <w:tab w:val="right" w:leader="dot" w:pos="8306"/>
            </w:tabs>
            <w:ind w:left="420"/>
          </w:pPr>
          <w:hyperlink w:anchor="_Toc14323" w:history="1">
            <w:r w:rsidR="00E628C1">
              <w:rPr>
                <w:rFonts w:ascii="黑体" w:eastAsia="黑体" w:hint="eastAsia"/>
                <w:szCs w:val="32"/>
              </w:rPr>
              <w:t>七、</w:t>
            </w:r>
            <w:r w:rsidR="00E628C1">
              <w:rPr>
                <w:rFonts w:ascii="黑体" w:eastAsia="黑体" w:hAnsi="黑体" w:hint="eastAsia"/>
              </w:rPr>
              <w:t>“三公”经费财政拨款支出决算情况说明</w:t>
            </w:r>
            <w:r w:rsidR="00E628C1">
              <w:tab/>
            </w:r>
            <w:r w:rsidR="000018B6">
              <w:fldChar w:fldCharType="begin"/>
            </w:r>
            <w:r w:rsidR="00E628C1">
              <w:instrText xml:space="preserve"> PAGEREF _Toc14323 </w:instrText>
            </w:r>
            <w:r w:rsidR="000018B6">
              <w:fldChar w:fldCharType="separate"/>
            </w:r>
            <w:r w:rsidR="00E628C1">
              <w:t>9</w:t>
            </w:r>
            <w:r w:rsidR="000018B6">
              <w:fldChar w:fldCharType="end"/>
            </w:r>
          </w:hyperlink>
        </w:p>
        <w:p w14:paraId="1AFCB081" w14:textId="77777777" w:rsidR="000018B6" w:rsidRDefault="00000000">
          <w:pPr>
            <w:pStyle w:val="WPSOffice2"/>
            <w:tabs>
              <w:tab w:val="right" w:leader="dot" w:pos="8306"/>
            </w:tabs>
            <w:ind w:left="420"/>
          </w:pPr>
          <w:hyperlink w:anchor="_Toc9040" w:history="1">
            <w:r w:rsidR="00E628C1">
              <w:rPr>
                <w:rFonts w:ascii="黑体" w:eastAsia="黑体" w:hint="eastAsia"/>
                <w:szCs w:val="32"/>
              </w:rPr>
              <w:t>八、</w:t>
            </w:r>
            <w:r w:rsidR="00E628C1">
              <w:rPr>
                <w:rFonts w:ascii="黑体" w:eastAsia="黑体" w:hAnsi="黑体" w:hint="eastAsia"/>
              </w:rPr>
              <w:t>政府性基金预算支出决算情况说明</w:t>
            </w:r>
            <w:r w:rsidR="00E628C1">
              <w:tab/>
            </w:r>
            <w:r w:rsidR="000018B6">
              <w:fldChar w:fldCharType="begin"/>
            </w:r>
            <w:r w:rsidR="00E628C1">
              <w:instrText xml:space="preserve"> PAGEREF _Toc9040 </w:instrText>
            </w:r>
            <w:r w:rsidR="000018B6">
              <w:fldChar w:fldCharType="separate"/>
            </w:r>
            <w:r w:rsidR="00E628C1">
              <w:t>9</w:t>
            </w:r>
            <w:r w:rsidR="000018B6">
              <w:fldChar w:fldCharType="end"/>
            </w:r>
          </w:hyperlink>
        </w:p>
        <w:p w14:paraId="6B0BFC15" w14:textId="77777777" w:rsidR="000018B6" w:rsidRDefault="00000000">
          <w:pPr>
            <w:pStyle w:val="WPSOffice2"/>
            <w:tabs>
              <w:tab w:val="right" w:leader="dot" w:pos="8306"/>
            </w:tabs>
            <w:ind w:left="420"/>
          </w:pPr>
          <w:hyperlink w:anchor="_Toc10111" w:history="1">
            <w:r w:rsidR="00E628C1">
              <w:rPr>
                <w:rFonts w:ascii="黑体" w:eastAsia="黑体" w:hAnsi="黑体" w:hint="eastAsia"/>
              </w:rPr>
              <w:t>九、国有资本经营预算支出决算情况说明</w:t>
            </w:r>
            <w:r w:rsidR="00E628C1">
              <w:tab/>
            </w:r>
            <w:r w:rsidR="000018B6">
              <w:fldChar w:fldCharType="begin"/>
            </w:r>
            <w:r w:rsidR="00E628C1">
              <w:instrText xml:space="preserve"> PAGEREF _Toc10111 </w:instrText>
            </w:r>
            <w:r w:rsidR="000018B6">
              <w:fldChar w:fldCharType="separate"/>
            </w:r>
            <w:r w:rsidR="00E628C1">
              <w:t>9</w:t>
            </w:r>
            <w:r w:rsidR="000018B6">
              <w:fldChar w:fldCharType="end"/>
            </w:r>
          </w:hyperlink>
        </w:p>
        <w:p w14:paraId="45D2ACD0" w14:textId="77777777" w:rsidR="000018B6" w:rsidRDefault="00000000">
          <w:pPr>
            <w:pStyle w:val="WPSOffice2"/>
            <w:tabs>
              <w:tab w:val="right" w:leader="dot" w:pos="8306"/>
            </w:tabs>
            <w:ind w:left="420"/>
          </w:pPr>
          <w:hyperlink w:anchor="_Toc25292" w:history="1">
            <w:r w:rsidR="00E628C1">
              <w:rPr>
                <w:rFonts w:ascii="黑体" w:eastAsia="黑体" w:hAnsi="黑体" w:hint="eastAsia"/>
              </w:rPr>
              <w:t>十、其他重要事项的情况说明</w:t>
            </w:r>
            <w:r w:rsidR="00E628C1">
              <w:tab/>
            </w:r>
            <w:r w:rsidR="000018B6">
              <w:fldChar w:fldCharType="begin"/>
            </w:r>
            <w:r w:rsidR="00E628C1">
              <w:instrText xml:space="preserve"> PAGEREF _Toc25292 </w:instrText>
            </w:r>
            <w:r w:rsidR="000018B6">
              <w:fldChar w:fldCharType="separate"/>
            </w:r>
            <w:r w:rsidR="00E628C1">
              <w:t>9</w:t>
            </w:r>
            <w:r w:rsidR="000018B6">
              <w:fldChar w:fldCharType="end"/>
            </w:r>
          </w:hyperlink>
        </w:p>
        <w:p w14:paraId="3E3C72B7" w14:textId="77777777" w:rsidR="000018B6" w:rsidRDefault="00000000">
          <w:pPr>
            <w:pStyle w:val="WPSOffice1"/>
            <w:tabs>
              <w:tab w:val="right" w:leader="dot" w:pos="8306"/>
            </w:tabs>
            <w:rPr>
              <w:b/>
            </w:rPr>
          </w:pPr>
          <w:hyperlink w:anchor="_Toc18756" w:history="1">
            <w:r w:rsidR="00E628C1">
              <w:rPr>
                <w:rFonts w:ascii="黑体" w:eastAsia="黑体" w:hAnsi="黑体" w:cs="黑体" w:hint="eastAsia"/>
                <w:b/>
                <w:szCs w:val="44"/>
              </w:rPr>
              <w:t>第三部分</w:t>
            </w:r>
            <w:r w:rsidR="00E628C1">
              <w:rPr>
                <w:rFonts w:ascii="黑体" w:eastAsia="黑体" w:hAnsi="黑体" w:hint="eastAsia"/>
                <w:b/>
                <w:szCs w:val="44"/>
              </w:rPr>
              <w:t>名</w:t>
            </w:r>
            <w:r w:rsidR="00E628C1">
              <w:rPr>
                <w:rFonts w:ascii="黑体" w:eastAsia="黑体" w:hAnsi="黑体" w:hint="eastAsia"/>
                <w:b/>
              </w:rPr>
              <w:t>词解释</w:t>
            </w:r>
            <w:r w:rsidR="00E628C1">
              <w:rPr>
                <w:b/>
              </w:rPr>
              <w:tab/>
            </w:r>
            <w:r w:rsidR="000018B6">
              <w:rPr>
                <w:b/>
              </w:rPr>
              <w:fldChar w:fldCharType="begin"/>
            </w:r>
            <w:r w:rsidR="00E628C1">
              <w:rPr>
                <w:b/>
              </w:rPr>
              <w:instrText xml:space="preserve"> PAGEREF _Toc18756 </w:instrText>
            </w:r>
            <w:r w:rsidR="000018B6">
              <w:rPr>
                <w:b/>
              </w:rPr>
              <w:fldChar w:fldCharType="separate"/>
            </w:r>
            <w:r w:rsidR="00E628C1">
              <w:rPr>
                <w:b/>
              </w:rPr>
              <w:t>10</w:t>
            </w:r>
            <w:r w:rsidR="000018B6">
              <w:rPr>
                <w:b/>
              </w:rPr>
              <w:fldChar w:fldCharType="end"/>
            </w:r>
          </w:hyperlink>
        </w:p>
        <w:p w14:paraId="3009B770" w14:textId="77777777" w:rsidR="000018B6" w:rsidRDefault="00000000">
          <w:pPr>
            <w:pStyle w:val="WPSOffice1"/>
            <w:tabs>
              <w:tab w:val="right" w:leader="dot" w:pos="8306"/>
            </w:tabs>
            <w:rPr>
              <w:b/>
            </w:rPr>
          </w:pPr>
          <w:hyperlink w:anchor="_Toc15603" w:history="1">
            <w:r w:rsidR="00E628C1">
              <w:rPr>
                <w:rFonts w:ascii="黑体" w:eastAsia="黑体" w:hAnsi="黑体" w:hint="eastAsia"/>
                <w:b/>
                <w:szCs w:val="44"/>
              </w:rPr>
              <w:t>第</w:t>
            </w:r>
            <w:r w:rsidR="00E628C1">
              <w:rPr>
                <w:rFonts w:ascii="黑体" w:eastAsia="黑体" w:hAnsi="黑体" w:hint="eastAsia"/>
                <w:b/>
              </w:rPr>
              <w:t>四部分附件</w:t>
            </w:r>
            <w:r w:rsidR="00E628C1">
              <w:rPr>
                <w:b/>
              </w:rPr>
              <w:tab/>
            </w:r>
            <w:r w:rsidR="000018B6">
              <w:rPr>
                <w:b/>
              </w:rPr>
              <w:fldChar w:fldCharType="begin"/>
            </w:r>
            <w:r w:rsidR="00E628C1">
              <w:rPr>
                <w:b/>
              </w:rPr>
              <w:instrText xml:space="preserve"> PAGEREF _Toc15603 </w:instrText>
            </w:r>
            <w:r w:rsidR="000018B6">
              <w:rPr>
                <w:b/>
              </w:rPr>
              <w:fldChar w:fldCharType="separate"/>
            </w:r>
            <w:r w:rsidR="00E628C1">
              <w:rPr>
                <w:b/>
              </w:rPr>
              <w:t>15</w:t>
            </w:r>
            <w:r w:rsidR="000018B6">
              <w:rPr>
                <w:b/>
              </w:rPr>
              <w:fldChar w:fldCharType="end"/>
            </w:r>
          </w:hyperlink>
        </w:p>
        <w:p w14:paraId="7FCF1F2C" w14:textId="77777777" w:rsidR="000018B6" w:rsidRDefault="00000000">
          <w:pPr>
            <w:pStyle w:val="WPSOffice2"/>
            <w:tabs>
              <w:tab w:val="right" w:leader="dot" w:pos="8306"/>
            </w:tabs>
            <w:ind w:left="420"/>
          </w:pPr>
          <w:hyperlink w:anchor="_Toc23573" w:history="1">
            <w:r w:rsidR="00E628C1">
              <w:rPr>
                <w:rFonts w:ascii="黑体" w:eastAsia="黑体" w:hAnsi="黑体" w:cs="黑体" w:hint="eastAsia"/>
                <w:szCs w:val="32"/>
              </w:rPr>
              <w:t>附件</w:t>
            </w:r>
            <w:r w:rsidR="00E628C1">
              <w:tab/>
            </w:r>
            <w:r w:rsidR="000018B6">
              <w:fldChar w:fldCharType="begin"/>
            </w:r>
            <w:r w:rsidR="00E628C1">
              <w:instrText xml:space="preserve"> PAGEREF _Toc23573 </w:instrText>
            </w:r>
            <w:r w:rsidR="000018B6">
              <w:fldChar w:fldCharType="separate"/>
            </w:r>
            <w:r w:rsidR="00E628C1">
              <w:t>15</w:t>
            </w:r>
            <w:r w:rsidR="000018B6">
              <w:fldChar w:fldCharType="end"/>
            </w:r>
          </w:hyperlink>
        </w:p>
        <w:p w14:paraId="47EBD2DF" w14:textId="77777777" w:rsidR="000018B6" w:rsidRDefault="00000000">
          <w:pPr>
            <w:pStyle w:val="WPSOffice1"/>
            <w:tabs>
              <w:tab w:val="right" w:leader="dot" w:pos="8306"/>
            </w:tabs>
            <w:rPr>
              <w:b/>
            </w:rPr>
          </w:pPr>
          <w:hyperlink w:anchor="_Toc461" w:history="1">
            <w:r w:rsidR="00E628C1">
              <w:rPr>
                <w:rFonts w:ascii="黑体" w:eastAsia="黑体" w:hAnsi="黑体" w:hint="eastAsia"/>
                <w:b/>
                <w:szCs w:val="44"/>
              </w:rPr>
              <w:t>第</w:t>
            </w:r>
            <w:r w:rsidR="00E628C1">
              <w:rPr>
                <w:rFonts w:ascii="黑体" w:eastAsia="黑体" w:hAnsi="黑体" w:hint="eastAsia"/>
                <w:b/>
              </w:rPr>
              <w:t>五部分附表</w:t>
            </w:r>
            <w:r w:rsidR="00E628C1">
              <w:rPr>
                <w:b/>
              </w:rPr>
              <w:tab/>
            </w:r>
            <w:r w:rsidR="000018B6">
              <w:rPr>
                <w:b/>
              </w:rPr>
              <w:fldChar w:fldCharType="begin"/>
            </w:r>
            <w:r w:rsidR="00E628C1">
              <w:rPr>
                <w:b/>
              </w:rPr>
              <w:instrText xml:space="preserve"> PAGEREF _Toc461 </w:instrText>
            </w:r>
            <w:r w:rsidR="000018B6">
              <w:rPr>
                <w:b/>
              </w:rPr>
              <w:fldChar w:fldCharType="separate"/>
            </w:r>
            <w:r w:rsidR="00E628C1">
              <w:rPr>
                <w:b/>
              </w:rPr>
              <w:t>17</w:t>
            </w:r>
            <w:r w:rsidR="000018B6">
              <w:rPr>
                <w:b/>
              </w:rPr>
              <w:fldChar w:fldCharType="end"/>
            </w:r>
          </w:hyperlink>
        </w:p>
        <w:p w14:paraId="3D058077" w14:textId="77777777" w:rsidR="000018B6" w:rsidRDefault="00000000">
          <w:pPr>
            <w:pStyle w:val="WPSOffice2"/>
            <w:tabs>
              <w:tab w:val="right" w:leader="dot" w:pos="8306"/>
            </w:tabs>
            <w:ind w:left="420"/>
          </w:pPr>
          <w:hyperlink w:anchor="_Toc29242" w:history="1">
            <w:r w:rsidR="00E628C1">
              <w:rPr>
                <w:rFonts w:ascii="仿宋" w:eastAsia="仿宋" w:hAnsi="仿宋" w:hint="eastAsia"/>
              </w:rPr>
              <w:t>一、收入支出决算总表</w:t>
            </w:r>
            <w:r w:rsidR="00E628C1">
              <w:tab/>
            </w:r>
            <w:r w:rsidR="000018B6">
              <w:fldChar w:fldCharType="begin"/>
            </w:r>
            <w:r w:rsidR="00E628C1">
              <w:instrText xml:space="preserve"> PAGEREF _Toc29242 </w:instrText>
            </w:r>
            <w:r w:rsidR="000018B6">
              <w:fldChar w:fldCharType="separate"/>
            </w:r>
            <w:r w:rsidR="00E628C1">
              <w:t>17</w:t>
            </w:r>
            <w:r w:rsidR="000018B6">
              <w:fldChar w:fldCharType="end"/>
            </w:r>
          </w:hyperlink>
        </w:p>
        <w:p w14:paraId="171E2BB3" w14:textId="77777777" w:rsidR="000018B6" w:rsidRDefault="00000000">
          <w:pPr>
            <w:pStyle w:val="WPSOffice2"/>
            <w:tabs>
              <w:tab w:val="right" w:leader="dot" w:pos="8306"/>
            </w:tabs>
            <w:ind w:left="420"/>
          </w:pPr>
          <w:hyperlink w:anchor="_Toc31586" w:history="1">
            <w:r w:rsidR="00E628C1">
              <w:rPr>
                <w:rFonts w:ascii="仿宋" w:eastAsia="仿宋" w:hAnsi="仿宋" w:hint="eastAsia"/>
              </w:rPr>
              <w:t>二、收入决算表</w:t>
            </w:r>
            <w:r w:rsidR="00E628C1">
              <w:tab/>
            </w:r>
            <w:r w:rsidR="000018B6">
              <w:fldChar w:fldCharType="begin"/>
            </w:r>
            <w:r w:rsidR="00E628C1">
              <w:instrText xml:space="preserve"> PAGEREF _Toc31586 </w:instrText>
            </w:r>
            <w:r w:rsidR="000018B6">
              <w:fldChar w:fldCharType="separate"/>
            </w:r>
            <w:r w:rsidR="00E628C1">
              <w:t>17</w:t>
            </w:r>
            <w:r w:rsidR="000018B6">
              <w:fldChar w:fldCharType="end"/>
            </w:r>
          </w:hyperlink>
        </w:p>
        <w:p w14:paraId="7B7F3D07" w14:textId="77777777" w:rsidR="000018B6" w:rsidRDefault="00000000">
          <w:pPr>
            <w:pStyle w:val="WPSOffice2"/>
            <w:tabs>
              <w:tab w:val="right" w:leader="dot" w:pos="8306"/>
            </w:tabs>
            <w:ind w:left="420"/>
          </w:pPr>
          <w:hyperlink w:anchor="_Toc4881" w:history="1">
            <w:r w:rsidR="00E628C1">
              <w:rPr>
                <w:rFonts w:ascii="仿宋" w:eastAsia="仿宋" w:hAnsi="仿宋" w:hint="eastAsia"/>
              </w:rPr>
              <w:t>三、支出决算表</w:t>
            </w:r>
            <w:r w:rsidR="00E628C1">
              <w:tab/>
            </w:r>
            <w:r w:rsidR="000018B6">
              <w:fldChar w:fldCharType="begin"/>
            </w:r>
            <w:r w:rsidR="00E628C1">
              <w:instrText xml:space="preserve"> PAGEREF _Toc4881 </w:instrText>
            </w:r>
            <w:r w:rsidR="000018B6">
              <w:fldChar w:fldCharType="separate"/>
            </w:r>
            <w:r w:rsidR="00E628C1">
              <w:t>17</w:t>
            </w:r>
            <w:r w:rsidR="000018B6">
              <w:fldChar w:fldCharType="end"/>
            </w:r>
          </w:hyperlink>
        </w:p>
        <w:p w14:paraId="5B552EED" w14:textId="77777777" w:rsidR="000018B6" w:rsidRDefault="00000000">
          <w:pPr>
            <w:pStyle w:val="WPSOffice2"/>
            <w:tabs>
              <w:tab w:val="right" w:leader="dot" w:pos="8306"/>
            </w:tabs>
            <w:ind w:left="420"/>
          </w:pPr>
          <w:hyperlink w:anchor="_Toc11073" w:history="1">
            <w:r w:rsidR="00E628C1">
              <w:rPr>
                <w:rFonts w:ascii="仿宋" w:eastAsia="仿宋" w:hAnsi="仿宋" w:hint="eastAsia"/>
              </w:rPr>
              <w:t>四、财政拨款收入支出决算总表</w:t>
            </w:r>
            <w:r w:rsidR="00E628C1">
              <w:tab/>
            </w:r>
            <w:r w:rsidR="000018B6">
              <w:fldChar w:fldCharType="begin"/>
            </w:r>
            <w:r w:rsidR="00E628C1">
              <w:instrText xml:space="preserve"> PAGEREF _Toc11073 </w:instrText>
            </w:r>
            <w:r w:rsidR="000018B6">
              <w:fldChar w:fldCharType="separate"/>
            </w:r>
            <w:r w:rsidR="00E628C1">
              <w:t>17</w:t>
            </w:r>
            <w:r w:rsidR="000018B6">
              <w:fldChar w:fldCharType="end"/>
            </w:r>
          </w:hyperlink>
        </w:p>
        <w:p w14:paraId="6DF61DD3" w14:textId="77777777" w:rsidR="000018B6" w:rsidRDefault="00000000">
          <w:pPr>
            <w:pStyle w:val="WPSOffice2"/>
            <w:tabs>
              <w:tab w:val="right" w:leader="dot" w:pos="8306"/>
            </w:tabs>
            <w:ind w:left="420"/>
          </w:pPr>
          <w:hyperlink w:anchor="_Toc6890" w:history="1">
            <w:r w:rsidR="00E628C1">
              <w:rPr>
                <w:rFonts w:ascii="仿宋" w:eastAsia="仿宋" w:hAnsi="仿宋" w:hint="eastAsia"/>
              </w:rPr>
              <w:t>五、财政拨款支出决算明细表</w:t>
            </w:r>
            <w:r w:rsidR="00E628C1">
              <w:tab/>
            </w:r>
            <w:r w:rsidR="000018B6">
              <w:fldChar w:fldCharType="begin"/>
            </w:r>
            <w:r w:rsidR="00E628C1">
              <w:instrText xml:space="preserve"> PAGEREF _Toc6890 </w:instrText>
            </w:r>
            <w:r w:rsidR="000018B6">
              <w:fldChar w:fldCharType="separate"/>
            </w:r>
            <w:r w:rsidR="00E628C1">
              <w:t>17</w:t>
            </w:r>
            <w:r w:rsidR="000018B6">
              <w:fldChar w:fldCharType="end"/>
            </w:r>
          </w:hyperlink>
        </w:p>
        <w:p w14:paraId="15E31ECB" w14:textId="77777777" w:rsidR="000018B6" w:rsidRDefault="00000000">
          <w:pPr>
            <w:pStyle w:val="WPSOffice2"/>
            <w:tabs>
              <w:tab w:val="right" w:leader="dot" w:pos="8306"/>
            </w:tabs>
            <w:ind w:left="420"/>
          </w:pPr>
          <w:hyperlink w:anchor="_Toc24946" w:history="1">
            <w:r w:rsidR="00E628C1">
              <w:rPr>
                <w:rFonts w:ascii="仿宋" w:eastAsia="仿宋" w:hAnsi="仿宋" w:hint="eastAsia"/>
              </w:rPr>
              <w:t>六、一般公共预算财政拨款支出决算表</w:t>
            </w:r>
            <w:r w:rsidR="00E628C1">
              <w:tab/>
            </w:r>
            <w:r w:rsidR="000018B6">
              <w:fldChar w:fldCharType="begin"/>
            </w:r>
            <w:r w:rsidR="00E628C1">
              <w:instrText xml:space="preserve"> PAGEREF _Toc24946 </w:instrText>
            </w:r>
            <w:r w:rsidR="000018B6">
              <w:fldChar w:fldCharType="separate"/>
            </w:r>
            <w:r w:rsidR="00E628C1">
              <w:t>17</w:t>
            </w:r>
            <w:r w:rsidR="000018B6">
              <w:fldChar w:fldCharType="end"/>
            </w:r>
          </w:hyperlink>
        </w:p>
        <w:p w14:paraId="4520FE07" w14:textId="77777777" w:rsidR="000018B6" w:rsidRDefault="00000000">
          <w:pPr>
            <w:pStyle w:val="WPSOffice2"/>
            <w:tabs>
              <w:tab w:val="right" w:leader="dot" w:pos="8306"/>
            </w:tabs>
            <w:ind w:left="420"/>
          </w:pPr>
          <w:hyperlink w:anchor="_Toc21186" w:history="1">
            <w:r w:rsidR="00E628C1">
              <w:rPr>
                <w:rFonts w:ascii="仿宋" w:eastAsia="仿宋" w:hAnsi="仿宋" w:hint="eastAsia"/>
              </w:rPr>
              <w:t>七、一般公共预算财政拨款支出决算明细表</w:t>
            </w:r>
            <w:r w:rsidR="00E628C1">
              <w:tab/>
            </w:r>
            <w:r w:rsidR="000018B6">
              <w:fldChar w:fldCharType="begin"/>
            </w:r>
            <w:r w:rsidR="00E628C1">
              <w:instrText xml:space="preserve"> PAGEREF _Toc21186 </w:instrText>
            </w:r>
            <w:r w:rsidR="000018B6">
              <w:fldChar w:fldCharType="separate"/>
            </w:r>
            <w:r w:rsidR="00E628C1">
              <w:t>17</w:t>
            </w:r>
            <w:r w:rsidR="000018B6">
              <w:fldChar w:fldCharType="end"/>
            </w:r>
          </w:hyperlink>
        </w:p>
        <w:p w14:paraId="1DBE39CC" w14:textId="77777777" w:rsidR="000018B6" w:rsidRDefault="00000000">
          <w:pPr>
            <w:pStyle w:val="WPSOffice2"/>
            <w:tabs>
              <w:tab w:val="right" w:leader="dot" w:pos="8306"/>
            </w:tabs>
            <w:ind w:left="420"/>
          </w:pPr>
          <w:hyperlink w:anchor="_Toc24520" w:history="1">
            <w:r w:rsidR="00E628C1">
              <w:rPr>
                <w:rFonts w:ascii="仿宋" w:eastAsia="仿宋" w:hAnsi="仿宋" w:hint="eastAsia"/>
              </w:rPr>
              <w:t>八、一般公共预算财政拨款基本支出决算表</w:t>
            </w:r>
            <w:r w:rsidR="00E628C1">
              <w:tab/>
            </w:r>
            <w:r w:rsidR="000018B6">
              <w:fldChar w:fldCharType="begin"/>
            </w:r>
            <w:r w:rsidR="00E628C1">
              <w:instrText xml:space="preserve"> PAGEREF _Toc24520 </w:instrText>
            </w:r>
            <w:r w:rsidR="000018B6">
              <w:fldChar w:fldCharType="separate"/>
            </w:r>
            <w:r w:rsidR="00E628C1">
              <w:t>17</w:t>
            </w:r>
            <w:r w:rsidR="000018B6">
              <w:fldChar w:fldCharType="end"/>
            </w:r>
          </w:hyperlink>
        </w:p>
        <w:p w14:paraId="25BC0620" w14:textId="77777777" w:rsidR="000018B6" w:rsidRDefault="00000000">
          <w:pPr>
            <w:pStyle w:val="WPSOffice2"/>
            <w:tabs>
              <w:tab w:val="right" w:leader="dot" w:pos="8306"/>
            </w:tabs>
            <w:ind w:left="420"/>
          </w:pPr>
          <w:hyperlink w:anchor="_Toc18112" w:history="1">
            <w:r w:rsidR="00E628C1">
              <w:rPr>
                <w:rFonts w:ascii="仿宋" w:eastAsia="仿宋" w:hAnsi="仿宋" w:hint="eastAsia"/>
              </w:rPr>
              <w:t>九、一般公共预算财政拨款项目支出决算表</w:t>
            </w:r>
            <w:r w:rsidR="00E628C1">
              <w:tab/>
            </w:r>
            <w:r w:rsidR="000018B6">
              <w:fldChar w:fldCharType="begin"/>
            </w:r>
            <w:r w:rsidR="00E628C1">
              <w:instrText xml:space="preserve"> PAGEREF _Toc18112 </w:instrText>
            </w:r>
            <w:r w:rsidR="000018B6">
              <w:fldChar w:fldCharType="separate"/>
            </w:r>
            <w:r w:rsidR="00E628C1">
              <w:t>17</w:t>
            </w:r>
            <w:r w:rsidR="000018B6">
              <w:fldChar w:fldCharType="end"/>
            </w:r>
          </w:hyperlink>
        </w:p>
        <w:p w14:paraId="3943CA40" w14:textId="77777777" w:rsidR="000018B6" w:rsidRDefault="00000000">
          <w:pPr>
            <w:pStyle w:val="WPSOffice2"/>
            <w:tabs>
              <w:tab w:val="right" w:leader="dot" w:pos="8306"/>
            </w:tabs>
            <w:ind w:left="420"/>
          </w:pPr>
          <w:hyperlink w:anchor="_Toc5357" w:history="1">
            <w:r w:rsidR="00E628C1">
              <w:rPr>
                <w:rFonts w:ascii="仿宋" w:eastAsia="仿宋" w:hAnsi="仿宋" w:hint="eastAsia"/>
              </w:rPr>
              <w:t>十、一般公共预算财政拨款“三公”经费支出决算表</w:t>
            </w:r>
            <w:r w:rsidR="00E628C1">
              <w:tab/>
            </w:r>
            <w:r w:rsidR="000018B6">
              <w:fldChar w:fldCharType="begin"/>
            </w:r>
            <w:r w:rsidR="00E628C1">
              <w:instrText xml:space="preserve"> PAGEREF _Toc5357 </w:instrText>
            </w:r>
            <w:r w:rsidR="000018B6">
              <w:fldChar w:fldCharType="separate"/>
            </w:r>
            <w:r w:rsidR="00E628C1">
              <w:t>17</w:t>
            </w:r>
            <w:r w:rsidR="000018B6">
              <w:fldChar w:fldCharType="end"/>
            </w:r>
          </w:hyperlink>
        </w:p>
        <w:p w14:paraId="78B2BDCE" w14:textId="77777777" w:rsidR="000018B6" w:rsidRDefault="00000000">
          <w:pPr>
            <w:pStyle w:val="WPSOffice2"/>
            <w:tabs>
              <w:tab w:val="right" w:leader="dot" w:pos="8306"/>
            </w:tabs>
            <w:ind w:left="420"/>
          </w:pPr>
          <w:hyperlink w:anchor="_Toc22941" w:history="1">
            <w:r w:rsidR="00E628C1">
              <w:rPr>
                <w:rFonts w:ascii="仿宋" w:eastAsia="仿宋" w:hAnsi="仿宋" w:hint="eastAsia"/>
              </w:rPr>
              <w:t>十一、政府性基金预算财政拨款收入支出决算表</w:t>
            </w:r>
            <w:r w:rsidR="00E628C1">
              <w:tab/>
            </w:r>
            <w:r w:rsidR="000018B6">
              <w:fldChar w:fldCharType="begin"/>
            </w:r>
            <w:r w:rsidR="00E628C1">
              <w:instrText xml:space="preserve"> PAGEREF _Toc22941 </w:instrText>
            </w:r>
            <w:r w:rsidR="000018B6">
              <w:fldChar w:fldCharType="separate"/>
            </w:r>
            <w:r w:rsidR="00E628C1">
              <w:t>17</w:t>
            </w:r>
            <w:r w:rsidR="000018B6">
              <w:fldChar w:fldCharType="end"/>
            </w:r>
          </w:hyperlink>
        </w:p>
        <w:p w14:paraId="7C288FC1" w14:textId="77777777" w:rsidR="000018B6" w:rsidRDefault="00000000">
          <w:pPr>
            <w:pStyle w:val="WPSOffice2"/>
            <w:tabs>
              <w:tab w:val="right" w:leader="dot" w:pos="8306"/>
            </w:tabs>
            <w:ind w:left="420"/>
          </w:pPr>
          <w:hyperlink w:anchor="_Toc5275" w:history="1">
            <w:r w:rsidR="00E628C1">
              <w:rPr>
                <w:rFonts w:ascii="仿宋" w:eastAsia="仿宋" w:hAnsi="仿宋" w:hint="eastAsia"/>
              </w:rPr>
              <w:t>十二、政府性基金预算财政拨款“三公”经费支出决算表</w:t>
            </w:r>
            <w:r w:rsidR="00E628C1">
              <w:tab/>
            </w:r>
            <w:r w:rsidR="000018B6">
              <w:fldChar w:fldCharType="begin"/>
            </w:r>
            <w:r w:rsidR="00E628C1">
              <w:instrText xml:space="preserve"> PAGEREF _Toc5275 </w:instrText>
            </w:r>
            <w:r w:rsidR="000018B6">
              <w:fldChar w:fldCharType="separate"/>
            </w:r>
            <w:r w:rsidR="00E628C1">
              <w:t>17</w:t>
            </w:r>
            <w:r w:rsidR="000018B6">
              <w:fldChar w:fldCharType="end"/>
            </w:r>
          </w:hyperlink>
        </w:p>
        <w:p w14:paraId="3B1FCC22" w14:textId="77777777" w:rsidR="000018B6" w:rsidRDefault="00000000">
          <w:pPr>
            <w:pStyle w:val="WPSOffice2"/>
            <w:tabs>
              <w:tab w:val="right" w:leader="dot" w:pos="8306"/>
            </w:tabs>
            <w:ind w:left="420"/>
          </w:pPr>
          <w:hyperlink w:anchor="_Toc17510" w:history="1">
            <w:r w:rsidR="00E628C1">
              <w:rPr>
                <w:rFonts w:ascii="仿宋" w:eastAsia="仿宋" w:hAnsi="仿宋" w:hint="eastAsia"/>
              </w:rPr>
              <w:t>十三、国有资本经营预算财政拨款收入支出决算表</w:t>
            </w:r>
            <w:r w:rsidR="00E628C1">
              <w:tab/>
            </w:r>
            <w:r w:rsidR="000018B6">
              <w:fldChar w:fldCharType="begin"/>
            </w:r>
            <w:r w:rsidR="00E628C1">
              <w:instrText xml:space="preserve"> PAGEREF _Toc17510 </w:instrText>
            </w:r>
            <w:r w:rsidR="000018B6">
              <w:fldChar w:fldCharType="separate"/>
            </w:r>
            <w:r w:rsidR="00E628C1">
              <w:t>17</w:t>
            </w:r>
            <w:r w:rsidR="000018B6">
              <w:fldChar w:fldCharType="end"/>
            </w:r>
          </w:hyperlink>
        </w:p>
        <w:p w14:paraId="4DE71948" w14:textId="77777777" w:rsidR="000018B6" w:rsidRDefault="00000000">
          <w:pPr>
            <w:pStyle w:val="WPSOffice2"/>
            <w:tabs>
              <w:tab w:val="right" w:leader="dot" w:pos="8306"/>
            </w:tabs>
            <w:ind w:left="420"/>
          </w:pPr>
          <w:hyperlink w:anchor="_Toc24292" w:history="1">
            <w:r w:rsidR="00E628C1">
              <w:rPr>
                <w:rFonts w:ascii="仿宋" w:eastAsia="仿宋" w:hAnsi="仿宋" w:hint="eastAsia"/>
              </w:rPr>
              <w:t>十四、国有资本经营预算财政拨款支出决算表</w:t>
            </w:r>
            <w:r w:rsidR="00E628C1">
              <w:tab/>
            </w:r>
            <w:r w:rsidR="000018B6">
              <w:fldChar w:fldCharType="begin"/>
            </w:r>
            <w:r w:rsidR="00E628C1">
              <w:instrText xml:space="preserve"> PAGEREF _Toc24292 </w:instrText>
            </w:r>
            <w:r w:rsidR="000018B6">
              <w:fldChar w:fldCharType="separate"/>
            </w:r>
            <w:r w:rsidR="00E628C1">
              <w:t>17</w:t>
            </w:r>
            <w:r w:rsidR="000018B6">
              <w:fldChar w:fldCharType="end"/>
            </w:r>
          </w:hyperlink>
        </w:p>
        <w:p w14:paraId="35C1AC55" w14:textId="77777777" w:rsidR="000018B6" w:rsidRDefault="000018B6">
          <w:r>
            <w:rPr>
              <w:b/>
            </w:rPr>
            <w:fldChar w:fldCharType="end"/>
          </w:r>
        </w:p>
      </w:sdtContent>
    </w:sdt>
    <w:p w14:paraId="61FD162A" w14:textId="77777777" w:rsidR="000018B6" w:rsidRDefault="00E628C1">
      <w:pPr>
        <w:widowControl/>
        <w:spacing w:line="440" w:lineRule="exact"/>
        <w:jc w:val="left"/>
        <w:rPr>
          <w:rFonts w:ascii="仿宋" w:eastAsia="仿宋" w:hAnsi="仿宋" w:cs="仿宋"/>
          <w:bCs/>
          <w:kern w:val="44"/>
          <w:sz w:val="32"/>
          <w:szCs w:val="32"/>
        </w:rPr>
      </w:pPr>
      <w:r>
        <w:br w:type="page"/>
      </w:r>
    </w:p>
    <w:p w14:paraId="45482891" w14:textId="77777777" w:rsidR="000018B6" w:rsidRDefault="00E628C1">
      <w:pPr>
        <w:pStyle w:val="11"/>
        <w:jc w:val="center"/>
        <w:rPr>
          <w:rFonts w:ascii="黑体" w:eastAsia="黑体"/>
        </w:rPr>
      </w:pPr>
      <w:bookmarkStart w:id="17" w:name="_Toc503"/>
      <w:r>
        <w:rPr>
          <w:rFonts w:ascii="黑体" w:eastAsia="黑体" w:hAnsi="黑体" w:hint="eastAsia"/>
          <w:b w:val="0"/>
        </w:rPr>
        <w:lastRenderedPageBreak/>
        <w:t>第一部分单位</w:t>
      </w:r>
      <w:r>
        <w:rPr>
          <w:rStyle w:val="1Char"/>
          <w:rFonts w:ascii="黑体" w:eastAsia="黑体" w:hAnsi="黑体" w:hint="eastAsia"/>
        </w:rPr>
        <w:t>概况</w:t>
      </w:r>
      <w:bookmarkEnd w:id="16"/>
      <w:bookmarkEnd w:id="17"/>
    </w:p>
    <w:p w14:paraId="7C491E4F" w14:textId="77777777" w:rsidR="000018B6" w:rsidRDefault="00E628C1">
      <w:pPr>
        <w:pStyle w:val="21"/>
        <w:snapToGrid w:val="0"/>
        <w:spacing w:before="0" w:after="0" w:line="560" w:lineRule="exact"/>
        <w:ind w:firstLineChars="200" w:firstLine="640"/>
        <w:rPr>
          <w:rFonts w:ascii="黑体" w:eastAsia="黑体" w:hAnsi="黑体" w:cs="黑体"/>
          <w:b w:val="0"/>
          <w:bCs w:val="0"/>
        </w:rPr>
      </w:pPr>
      <w:bookmarkStart w:id="18" w:name="_Toc9743"/>
      <w:bookmarkStart w:id="19" w:name="_Toc15396600"/>
      <w:bookmarkStart w:id="20" w:name="_Toc15377197"/>
      <w:r>
        <w:rPr>
          <w:rFonts w:ascii="黑体" w:eastAsia="黑体" w:hAnsi="黑体" w:cs="黑体" w:hint="eastAsia"/>
          <w:b w:val="0"/>
          <w:bCs w:val="0"/>
        </w:rPr>
        <w:t>一、职能简介</w:t>
      </w:r>
      <w:bookmarkEnd w:id="18"/>
    </w:p>
    <w:p w14:paraId="1C1CC286" w14:textId="77777777" w:rsidR="000018B6" w:rsidRDefault="00E628C1">
      <w:pPr>
        <w:pStyle w:val="21"/>
        <w:spacing w:before="0" w:after="0" w:line="560" w:lineRule="exact"/>
        <w:ind w:firstLineChars="200" w:firstLine="640"/>
        <w:rPr>
          <w:rFonts w:ascii="黑体" w:eastAsia="黑体" w:hAnsi="黑体"/>
          <w:b w:val="0"/>
        </w:rPr>
      </w:pPr>
      <w:bookmarkStart w:id="21" w:name="_Toc23519"/>
      <w:r>
        <w:rPr>
          <w:rFonts w:ascii="仿宋" w:eastAsia="仿宋" w:hAnsi="仿宋" w:cs="仿宋" w:hint="eastAsia"/>
          <w:b w:val="0"/>
          <w:bCs w:val="0"/>
        </w:rPr>
        <w:t>为人民身体健康提供医疗与预防保健服务。负责辖区内常见病多发病诊治、护理</w:t>
      </w:r>
      <w:r>
        <w:t>；</w:t>
      </w:r>
      <w:r>
        <w:rPr>
          <w:rFonts w:ascii="仿宋" w:eastAsia="仿宋" w:hAnsi="仿宋" w:cs="仿宋" w:hint="eastAsia"/>
          <w:b w:val="0"/>
          <w:bCs w:val="0"/>
        </w:rPr>
        <w:t>院前急救、巡回医疗，辖区内的疾病控制、妇幼保健、健康教育、计划免疫，新型合作医疗的组织与管理等工作，承担乡村卫生人员业务培训和技术指导。</w:t>
      </w:r>
      <w:r>
        <w:rPr>
          <w:rFonts w:ascii="仿宋" w:eastAsia="仿宋" w:hAnsi="仿宋" w:cs="仿宋" w:hint="eastAsia"/>
          <w:b w:val="0"/>
          <w:bCs w:val="0"/>
        </w:rPr>
        <w:br/>
      </w:r>
      <w:bookmarkStart w:id="22" w:name="_Toc31457"/>
      <w:bookmarkEnd w:id="19"/>
      <w:bookmarkEnd w:id="20"/>
      <w:r>
        <w:rPr>
          <w:rFonts w:ascii="黑体" w:eastAsia="黑体" w:hAnsi="黑体" w:hint="eastAsia"/>
          <w:b w:val="0"/>
        </w:rPr>
        <w:t>二、2021年重点工作完成情</w:t>
      </w:r>
      <w:r w:rsidRPr="007A47C3">
        <w:rPr>
          <w:rFonts w:ascii="黑体" w:eastAsia="黑体" w:hAnsi="黑体" w:hint="eastAsia"/>
          <w:b w:val="0"/>
          <w:u w:val="thick" w:color="4B6EE0"/>
          <w:shd w:val="clear" w:color="auto" w:fill="6F8BE6"/>
        </w:rPr>
        <w:t>况</w:t>
      </w:r>
      <w:bookmarkEnd w:id="21"/>
      <w:bookmarkEnd w:id="22"/>
    </w:p>
    <w:p w14:paraId="165F520B" w14:textId="77777777" w:rsidR="000018B6" w:rsidRDefault="00E628C1">
      <w:pPr>
        <w:pStyle w:val="21"/>
        <w:spacing w:before="0" w:after="0" w:line="560" w:lineRule="exact"/>
        <w:ind w:firstLineChars="200" w:firstLine="643"/>
        <w:rPr>
          <w:rFonts w:ascii="仿宋" w:eastAsia="仿宋" w:hAnsi="仿宋" w:cs="仿宋"/>
          <w:b w:val="0"/>
          <w:bCs w:val="0"/>
        </w:rPr>
      </w:pPr>
      <w:bookmarkStart w:id="23" w:name="_Toc27071"/>
      <w:bookmarkStart w:id="24" w:name="_Toc29399"/>
      <w:r>
        <w:rPr>
          <w:rFonts w:ascii="仿宋" w:eastAsia="仿宋" w:hAnsi="仿宋" w:cs="仿宋" w:hint="eastAsia"/>
        </w:rPr>
        <w:t>（一）狠抓政治思想，落实党史集中学习。</w:t>
      </w:r>
      <w:r>
        <w:rPr>
          <w:rFonts w:ascii="仿宋" w:eastAsia="仿宋" w:hAnsi="仿宋" w:cs="仿宋" w:hint="eastAsia"/>
          <w:b w:val="0"/>
          <w:bCs w:val="0"/>
        </w:rPr>
        <w:t>以习近平总书记系列重要讲话精神为指导，扎实开展党史集中学习和党风廉政建设整治工作，严格落实党史学习教育，2021年以来我院每月至少一次集中学习，每周自学至少两次，走出医院到红色基地实地学习1次，每月每人拟写心得体会一篇，把党史学习教育纳入领导干部目标考核管理</w:t>
      </w:r>
      <w:bookmarkEnd w:id="23"/>
      <w:bookmarkEnd w:id="24"/>
      <w:r>
        <w:t>。</w:t>
      </w:r>
    </w:p>
    <w:p w14:paraId="61DB2EC9" w14:textId="77777777" w:rsidR="000018B6" w:rsidRDefault="00E628C1">
      <w:pPr>
        <w:widowControl/>
        <w:spacing w:line="560" w:lineRule="exact"/>
        <w:ind w:firstLineChars="200" w:firstLine="643"/>
        <w:jc w:val="left"/>
        <w:rPr>
          <w:rFonts w:ascii="仿宋" w:eastAsia="仿宋" w:hAnsi="仿宋" w:cs="仿宋"/>
          <w:sz w:val="32"/>
          <w:szCs w:val="32"/>
        </w:rPr>
      </w:pPr>
      <w:r>
        <w:rPr>
          <w:rFonts w:ascii="仿宋" w:eastAsia="仿宋" w:hAnsi="仿宋" w:cs="仿宋" w:hint="eastAsia"/>
          <w:b/>
          <w:bCs/>
          <w:sz w:val="32"/>
          <w:szCs w:val="32"/>
        </w:rPr>
        <w:t>（二）坚持科技兴医，重视人才培养和科研工作。一是</w:t>
      </w:r>
      <w:r>
        <w:rPr>
          <w:rFonts w:ascii="仿宋" w:eastAsia="仿宋" w:hAnsi="仿宋" w:cs="仿宋" w:hint="eastAsia"/>
          <w:sz w:val="32"/>
          <w:szCs w:val="32"/>
        </w:rPr>
        <w:t>根据我院业务发展和工作需要，充实了中层干部队伍，引进临床医疗人员2名，为医院发展增添了后备力量。</w:t>
      </w:r>
    </w:p>
    <w:p w14:paraId="309EB71A" w14:textId="77777777" w:rsidR="000018B6" w:rsidRDefault="00E628C1">
      <w:pPr>
        <w:widowControl/>
        <w:ind w:firstLineChars="200" w:firstLine="643"/>
        <w:jc w:val="left"/>
        <w:rPr>
          <w:rFonts w:ascii="仿宋" w:eastAsia="仿宋" w:hAnsi="仿宋" w:cs="仿宋"/>
          <w:kern w:val="0"/>
          <w:sz w:val="32"/>
          <w:szCs w:val="32"/>
        </w:rPr>
      </w:pPr>
      <w:r>
        <w:rPr>
          <w:rFonts w:ascii="仿宋" w:eastAsia="仿宋" w:hAnsi="仿宋" w:cs="仿宋" w:hint="eastAsia"/>
          <w:b/>
          <w:bCs/>
          <w:sz w:val="32"/>
          <w:szCs w:val="32"/>
        </w:rPr>
        <w:t>（三）狠抓医疗环境管理，确保医疗安全。</w:t>
      </w:r>
      <w:r>
        <w:rPr>
          <w:rFonts w:ascii="仿宋" w:eastAsia="仿宋" w:hAnsi="仿宋" w:cs="仿宋" w:hint="eastAsia"/>
          <w:sz w:val="32"/>
          <w:szCs w:val="32"/>
        </w:rPr>
        <w:t>认真组织医疗质量领导小组定期开展医疗质量大检查活动，对病历、处方的书写，抗生素的使用以及消毒隔离执行情况进行认真检查，综合分析，严格按照医院管理制度进行奖罚。</w:t>
      </w:r>
    </w:p>
    <w:p w14:paraId="53E3315E" w14:textId="77777777" w:rsidR="000018B6" w:rsidRDefault="00E628C1">
      <w:pPr>
        <w:widowControl/>
        <w:ind w:firstLineChars="200" w:firstLine="643"/>
        <w:jc w:val="left"/>
        <w:rPr>
          <w:rFonts w:ascii="仿宋" w:eastAsia="仿宋" w:hAnsi="仿宋" w:cs="仿宋"/>
          <w:kern w:val="0"/>
          <w:sz w:val="32"/>
          <w:szCs w:val="32"/>
        </w:rPr>
      </w:pPr>
      <w:r>
        <w:rPr>
          <w:rFonts w:ascii="仿宋" w:eastAsia="仿宋" w:hAnsi="仿宋" w:cs="仿宋" w:hint="eastAsia"/>
          <w:b/>
          <w:bCs/>
          <w:sz w:val="32"/>
          <w:szCs w:val="32"/>
        </w:rPr>
        <w:t>（四）完成规定任务，强化医院建设。</w:t>
      </w:r>
      <w:r>
        <w:rPr>
          <w:rFonts w:ascii="仿宋" w:eastAsia="仿宋" w:hAnsi="仿宋" w:cs="仿宋" w:hint="eastAsia"/>
          <w:sz w:val="32"/>
          <w:szCs w:val="32"/>
        </w:rPr>
        <w:t>结合</w:t>
      </w:r>
      <w:proofErr w:type="gramStart"/>
      <w:r>
        <w:rPr>
          <w:rFonts w:ascii="仿宋" w:eastAsia="仿宋" w:hAnsi="仿宋" w:cs="仿宋" w:hint="eastAsia"/>
          <w:sz w:val="32"/>
          <w:szCs w:val="32"/>
        </w:rPr>
        <w:t>医</w:t>
      </w:r>
      <w:proofErr w:type="gramEnd"/>
      <w:r>
        <w:rPr>
          <w:rFonts w:ascii="仿宋" w:eastAsia="仿宋" w:hAnsi="仿宋" w:cs="仿宋" w:hint="eastAsia"/>
          <w:sz w:val="32"/>
          <w:szCs w:val="32"/>
        </w:rPr>
        <w:t>改工作，开展乡村振兴，强化村卫生室标准化建设。</w:t>
      </w:r>
    </w:p>
    <w:p w14:paraId="4DE9C395" w14:textId="77777777" w:rsidR="000018B6" w:rsidRDefault="00E628C1">
      <w:pPr>
        <w:widowControl/>
        <w:ind w:firstLineChars="200" w:firstLine="643"/>
        <w:jc w:val="left"/>
        <w:rPr>
          <w:rFonts w:ascii="仿宋" w:eastAsia="仿宋" w:hAnsi="仿宋" w:cs="仿宋"/>
          <w:kern w:val="0"/>
          <w:sz w:val="32"/>
          <w:szCs w:val="32"/>
        </w:rPr>
      </w:pPr>
      <w:r>
        <w:rPr>
          <w:rFonts w:ascii="仿宋" w:eastAsia="仿宋" w:hAnsi="仿宋" w:cs="仿宋" w:hint="eastAsia"/>
          <w:b/>
          <w:bCs/>
          <w:sz w:val="32"/>
          <w:szCs w:val="32"/>
        </w:rPr>
        <w:lastRenderedPageBreak/>
        <w:t>（五）进一步完善基本药物制度。</w:t>
      </w:r>
      <w:r>
        <w:rPr>
          <w:rFonts w:ascii="仿宋" w:eastAsia="仿宋" w:hAnsi="仿宋" w:cs="仿宋" w:hint="eastAsia"/>
          <w:sz w:val="32"/>
          <w:szCs w:val="32"/>
        </w:rPr>
        <w:t>严格规范基本药物采购渠道，实行零差率销售。对少数村卫生室、少数卫生服务点有时不按规定自行采购药品、不实行零差价销售的，要严格禁止。坚决把</w:t>
      </w:r>
      <w:proofErr w:type="gramStart"/>
      <w:r>
        <w:rPr>
          <w:rFonts w:ascii="仿宋" w:eastAsia="仿宋" w:hAnsi="仿宋" w:cs="仿宋" w:hint="eastAsia"/>
          <w:sz w:val="32"/>
          <w:szCs w:val="32"/>
        </w:rPr>
        <w:t>医</w:t>
      </w:r>
      <w:proofErr w:type="gramEnd"/>
      <w:r>
        <w:rPr>
          <w:rFonts w:ascii="仿宋" w:eastAsia="仿宋" w:hAnsi="仿宋" w:cs="仿宋" w:hint="eastAsia"/>
          <w:sz w:val="32"/>
          <w:szCs w:val="32"/>
        </w:rPr>
        <w:t>改这个大政策落实到位。</w:t>
      </w:r>
    </w:p>
    <w:p w14:paraId="1C00FC34" w14:textId="77777777" w:rsidR="000018B6" w:rsidRDefault="00E628C1">
      <w:pPr>
        <w:widowControl/>
        <w:ind w:firstLineChars="200" w:firstLine="643"/>
        <w:jc w:val="left"/>
        <w:rPr>
          <w:rFonts w:ascii="仿宋" w:eastAsia="仿宋" w:hAnsi="仿宋" w:cs="仿宋"/>
          <w:kern w:val="0"/>
          <w:sz w:val="32"/>
          <w:szCs w:val="32"/>
        </w:rPr>
      </w:pPr>
      <w:r>
        <w:rPr>
          <w:rFonts w:ascii="仿宋" w:eastAsia="仿宋" w:hAnsi="仿宋" w:cs="仿宋" w:hint="eastAsia"/>
          <w:b/>
          <w:bCs/>
          <w:sz w:val="32"/>
          <w:szCs w:val="32"/>
        </w:rPr>
        <w:t>（六）进一步促进公共卫生服务均等化。</w:t>
      </w:r>
      <w:r>
        <w:rPr>
          <w:rFonts w:ascii="仿宋" w:eastAsia="仿宋" w:hAnsi="仿宋" w:cs="仿宋" w:hint="eastAsia"/>
          <w:sz w:val="32"/>
          <w:szCs w:val="32"/>
        </w:rPr>
        <w:t>通过各级各部门综合协调，分管领导亲自部署落实，通过包干包片，组织实施结核病防治，慢性病随访管理、严重精神障碍患者的管理，农村</w:t>
      </w:r>
      <w:proofErr w:type="gramStart"/>
      <w:r>
        <w:rPr>
          <w:rFonts w:ascii="仿宋" w:eastAsia="仿宋" w:hAnsi="仿宋" w:cs="仿宋" w:hint="eastAsia"/>
          <w:sz w:val="32"/>
          <w:szCs w:val="32"/>
        </w:rPr>
        <w:t>孕</w:t>
      </w:r>
      <w:proofErr w:type="gramEnd"/>
      <w:r>
        <w:rPr>
          <w:rFonts w:ascii="仿宋" w:eastAsia="仿宋" w:hAnsi="仿宋" w:cs="仿宋" w:hint="eastAsia"/>
          <w:sz w:val="32"/>
          <w:szCs w:val="32"/>
        </w:rPr>
        <w:t>产妇住院分娩，农村孕期妇女孕前和</w:t>
      </w:r>
      <w:proofErr w:type="gramStart"/>
      <w:r>
        <w:rPr>
          <w:rFonts w:ascii="仿宋" w:eastAsia="仿宋" w:hAnsi="仿宋" w:cs="仿宋" w:hint="eastAsia"/>
          <w:sz w:val="32"/>
          <w:szCs w:val="32"/>
        </w:rPr>
        <w:t>孕早期</w:t>
      </w:r>
      <w:proofErr w:type="gramEnd"/>
      <w:r>
        <w:rPr>
          <w:rFonts w:ascii="仿宋" w:eastAsia="仿宋" w:hAnsi="仿宋" w:cs="仿宋" w:hint="eastAsia"/>
          <w:sz w:val="32"/>
          <w:szCs w:val="32"/>
        </w:rPr>
        <w:t>免费补服叶酸，免费婚前孕前医学检查，免费避孕药具发放，预防艾滋病、梅毒和乙肝母婴传播，</w:t>
      </w:r>
      <w:r w:rsidRPr="007A47C3">
        <w:rPr>
          <w:rFonts w:ascii="仿宋" w:eastAsia="仿宋" w:hAnsi="仿宋" w:cs="仿宋" w:hint="eastAsia"/>
          <w:sz w:val="32"/>
          <w:szCs w:val="32"/>
          <w:u w:val="thick" w:color="4B6EE0"/>
          <w:shd w:val="clear" w:color="auto" w:fill="6F8BE6"/>
        </w:rPr>
        <w:t>免费发放营养包，</w:t>
      </w:r>
      <w:proofErr w:type="gramStart"/>
      <w:r w:rsidRPr="007A47C3">
        <w:rPr>
          <w:rFonts w:ascii="仿宋" w:eastAsia="仿宋" w:hAnsi="仿宋" w:cs="仿宋" w:hint="eastAsia"/>
          <w:sz w:val="32"/>
          <w:szCs w:val="32"/>
          <w:u w:val="thick" w:color="4B6EE0"/>
          <w:shd w:val="clear" w:color="auto" w:fill="6F8BE6"/>
        </w:rPr>
        <w:t>开展国奶扶贫</w:t>
      </w:r>
      <w:proofErr w:type="gramEnd"/>
      <w:r w:rsidRPr="007A47C3">
        <w:rPr>
          <w:rFonts w:ascii="仿宋" w:eastAsia="仿宋" w:hAnsi="仿宋" w:cs="仿宋" w:hint="eastAsia"/>
          <w:sz w:val="32"/>
          <w:szCs w:val="32"/>
          <w:u w:val="thick" w:color="4B6EE0"/>
          <w:shd w:val="clear" w:color="auto" w:fill="6F8BE6"/>
        </w:rPr>
        <w:t>、开展入户体检随访工作、签约服务、建立健康档案。</w:t>
      </w:r>
    </w:p>
    <w:p w14:paraId="6CD81EE5" w14:textId="77777777" w:rsidR="000018B6" w:rsidRDefault="00E628C1">
      <w:pPr>
        <w:spacing w:line="540" w:lineRule="exact"/>
        <w:ind w:firstLineChars="200" w:firstLine="643"/>
        <w:rPr>
          <w:rFonts w:ascii="仿宋" w:eastAsia="仿宋" w:hAnsi="仿宋" w:cs="仿宋"/>
          <w:sz w:val="32"/>
          <w:szCs w:val="32"/>
        </w:rPr>
      </w:pPr>
      <w:r>
        <w:rPr>
          <w:rFonts w:ascii="仿宋" w:eastAsia="仿宋" w:hAnsi="仿宋" w:cs="仿宋" w:hint="eastAsia"/>
          <w:b/>
          <w:bCs/>
          <w:sz w:val="32"/>
          <w:szCs w:val="32"/>
        </w:rPr>
        <w:t>（七）紧抓新冠疫情防控常态化工作，开展传染病防治。</w:t>
      </w:r>
      <w:r>
        <w:rPr>
          <w:rFonts w:ascii="仿宋" w:eastAsia="仿宋" w:hAnsi="仿宋" w:cs="仿宋" w:hint="eastAsia"/>
          <w:sz w:val="32"/>
          <w:szCs w:val="32"/>
        </w:rPr>
        <w:t>2021年新冠疫情防控落实常态化管理，紧扣“外防输入、内防反弹”的宗旨，优化服务流程，强化传染病管理，在大家共同努力下本乡2021年无疫情发生。</w:t>
      </w:r>
    </w:p>
    <w:p w14:paraId="3A262663" w14:textId="67F6C4C3" w:rsidR="000018B6" w:rsidRDefault="00E628C1">
      <w:pPr>
        <w:pStyle w:val="a3"/>
        <w:spacing w:before="93"/>
        <w:ind w:firstLineChars="200" w:firstLine="643"/>
        <w:rPr>
          <w:rFonts w:ascii="仿宋" w:eastAsia="仿宋" w:hAnsi="仿宋" w:cs="仿宋"/>
          <w:bCs/>
          <w:sz w:val="32"/>
          <w:szCs w:val="32"/>
        </w:rPr>
      </w:pPr>
      <w:r>
        <w:rPr>
          <w:rFonts w:ascii="仿宋" w:eastAsia="仿宋" w:hAnsi="仿宋" w:cs="仿宋" w:hint="eastAsia"/>
          <w:b/>
          <w:bCs/>
          <w:sz w:val="32"/>
          <w:szCs w:val="32"/>
        </w:rPr>
        <w:t>（八）巩固健康扶贫成效。</w:t>
      </w:r>
      <w:r>
        <w:rPr>
          <w:rFonts w:ascii="仿宋" w:eastAsia="仿宋" w:hAnsi="仿宋" w:cs="仿宋" w:hint="eastAsia"/>
          <w:sz w:val="32"/>
          <w:szCs w:val="32"/>
        </w:rPr>
        <w:t>今年我院继续开展精准扶贫医疗帮扶工作，开展大病诊疗。并派驻第一书记开展驻村帮扶工作，严格督促帮扶人对帮扶对象定期开展帮扶工作，用心帮扶，用情帮扶，真心实意地为老百姓办实事办好事，同时针对贫困人口较多，我院定期为贫困群众开展免费健康体检，提供健康保健方案，为贫困家庭指定技术过硬的家庭医生，使他们的健康问题得到</w:t>
      </w:r>
      <w:r w:rsidR="007A47C3" w:rsidRPr="007A47C3">
        <w:rPr>
          <w:rFonts w:ascii="仿宋" w:eastAsia="仿宋" w:hAnsi="仿宋" w:cs="仿宋" w:hint="eastAsia"/>
          <w:sz w:val="32"/>
          <w:szCs w:val="32"/>
          <w:u w:color="46CD7E"/>
        </w:rPr>
        <w:t>有效</w:t>
      </w:r>
      <w:r>
        <w:rPr>
          <w:rFonts w:ascii="仿宋" w:eastAsia="仿宋" w:hAnsi="仿宋" w:cs="仿宋" w:hint="eastAsia"/>
          <w:sz w:val="32"/>
          <w:szCs w:val="32"/>
        </w:rPr>
        <w:t>保障。</w:t>
      </w:r>
      <w:bookmarkStart w:id="25" w:name="_Toc15396602"/>
      <w:bookmarkStart w:id="26" w:name="_Toc15377204"/>
      <w:bookmarkEnd w:id="25"/>
      <w:bookmarkEnd w:id="26"/>
    </w:p>
    <w:p w14:paraId="649B6CB8" w14:textId="77777777" w:rsidR="000018B6" w:rsidRDefault="00E628C1">
      <w:pPr>
        <w:pStyle w:val="11"/>
        <w:ind w:right="440"/>
        <w:jc w:val="center"/>
        <w:rPr>
          <w:rStyle w:val="1Char"/>
          <w:rFonts w:ascii="黑体" w:eastAsia="黑体" w:hAnsi="黑体"/>
          <w:bCs/>
        </w:rPr>
      </w:pPr>
      <w:bookmarkStart w:id="27" w:name="_Toc14441"/>
      <w:bookmarkStart w:id="28" w:name="_Toc26791"/>
      <w:r>
        <w:rPr>
          <w:rFonts w:ascii="黑体" w:eastAsia="黑体" w:hAnsi="黑体" w:hint="eastAsia"/>
          <w:b w:val="0"/>
        </w:rPr>
        <w:lastRenderedPageBreak/>
        <w:t>第二部分2021年度</w:t>
      </w:r>
      <w:r>
        <w:rPr>
          <w:rStyle w:val="1Char"/>
          <w:rFonts w:ascii="黑体" w:eastAsia="黑体" w:hAnsi="黑体" w:hint="eastAsia"/>
          <w:bCs/>
        </w:rPr>
        <w:t>单位决算情况说明</w:t>
      </w:r>
      <w:bookmarkEnd w:id="27"/>
      <w:bookmarkEnd w:id="28"/>
    </w:p>
    <w:p w14:paraId="39A6B6FF" w14:textId="77777777" w:rsidR="000018B6" w:rsidRDefault="000018B6"/>
    <w:p w14:paraId="4BC71A8B" w14:textId="77777777" w:rsidR="000018B6" w:rsidRDefault="00E628C1">
      <w:pPr>
        <w:pStyle w:val="a7"/>
        <w:numPr>
          <w:ilvl w:val="0"/>
          <w:numId w:val="11"/>
        </w:numPr>
        <w:spacing w:line="540" w:lineRule="exact"/>
        <w:ind w:firstLineChars="0"/>
        <w:outlineLvl w:val="1"/>
        <w:rPr>
          <w:rStyle w:val="2Char"/>
          <w:rFonts w:ascii="黑体" w:eastAsia="黑体" w:hAnsi="黑体"/>
          <w:b w:val="0"/>
        </w:rPr>
      </w:pPr>
      <w:bookmarkStart w:id="29" w:name="_Toc19500"/>
      <w:bookmarkStart w:id="30" w:name="_Toc15396603"/>
      <w:bookmarkStart w:id="31" w:name="_Toc15377205"/>
      <w:bookmarkStart w:id="32" w:name="_Toc27457"/>
      <w:r>
        <w:rPr>
          <w:rFonts w:ascii="黑体" w:eastAsia="黑体" w:hAnsi="黑体" w:hint="eastAsia"/>
          <w:sz w:val="32"/>
          <w:szCs w:val="32"/>
        </w:rPr>
        <w:t>收</w:t>
      </w:r>
      <w:r>
        <w:rPr>
          <w:rStyle w:val="2Char"/>
          <w:rFonts w:ascii="黑体" w:eastAsia="黑体" w:hAnsi="黑体" w:hint="eastAsia"/>
          <w:b w:val="0"/>
        </w:rPr>
        <w:t>入支出决算总体情况说明</w:t>
      </w:r>
      <w:bookmarkEnd w:id="29"/>
      <w:bookmarkEnd w:id="30"/>
      <w:bookmarkEnd w:id="31"/>
      <w:bookmarkEnd w:id="32"/>
    </w:p>
    <w:p w14:paraId="30523265" w14:textId="77777777" w:rsidR="000018B6" w:rsidRDefault="00E628C1">
      <w:pPr>
        <w:spacing w:line="540" w:lineRule="exact"/>
        <w:ind w:firstLineChars="200" w:firstLine="640"/>
        <w:rPr>
          <w:rFonts w:ascii="仿宋" w:eastAsia="仿宋" w:hAnsi="仿宋"/>
          <w:sz w:val="32"/>
          <w:szCs w:val="32"/>
        </w:rPr>
      </w:pPr>
      <w:r>
        <w:rPr>
          <w:rFonts w:ascii="仿宋" w:eastAsia="仿宋" w:hAnsi="仿宋" w:hint="eastAsia"/>
          <w:sz w:val="32"/>
          <w:szCs w:val="32"/>
        </w:rPr>
        <w:t>2021年度收、支总计651.60万元。与2020年相比，收、支总计增加128.96万元，增长24.67</w:t>
      </w:r>
      <w:r>
        <w:rPr>
          <w:rFonts w:ascii="仿宋" w:eastAsia="仿宋" w:hAnsi="仿宋"/>
          <w:sz w:val="32"/>
          <w:szCs w:val="32"/>
        </w:rPr>
        <w:t>%</w:t>
      </w:r>
      <w:r>
        <w:rPr>
          <w:rFonts w:ascii="仿宋" w:eastAsia="仿宋" w:hAnsi="仿宋" w:hint="eastAsia"/>
          <w:sz w:val="32"/>
          <w:szCs w:val="32"/>
        </w:rPr>
        <w:t>。主要变动原因是财政拨款投入、其他收入及事业收入增加。</w:t>
      </w:r>
    </w:p>
    <w:p w14:paraId="5C6415BF" w14:textId="77777777" w:rsidR="000018B6" w:rsidRDefault="00E628C1">
      <w:pPr>
        <w:pStyle w:val="a3"/>
        <w:spacing w:before="93"/>
        <w:rPr>
          <w:rFonts w:ascii="仿宋" w:eastAsia="仿宋" w:hAnsi="仿宋"/>
          <w:sz w:val="32"/>
          <w:szCs w:val="32"/>
        </w:rPr>
      </w:pPr>
      <w:r>
        <w:rPr>
          <w:noProof/>
        </w:rPr>
        <w:drawing>
          <wp:inline distT="0" distB="0" distL="114300" distR="114300" wp14:anchorId="34504706" wp14:editId="06C17A63">
            <wp:extent cx="3738880" cy="2251075"/>
            <wp:effectExtent l="0" t="0" r="13970" b="15875"/>
            <wp:docPr id="885" name="_x0000_i25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i2577"/>
                    <pic:cNvPicPr/>
                  </pic:nvPicPr>
                  <pic:blipFill>
                    <a:blip r:embed="rId20"/>
                    <a:stretch>
                      <a:fillRect/>
                    </a:stretch>
                  </pic:blipFill>
                  <pic:spPr>
                    <a:xfrm>
                      <a:off x="0" y="0"/>
                      <a:ext cx="3738880" cy="2251075"/>
                    </a:xfrm>
                    <a:prstGeom prst="rect">
                      <a:avLst/>
                    </a:prstGeom>
                    <a:noFill/>
                    <a:ln>
                      <a:noFill/>
                    </a:ln>
                  </pic:spPr>
                </pic:pic>
              </a:graphicData>
            </a:graphic>
          </wp:inline>
        </w:drawing>
      </w:r>
    </w:p>
    <w:p w14:paraId="06A31E0D" w14:textId="77777777" w:rsidR="000018B6" w:rsidRDefault="00E628C1">
      <w:pPr>
        <w:spacing w:line="540" w:lineRule="exact"/>
        <w:ind w:firstLineChars="200" w:firstLine="640"/>
        <w:rPr>
          <w:rFonts w:ascii="仿宋_GB2312" w:eastAsia="仿宋_GB2312"/>
          <w:sz w:val="32"/>
          <w:szCs w:val="32"/>
        </w:rPr>
      </w:pPr>
      <w:r>
        <w:rPr>
          <w:rFonts w:ascii="仿宋" w:eastAsia="仿宋" w:hAnsi="仿宋" w:hint="eastAsia"/>
          <w:sz w:val="32"/>
          <w:szCs w:val="32"/>
        </w:rPr>
        <w:t>（图</w:t>
      </w:r>
      <w:r>
        <w:rPr>
          <w:rFonts w:ascii="仿宋" w:eastAsia="仿宋" w:hAnsi="仿宋"/>
          <w:sz w:val="32"/>
          <w:szCs w:val="32"/>
        </w:rPr>
        <w:t>1</w:t>
      </w:r>
      <w:r>
        <w:rPr>
          <w:rFonts w:ascii="仿宋" w:eastAsia="仿宋" w:hAnsi="仿宋" w:hint="eastAsia"/>
          <w:sz w:val="32"/>
          <w:szCs w:val="32"/>
        </w:rPr>
        <w:t>：收、支决算总计变动情况图）</w:t>
      </w:r>
    </w:p>
    <w:p w14:paraId="3AC48E26" w14:textId="77777777" w:rsidR="000018B6" w:rsidRDefault="00E628C1">
      <w:pPr>
        <w:pStyle w:val="a7"/>
        <w:numPr>
          <w:ilvl w:val="0"/>
          <w:numId w:val="11"/>
        </w:numPr>
        <w:spacing w:line="540" w:lineRule="exact"/>
        <w:ind w:firstLineChars="0"/>
        <w:outlineLvl w:val="1"/>
        <w:rPr>
          <w:rStyle w:val="2Char"/>
          <w:rFonts w:ascii="黑体" w:eastAsia="黑体" w:hAnsi="黑体"/>
          <w:b w:val="0"/>
        </w:rPr>
      </w:pPr>
      <w:bookmarkStart w:id="33" w:name="_Toc20480"/>
      <w:bookmarkStart w:id="34" w:name="_Toc15396604"/>
      <w:bookmarkStart w:id="35" w:name="_Toc15377206"/>
      <w:bookmarkStart w:id="36" w:name="_Toc15044"/>
      <w:r>
        <w:rPr>
          <w:rFonts w:ascii="黑体" w:eastAsia="黑体" w:hAnsi="黑体" w:hint="eastAsia"/>
          <w:sz w:val="32"/>
          <w:szCs w:val="32"/>
        </w:rPr>
        <w:t>收</w:t>
      </w:r>
      <w:r>
        <w:rPr>
          <w:rStyle w:val="2Char"/>
          <w:rFonts w:ascii="黑体" w:eastAsia="黑体" w:hAnsi="黑体" w:hint="eastAsia"/>
          <w:b w:val="0"/>
        </w:rPr>
        <w:t>入决算情况说明</w:t>
      </w:r>
      <w:bookmarkEnd w:id="33"/>
      <w:bookmarkEnd w:id="34"/>
      <w:bookmarkEnd w:id="35"/>
      <w:bookmarkEnd w:id="36"/>
    </w:p>
    <w:p w14:paraId="218E0ED7" w14:textId="77777777" w:rsidR="000018B6" w:rsidRDefault="00E628C1">
      <w:pPr>
        <w:spacing w:line="540" w:lineRule="exact"/>
        <w:ind w:firstLineChars="200" w:firstLine="640"/>
        <w:outlineLvl w:val="1"/>
        <w:rPr>
          <w:rFonts w:ascii="仿宋" w:eastAsia="仿宋" w:hAnsi="仿宋"/>
          <w:sz w:val="32"/>
          <w:szCs w:val="32"/>
        </w:rPr>
      </w:pPr>
      <w:bookmarkStart w:id="37" w:name="_Toc24178"/>
      <w:bookmarkStart w:id="38" w:name="_Toc31735"/>
      <w:r>
        <w:rPr>
          <w:rFonts w:ascii="仿宋" w:eastAsia="仿宋" w:hAnsi="仿宋"/>
          <w:sz w:val="32"/>
          <w:szCs w:val="32"/>
        </w:rPr>
        <w:t>20</w:t>
      </w:r>
      <w:r>
        <w:rPr>
          <w:rFonts w:ascii="仿宋" w:eastAsia="仿宋" w:hAnsi="仿宋" w:hint="eastAsia"/>
          <w:sz w:val="32"/>
          <w:szCs w:val="32"/>
        </w:rPr>
        <w:t>21年本年收入合计325.80万元，其中：一般公共预算财政拨款收入138.38万元，占42.47</w:t>
      </w:r>
      <w:r>
        <w:rPr>
          <w:rFonts w:ascii="仿宋" w:eastAsia="仿宋" w:hAnsi="仿宋"/>
          <w:sz w:val="32"/>
          <w:szCs w:val="32"/>
        </w:rPr>
        <w:t>%</w:t>
      </w:r>
      <w:r>
        <w:rPr>
          <w:rFonts w:ascii="仿宋" w:eastAsia="仿宋" w:hAnsi="仿宋" w:hint="eastAsia"/>
          <w:sz w:val="32"/>
          <w:szCs w:val="32"/>
        </w:rPr>
        <w:t>；事业收入113.13万元，占34.72</w:t>
      </w:r>
      <w:r>
        <w:rPr>
          <w:rFonts w:ascii="仿宋" w:eastAsia="仿宋" w:hAnsi="仿宋"/>
          <w:sz w:val="32"/>
          <w:szCs w:val="32"/>
        </w:rPr>
        <w:t>%</w:t>
      </w:r>
      <w:r>
        <w:rPr>
          <w:rFonts w:ascii="仿宋" w:eastAsia="仿宋" w:hAnsi="仿宋" w:hint="eastAsia"/>
          <w:sz w:val="32"/>
          <w:szCs w:val="32"/>
        </w:rPr>
        <w:t>；其他收入74.29万元，占22.81</w:t>
      </w:r>
      <w:r>
        <w:rPr>
          <w:rFonts w:ascii="仿宋" w:eastAsia="仿宋" w:hAnsi="仿宋"/>
          <w:sz w:val="32"/>
          <w:szCs w:val="32"/>
        </w:rPr>
        <w:t>%</w:t>
      </w:r>
      <w:r>
        <w:rPr>
          <w:rFonts w:ascii="仿宋" w:eastAsia="仿宋" w:hAnsi="仿宋" w:hint="eastAsia"/>
          <w:sz w:val="32"/>
          <w:szCs w:val="32"/>
        </w:rPr>
        <w:t>。</w:t>
      </w:r>
      <w:bookmarkEnd w:id="37"/>
      <w:bookmarkEnd w:id="38"/>
    </w:p>
    <w:p w14:paraId="61DC0913" w14:textId="77777777" w:rsidR="000018B6" w:rsidRDefault="00E628C1">
      <w:pPr>
        <w:spacing w:line="600" w:lineRule="exact"/>
        <w:ind w:firstLineChars="200" w:firstLine="420"/>
        <w:rPr>
          <w:rFonts w:ascii="仿宋" w:eastAsia="仿宋" w:hAnsi="仿宋"/>
          <w:sz w:val="32"/>
          <w:szCs w:val="32"/>
        </w:rPr>
      </w:pPr>
      <w:r>
        <w:rPr>
          <w:noProof/>
        </w:rPr>
        <w:drawing>
          <wp:anchor distT="0" distB="0" distL="114935" distR="114935" simplePos="0" relativeHeight="251659264" behindDoc="0" locked="0" layoutInCell="1" allowOverlap="1" wp14:anchorId="4780ED33" wp14:editId="38189113">
            <wp:simplePos x="0" y="0"/>
            <wp:positionH relativeFrom="column">
              <wp:posOffset>209550</wp:posOffset>
            </wp:positionH>
            <wp:positionV relativeFrom="paragraph">
              <wp:posOffset>133350</wp:posOffset>
            </wp:positionV>
            <wp:extent cx="3596640" cy="2165350"/>
            <wp:effectExtent l="0" t="0" r="3810" b="6350"/>
            <wp:wrapNone/>
            <wp:docPr id="886" name="_x0000_s25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s2578"/>
                    <pic:cNvPicPr/>
                  </pic:nvPicPr>
                  <pic:blipFill>
                    <a:blip r:embed="rId21"/>
                    <a:stretch>
                      <a:fillRect/>
                    </a:stretch>
                  </pic:blipFill>
                  <pic:spPr>
                    <a:xfrm>
                      <a:off x="0" y="0"/>
                      <a:ext cx="3596640" cy="2165350"/>
                    </a:xfrm>
                    <a:prstGeom prst="rect">
                      <a:avLst/>
                    </a:prstGeom>
                    <a:noFill/>
                    <a:ln>
                      <a:noFill/>
                    </a:ln>
                  </pic:spPr>
                </pic:pic>
              </a:graphicData>
            </a:graphic>
          </wp:anchor>
        </w:drawing>
      </w:r>
    </w:p>
    <w:p w14:paraId="5154F5DE" w14:textId="77777777" w:rsidR="000018B6" w:rsidRDefault="000018B6">
      <w:pPr>
        <w:spacing w:line="600" w:lineRule="exact"/>
        <w:ind w:firstLineChars="200" w:firstLine="640"/>
        <w:rPr>
          <w:rFonts w:ascii="仿宋" w:eastAsia="仿宋" w:hAnsi="仿宋"/>
          <w:sz w:val="32"/>
          <w:szCs w:val="32"/>
        </w:rPr>
      </w:pPr>
    </w:p>
    <w:p w14:paraId="436928EE" w14:textId="77777777" w:rsidR="000018B6" w:rsidRDefault="000018B6">
      <w:pPr>
        <w:spacing w:line="600" w:lineRule="exact"/>
        <w:ind w:firstLineChars="200" w:firstLine="640"/>
        <w:rPr>
          <w:rFonts w:ascii="仿宋" w:eastAsia="仿宋" w:hAnsi="仿宋"/>
          <w:sz w:val="32"/>
          <w:szCs w:val="32"/>
        </w:rPr>
      </w:pPr>
    </w:p>
    <w:p w14:paraId="3453FFCA" w14:textId="77777777" w:rsidR="000018B6" w:rsidRDefault="000018B6">
      <w:pPr>
        <w:spacing w:line="600" w:lineRule="exact"/>
        <w:ind w:firstLineChars="200" w:firstLine="640"/>
        <w:rPr>
          <w:rFonts w:ascii="仿宋" w:eastAsia="仿宋" w:hAnsi="仿宋"/>
          <w:sz w:val="32"/>
          <w:szCs w:val="32"/>
        </w:rPr>
      </w:pPr>
    </w:p>
    <w:p w14:paraId="1588AD3F" w14:textId="77777777" w:rsidR="000018B6" w:rsidRDefault="000018B6">
      <w:pPr>
        <w:spacing w:line="600" w:lineRule="exact"/>
        <w:ind w:firstLineChars="200" w:firstLine="640"/>
        <w:rPr>
          <w:rFonts w:ascii="仿宋" w:eastAsia="仿宋" w:hAnsi="仿宋"/>
          <w:sz w:val="32"/>
          <w:szCs w:val="32"/>
        </w:rPr>
      </w:pPr>
    </w:p>
    <w:p w14:paraId="376AFA97" w14:textId="77777777" w:rsidR="000018B6" w:rsidRDefault="000018B6">
      <w:pPr>
        <w:spacing w:line="600" w:lineRule="exact"/>
        <w:ind w:firstLineChars="200" w:firstLine="640"/>
        <w:rPr>
          <w:rFonts w:ascii="仿宋" w:eastAsia="仿宋" w:hAnsi="仿宋"/>
          <w:sz w:val="32"/>
          <w:szCs w:val="32"/>
        </w:rPr>
      </w:pPr>
    </w:p>
    <w:p w14:paraId="1E1C4F3F" w14:textId="77777777" w:rsidR="000018B6" w:rsidRDefault="00E628C1">
      <w:pPr>
        <w:spacing w:line="600" w:lineRule="exact"/>
        <w:ind w:firstLineChars="200" w:firstLine="640"/>
        <w:rPr>
          <w:rFonts w:ascii="仿宋_GB2312" w:eastAsia="仿宋_GB2312"/>
          <w:sz w:val="32"/>
          <w:szCs w:val="32"/>
        </w:rPr>
      </w:pPr>
      <w:r>
        <w:rPr>
          <w:rFonts w:ascii="仿宋" w:eastAsia="仿宋" w:hAnsi="仿宋" w:hint="eastAsia"/>
          <w:sz w:val="32"/>
          <w:szCs w:val="32"/>
        </w:rPr>
        <w:lastRenderedPageBreak/>
        <w:t>（图2：收入决算结构图）</w:t>
      </w:r>
    </w:p>
    <w:p w14:paraId="3F18D5F0" w14:textId="77777777" w:rsidR="000018B6" w:rsidRDefault="00E628C1">
      <w:pPr>
        <w:pStyle w:val="a7"/>
        <w:numPr>
          <w:ilvl w:val="0"/>
          <w:numId w:val="11"/>
        </w:numPr>
        <w:spacing w:line="600" w:lineRule="exact"/>
        <w:ind w:firstLineChars="0"/>
        <w:outlineLvl w:val="1"/>
        <w:rPr>
          <w:rStyle w:val="2Char"/>
          <w:rFonts w:ascii="黑体" w:eastAsia="黑体" w:hAnsi="黑体"/>
          <w:b w:val="0"/>
        </w:rPr>
      </w:pPr>
      <w:bookmarkStart w:id="39" w:name="_Toc15396605"/>
      <w:bookmarkStart w:id="40" w:name="_Toc15377207"/>
      <w:bookmarkStart w:id="41" w:name="_Toc30727"/>
      <w:bookmarkStart w:id="42" w:name="_Toc6052"/>
      <w:r>
        <w:rPr>
          <w:rFonts w:ascii="黑体" w:eastAsia="黑体" w:hAnsi="黑体" w:hint="eastAsia"/>
          <w:sz w:val="32"/>
          <w:szCs w:val="32"/>
        </w:rPr>
        <w:t>支</w:t>
      </w:r>
      <w:r>
        <w:rPr>
          <w:rStyle w:val="2Char"/>
          <w:rFonts w:ascii="黑体" w:eastAsia="黑体" w:hAnsi="黑体" w:hint="eastAsia"/>
          <w:b w:val="0"/>
        </w:rPr>
        <w:t>出决算情况说明</w:t>
      </w:r>
      <w:bookmarkEnd w:id="39"/>
      <w:bookmarkEnd w:id="40"/>
      <w:bookmarkEnd w:id="41"/>
      <w:bookmarkEnd w:id="42"/>
    </w:p>
    <w:p w14:paraId="36D43EEA" w14:textId="77777777" w:rsidR="000018B6" w:rsidRDefault="00E628C1">
      <w:pPr>
        <w:spacing w:line="600" w:lineRule="exact"/>
        <w:ind w:firstLineChars="200" w:firstLine="640"/>
        <w:outlineLvl w:val="1"/>
        <w:rPr>
          <w:rFonts w:ascii="仿宋" w:eastAsia="仿宋" w:hAnsi="仿宋"/>
          <w:sz w:val="32"/>
          <w:szCs w:val="32"/>
        </w:rPr>
      </w:pPr>
      <w:bookmarkStart w:id="43" w:name="_Toc10884"/>
      <w:bookmarkStart w:id="44" w:name="_Toc9120"/>
      <w:r>
        <w:rPr>
          <w:rFonts w:ascii="仿宋" w:eastAsia="仿宋" w:hAnsi="仿宋"/>
          <w:sz w:val="32"/>
          <w:szCs w:val="32"/>
        </w:rPr>
        <w:t>20</w:t>
      </w:r>
      <w:r>
        <w:rPr>
          <w:rFonts w:ascii="仿宋" w:eastAsia="仿宋" w:hAnsi="仿宋" w:hint="eastAsia"/>
          <w:sz w:val="32"/>
          <w:szCs w:val="32"/>
        </w:rPr>
        <w:t>21年本年支出合计325.80万元，其中：基本支出238.25万元，占72.21</w:t>
      </w:r>
      <w:r>
        <w:rPr>
          <w:rFonts w:ascii="仿宋" w:eastAsia="仿宋" w:hAnsi="仿宋"/>
          <w:sz w:val="32"/>
          <w:szCs w:val="32"/>
        </w:rPr>
        <w:t>%</w:t>
      </w:r>
      <w:r>
        <w:rPr>
          <w:rFonts w:ascii="仿宋" w:eastAsia="仿宋" w:hAnsi="仿宋" w:hint="eastAsia"/>
          <w:sz w:val="32"/>
          <w:szCs w:val="32"/>
        </w:rPr>
        <w:t>；项目支出87.55万元，占27.79</w:t>
      </w:r>
      <w:r>
        <w:rPr>
          <w:rFonts w:ascii="仿宋" w:eastAsia="仿宋" w:hAnsi="仿宋"/>
          <w:sz w:val="32"/>
          <w:szCs w:val="32"/>
        </w:rPr>
        <w:t>%</w:t>
      </w:r>
      <w:r>
        <w:rPr>
          <w:rFonts w:ascii="仿宋" w:eastAsia="仿宋" w:hAnsi="仿宋" w:hint="eastAsia"/>
          <w:sz w:val="32"/>
          <w:szCs w:val="32"/>
        </w:rPr>
        <w:t>。</w:t>
      </w:r>
      <w:bookmarkEnd w:id="43"/>
      <w:bookmarkEnd w:id="44"/>
    </w:p>
    <w:p w14:paraId="077E71F9" w14:textId="77777777" w:rsidR="000018B6" w:rsidRDefault="00E628C1">
      <w:pPr>
        <w:pStyle w:val="a3"/>
        <w:spacing w:before="93"/>
        <w:jc w:val="center"/>
        <w:rPr>
          <w:rFonts w:ascii="仿宋" w:eastAsia="仿宋" w:hAnsi="仿宋"/>
          <w:sz w:val="32"/>
          <w:szCs w:val="32"/>
          <w:shd w:val="pct10" w:color="auto" w:fill="FFFFFF"/>
        </w:rPr>
      </w:pPr>
      <w:r>
        <w:rPr>
          <w:noProof/>
        </w:rPr>
        <w:drawing>
          <wp:inline distT="0" distB="0" distL="114300" distR="114300" wp14:anchorId="21824DB0" wp14:editId="1EEB0CDD">
            <wp:extent cx="3843655" cy="2441575"/>
            <wp:effectExtent l="0" t="0" r="4445" b="15875"/>
            <wp:docPr id="887" name="_x0000_i25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i2579"/>
                    <pic:cNvPicPr/>
                  </pic:nvPicPr>
                  <pic:blipFill>
                    <a:blip r:embed="rId22"/>
                    <a:stretch>
                      <a:fillRect/>
                    </a:stretch>
                  </pic:blipFill>
                  <pic:spPr>
                    <a:xfrm>
                      <a:off x="0" y="0"/>
                      <a:ext cx="3843655" cy="2441575"/>
                    </a:xfrm>
                    <a:prstGeom prst="rect">
                      <a:avLst/>
                    </a:prstGeom>
                    <a:noFill/>
                    <a:ln>
                      <a:noFill/>
                    </a:ln>
                  </pic:spPr>
                </pic:pic>
              </a:graphicData>
            </a:graphic>
          </wp:inline>
        </w:drawing>
      </w:r>
    </w:p>
    <w:p w14:paraId="18E72491" w14:textId="77777777" w:rsidR="000018B6" w:rsidRDefault="00E628C1">
      <w:pPr>
        <w:spacing w:line="600" w:lineRule="exact"/>
        <w:ind w:firstLineChars="200" w:firstLine="640"/>
        <w:rPr>
          <w:rFonts w:ascii="仿宋_GB2312" w:eastAsia="仿宋_GB2312"/>
          <w:sz w:val="32"/>
          <w:szCs w:val="32"/>
        </w:rPr>
      </w:pPr>
      <w:r>
        <w:rPr>
          <w:rFonts w:ascii="仿宋" w:eastAsia="仿宋" w:hAnsi="仿宋" w:hint="eastAsia"/>
          <w:sz w:val="32"/>
          <w:szCs w:val="32"/>
        </w:rPr>
        <w:t>（图3：支出决算结构图）</w:t>
      </w:r>
    </w:p>
    <w:p w14:paraId="7672909C" w14:textId="77777777" w:rsidR="000018B6" w:rsidRDefault="00E628C1">
      <w:pPr>
        <w:spacing w:line="600" w:lineRule="exact"/>
        <w:ind w:firstLineChars="200" w:firstLine="640"/>
        <w:outlineLvl w:val="1"/>
        <w:rPr>
          <w:rStyle w:val="2Char"/>
          <w:rFonts w:ascii="黑体" w:eastAsia="黑体" w:hAnsi="黑体"/>
          <w:b w:val="0"/>
        </w:rPr>
      </w:pPr>
      <w:bookmarkStart w:id="45" w:name="_Toc14999"/>
      <w:bookmarkStart w:id="46" w:name="_Toc29929"/>
      <w:r>
        <w:rPr>
          <w:rFonts w:ascii="黑体" w:eastAsia="黑体" w:hAnsi="黑体" w:hint="eastAsia"/>
          <w:sz w:val="32"/>
          <w:szCs w:val="32"/>
        </w:rPr>
        <w:t>四、财</w:t>
      </w:r>
      <w:r>
        <w:rPr>
          <w:rStyle w:val="2Char"/>
          <w:rFonts w:ascii="黑体" w:eastAsia="黑体" w:hAnsi="黑体" w:hint="eastAsia"/>
          <w:b w:val="0"/>
        </w:rPr>
        <w:t>政拨款收入支出决算总体情况说明</w:t>
      </w:r>
      <w:bookmarkEnd w:id="45"/>
      <w:bookmarkEnd w:id="46"/>
    </w:p>
    <w:p w14:paraId="2422AAE2" w14:textId="77777777" w:rsidR="000018B6" w:rsidRDefault="00E628C1">
      <w:pPr>
        <w:spacing w:line="600" w:lineRule="exact"/>
        <w:ind w:firstLine="640"/>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21年财政拨款收、支总计276.76万元。与</w:t>
      </w:r>
      <w:r>
        <w:rPr>
          <w:rFonts w:ascii="仿宋" w:eastAsia="仿宋" w:hAnsi="仿宋"/>
          <w:sz w:val="32"/>
          <w:szCs w:val="32"/>
        </w:rPr>
        <w:t>20</w:t>
      </w:r>
      <w:r>
        <w:rPr>
          <w:rFonts w:ascii="仿宋" w:eastAsia="仿宋" w:hAnsi="仿宋" w:hint="eastAsia"/>
          <w:sz w:val="32"/>
          <w:szCs w:val="32"/>
        </w:rPr>
        <w:t>20年相比，财政拨款收、支总计增加12.98万元，增长4.92%。主要变动原因是人员经费投入及驻村经费增加。</w:t>
      </w:r>
    </w:p>
    <w:p w14:paraId="61025D77" w14:textId="77777777" w:rsidR="000018B6" w:rsidRDefault="00E628C1">
      <w:pPr>
        <w:pStyle w:val="a3"/>
        <w:spacing w:before="93"/>
        <w:rPr>
          <w:rFonts w:ascii="仿宋" w:eastAsia="仿宋" w:hAnsi="仿宋"/>
          <w:sz w:val="32"/>
          <w:szCs w:val="32"/>
        </w:rPr>
      </w:pPr>
      <w:r>
        <w:rPr>
          <w:noProof/>
        </w:rPr>
        <w:drawing>
          <wp:inline distT="0" distB="0" distL="114300" distR="114300" wp14:anchorId="3A594F68" wp14:editId="0F480973">
            <wp:extent cx="4110990" cy="2219325"/>
            <wp:effectExtent l="0" t="0" r="3810" b="9525"/>
            <wp:docPr id="888" name="_x0000_i25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i2580"/>
                    <pic:cNvPicPr/>
                  </pic:nvPicPr>
                  <pic:blipFill>
                    <a:blip r:embed="rId23"/>
                    <a:stretch>
                      <a:fillRect/>
                    </a:stretch>
                  </pic:blipFill>
                  <pic:spPr>
                    <a:xfrm>
                      <a:off x="0" y="0"/>
                      <a:ext cx="4110990" cy="2219325"/>
                    </a:xfrm>
                    <a:prstGeom prst="rect">
                      <a:avLst/>
                    </a:prstGeom>
                    <a:noFill/>
                    <a:ln>
                      <a:noFill/>
                    </a:ln>
                  </pic:spPr>
                </pic:pic>
              </a:graphicData>
            </a:graphic>
          </wp:inline>
        </w:drawing>
      </w:r>
    </w:p>
    <w:p w14:paraId="32C8955E" w14:textId="77777777" w:rsidR="000018B6" w:rsidRDefault="00E628C1">
      <w:pPr>
        <w:spacing w:line="600" w:lineRule="exact"/>
        <w:ind w:firstLineChars="200" w:firstLine="640"/>
        <w:rPr>
          <w:rFonts w:ascii="仿宋" w:eastAsia="仿宋" w:hAnsi="仿宋"/>
          <w:b/>
          <w:sz w:val="32"/>
          <w:szCs w:val="32"/>
        </w:rPr>
      </w:pPr>
      <w:r>
        <w:rPr>
          <w:rFonts w:ascii="仿宋" w:eastAsia="仿宋" w:hAnsi="仿宋" w:hint="eastAsia"/>
          <w:sz w:val="32"/>
          <w:szCs w:val="32"/>
        </w:rPr>
        <w:lastRenderedPageBreak/>
        <w:t>（图4：财政拨款收、支决算总计变动情况）</w:t>
      </w:r>
    </w:p>
    <w:p w14:paraId="541709A5" w14:textId="77777777" w:rsidR="000018B6" w:rsidRDefault="00E628C1">
      <w:pPr>
        <w:spacing w:line="600" w:lineRule="exact"/>
        <w:ind w:firstLineChars="200" w:firstLine="640"/>
        <w:outlineLvl w:val="1"/>
        <w:rPr>
          <w:rStyle w:val="2Char"/>
          <w:rFonts w:ascii="黑体" w:eastAsia="黑体" w:hAnsi="黑体"/>
          <w:b w:val="0"/>
        </w:rPr>
      </w:pPr>
      <w:bookmarkStart w:id="47" w:name="_Toc26366"/>
      <w:bookmarkStart w:id="48" w:name="_Toc13443"/>
      <w:bookmarkStart w:id="49" w:name="_Toc15377210"/>
      <w:r>
        <w:rPr>
          <w:rFonts w:ascii="黑体" w:eastAsia="黑体" w:hAnsi="黑体" w:hint="eastAsia"/>
          <w:sz w:val="32"/>
          <w:szCs w:val="32"/>
        </w:rPr>
        <w:t>五、</w:t>
      </w:r>
      <w:r>
        <w:rPr>
          <w:rFonts w:ascii="黑体" w:eastAsia="黑体" w:hAnsi="黑体" w:hint="eastAsia"/>
          <w:b/>
          <w:sz w:val="32"/>
          <w:szCs w:val="32"/>
        </w:rPr>
        <w:t>一</w:t>
      </w:r>
      <w:r>
        <w:rPr>
          <w:rStyle w:val="2Char"/>
          <w:rFonts w:ascii="黑体" w:eastAsia="黑体" w:hAnsi="黑体" w:hint="eastAsia"/>
          <w:b w:val="0"/>
        </w:rPr>
        <w:t>般公共预算</w:t>
      </w:r>
      <w:r w:rsidRPr="00C81057">
        <w:rPr>
          <w:rFonts w:ascii="黑体" w:eastAsia="黑体" w:hAnsi="黑体" w:hint="eastAsia"/>
          <w:sz w:val="32"/>
          <w:szCs w:val="32"/>
        </w:rPr>
        <w:t>财政拨款支出决算情况说明</w:t>
      </w:r>
      <w:bookmarkEnd w:id="47"/>
      <w:bookmarkEnd w:id="48"/>
      <w:bookmarkEnd w:id="49"/>
    </w:p>
    <w:p w14:paraId="12D9D842" w14:textId="77777777" w:rsidR="000018B6" w:rsidRDefault="00E628C1">
      <w:pPr>
        <w:spacing w:line="600" w:lineRule="exact"/>
        <w:ind w:firstLineChars="200" w:firstLine="643"/>
        <w:outlineLvl w:val="2"/>
        <w:rPr>
          <w:rFonts w:ascii="仿宋" w:eastAsia="仿宋" w:hAnsi="仿宋"/>
          <w:b/>
          <w:sz w:val="32"/>
          <w:szCs w:val="32"/>
        </w:rPr>
      </w:pPr>
      <w:r>
        <w:rPr>
          <w:rFonts w:ascii="仿宋" w:eastAsia="仿宋" w:hAnsi="仿宋" w:hint="eastAsia"/>
          <w:b/>
          <w:sz w:val="32"/>
          <w:szCs w:val="32"/>
        </w:rPr>
        <w:t>（一）一般公共预算财政拨款支出决算总体情况</w:t>
      </w:r>
    </w:p>
    <w:p w14:paraId="4A4A233C" w14:textId="77777777" w:rsidR="000018B6" w:rsidRDefault="00E628C1">
      <w:pPr>
        <w:spacing w:line="600" w:lineRule="exact"/>
        <w:ind w:firstLineChars="200" w:firstLine="640"/>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21年一般公共预算财政拨款支出138.38万元，占本年支出合计的42.47</w:t>
      </w:r>
      <w:r>
        <w:rPr>
          <w:rFonts w:ascii="仿宋" w:eastAsia="仿宋" w:hAnsi="仿宋"/>
          <w:sz w:val="32"/>
          <w:szCs w:val="32"/>
        </w:rPr>
        <w:t>%</w:t>
      </w:r>
      <w:r>
        <w:rPr>
          <w:rFonts w:ascii="仿宋" w:eastAsia="仿宋" w:hAnsi="仿宋" w:hint="eastAsia"/>
          <w:sz w:val="32"/>
          <w:szCs w:val="32"/>
        </w:rPr>
        <w:t>。与</w:t>
      </w:r>
      <w:r>
        <w:rPr>
          <w:rFonts w:ascii="仿宋" w:eastAsia="仿宋" w:hAnsi="仿宋"/>
          <w:sz w:val="32"/>
          <w:szCs w:val="32"/>
        </w:rPr>
        <w:t>20</w:t>
      </w:r>
      <w:r>
        <w:rPr>
          <w:rFonts w:ascii="仿宋" w:eastAsia="仿宋" w:hAnsi="仿宋" w:hint="eastAsia"/>
          <w:sz w:val="32"/>
          <w:szCs w:val="32"/>
        </w:rPr>
        <w:t>20年相比，一般公共预算财政拨款支出增加6.49万元，增长2.46</w:t>
      </w:r>
      <w:r>
        <w:rPr>
          <w:rFonts w:ascii="仿宋" w:eastAsia="仿宋" w:hAnsi="仿宋"/>
          <w:sz w:val="32"/>
          <w:szCs w:val="32"/>
        </w:rPr>
        <w:t>%</w:t>
      </w:r>
      <w:r>
        <w:rPr>
          <w:rFonts w:ascii="仿宋" w:eastAsia="仿宋" w:hAnsi="仿宋" w:hint="eastAsia"/>
          <w:sz w:val="32"/>
          <w:szCs w:val="32"/>
        </w:rPr>
        <w:t>。主要变动原因是人员经费及驻村经费支出增加。</w:t>
      </w:r>
    </w:p>
    <w:p w14:paraId="193684AC" w14:textId="77777777" w:rsidR="000018B6" w:rsidRDefault="00E628C1">
      <w:pPr>
        <w:spacing w:line="600" w:lineRule="exact"/>
        <w:rPr>
          <w:rFonts w:ascii="仿宋" w:eastAsia="仿宋" w:hAnsi="仿宋"/>
          <w:sz w:val="32"/>
          <w:szCs w:val="32"/>
        </w:rPr>
      </w:pPr>
      <w:r>
        <w:rPr>
          <w:noProof/>
        </w:rPr>
        <w:drawing>
          <wp:anchor distT="0" distB="0" distL="114935" distR="114935" simplePos="0" relativeHeight="251660288" behindDoc="0" locked="0" layoutInCell="1" allowOverlap="1" wp14:anchorId="599F2AE3" wp14:editId="4A3D2373">
            <wp:simplePos x="0" y="0"/>
            <wp:positionH relativeFrom="column">
              <wp:posOffset>494665</wp:posOffset>
            </wp:positionH>
            <wp:positionV relativeFrom="paragraph">
              <wp:posOffset>50800</wp:posOffset>
            </wp:positionV>
            <wp:extent cx="4034790" cy="1543050"/>
            <wp:effectExtent l="0" t="0" r="3810" b="0"/>
            <wp:wrapNone/>
            <wp:docPr id="889" name="_x0000_s25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s2581"/>
                    <pic:cNvPicPr/>
                  </pic:nvPicPr>
                  <pic:blipFill>
                    <a:blip r:embed="rId24"/>
                    <a:stretch>
                      <a:fillRect/>
                    </a:stretch>
                  </pic:blipFill>
                  <pic:spPr>
                    <a:xfrm>
                      <a:off x="0" y="0"/>
                      <a:ext cx="4034790" cy="1543050"/>
                    </a:xfrm>
                    <a:prstGeom prst="rect">
                      <a:avLst/>
                    </a:prstGeom>
                    <a:noFill/>
                    <a:ln>
                      <a:noFill/>
                    </a:ln>
                  </pic:spPr>
                </pic:pic>
              </a:graphicData>
            </a:graphic>
          </wp:anchor>
        </w:drawing>
      </w:r>
    </w:p>
    <w:p w14:paraId="5B8C8616" w14:textId="77777777" w:rsidR="000018B6" w:rsidRDefault="000018B6">
      <w:pPr>
        <w:spacing w:line="600" w:lineRule="exact"/>
        <w:rPr>
          <w:rFonts w:ascii="仿宋" w:eastAsia="仿宋" w:hAnsi="仿宋"/>
          <w:sz w:val="32"/>
          <w:szCs w:val="32"/>
        </w:rPr>
      </w:pPr>
    </w:p>
    <w:p w14:paraId="3900DE66" w14:textId="77777777" w:rsidR="000018B6" w:rsidRDefault="000018B6">
      <w:pPr>
        <w:spacing w:line="600" w:lineRule="exact"/>
        <w:rPr>
          <w:rFonts w:ascii="仿宋" w:eastAsia="仿宋" w:hAnsi="仿宋"/>
          <w:sz w:val="32"/>
          <w:szCs w:val="32"/>
        </w:rPr>
      </w:pPr>
    </w:p>
    <w:p w14:paraId="7160B1D0" w14:textId="77777777" w:rsidR="000018B6" w:rsidRDefault="000018B6">
      <w:pPr>
        <w:spacing w:line="600" w:lineRule="exact"/>
        <w:rPr>
          <w:rFonts w:ascii="仿宋" w:eastAsia="仿宋" w:hAnsi="仿宋"/>
          <w:sz w:val="32"/>
          <w:szCs w:val="32"/>
        </w:rPr>
      </w:pPr>
    </w:p>
    <w:p w14:paraId="259272B3" w14:textId="77777777" w:rsidR="000018B6" w:rsidRDefault="00E628C1">
      <w:pPr>
        <w:spacing w:line="600" w:lineRule="exact"/>
        <w:rPr>
          <w:rFonts w:ascii="仿宋" w:eastAsia="仿宋" w:hAnsi="仿宋"/>
          <w:b/>
          <w:sz w:val="32"/>
          <w:szCs w:val="32"/>
        </w:rPr>
      </w:pPr>
      <w:r>
        <w:rPr>
          <w:rFonts w:ascii="仿宋" w:eastAsia="仿宋" w:hAnsi="仿宋" w:hint="eastAsia"/>
          <w:sz w:val="32"/>
          <w:szCs w:val="32"/>
        </w:rPr>
        <w:t>（图5：一般公共预算财政拨款支出决算变动情况）</w:t>
      </w:r>
      <w:bookmarkStart w:id="50" w:name="_Toc15377211"/>
      <w:bookmarkEnd w:id="50"/>
    </w:p>
    <w:p w14:paraId="7E46F37F" w14:textId="77777777" w:rsidR="000018B6" w:rsidRDefault="00E628C1">
      <w:pPr>
        <w:spacing w:line="600" w:lineRule="exact"/>
        <w:ind w:firstLineChars="200" w:firstLine="643"/>
        <w:outlineLvl w:val="2"/>
        <w:rPr>
          <w:rFonts w:ascii="仿宋" w:eastAsia="仿宋" w:hAnsi="仿宋"/>
          <w:b/>
          <w:sz w:val="32"/>
          <w:szCs w:val="32"/>
        </w:rPr>
      </w:pPr>
      <w:r>
        <w:rPr>
          <w:rFonts w:ascii="仿宋" w:eastAsia="仿宋" w:hAnsi="仿宋" w:hint="eastAsia"/>
          <w:b/>
          <w:sz w:val="32"/>
          <w:szCs w:val="32"/>
        </w:rPr>
        <w:t>（二）一般公共预算财政拨款支出决算结构情况</w:t>
      </w:r>
    </w:p>
    <w:p w14:paraId="02F8515E" w14:textId="77777777" w:rsidR="000018B6" w:rsidRDefault="00E628C1">
      <w:pPr>
        <w:spacing w:line="600" w:lineRule="exact"/>
        <w:ind w:firstLine="640"/>
        <w:rPr>
          <w:rFonts w:ascii="仿宋" w:eastAsia="仿宋" w:hAnsi="仿宋"/>
          <w:b/>
          <w:sz w:val="32"/>
          <w:szCs w:val="32"/>
        </w:rPr>
      </w:pPr>
      <w:r>
        <w:rPr>
          <w:rFonts w:ascii="仿宋" w:eastAsia="仿宋" w:hAnsi="仿宋"/>
          <w:sz w:val="32"/>
          <w:szCs w:val="32"/>
        </w:rPr>
        <w:t>20</w:t>
      </w:r>
      <w:r>
        <w:rPr>
          <w:rFonts w:ascii="仿宋" w:eastAsia="仿宋" w:hAnsi="仿宋" w:hint="eastAsia"/>
          <w:sz w:val="32"/>
          <w:szCs w:val="32"/>
        </w:rPr>
        <w:t>21年一般公共预算财政拨款支出138.38万元，主要用于以下方面</w:t>
      </w:r>
      <w:r>
        <w:t>：</w:t>
      </w:r>
      <w:r>
        <w:rPr>
          <w:rFonts w:ascii="仿宋" w:eastAsia="仿宋" w:hAnsi="仿宋" w:hint="eastAsia"/>
          <w:b/>
          <w:bCs/>
          <w:sz w:val="32"/>
          <w:szCs w:val="32"/>
        </w:rPr>
        <w:t>卫生健康支出</w:t>
      </w:r>
      <w:r>
        <w:rPr>
          <w:rFonts w:ascii="仿宋" w:eastAsia="仿宋" w:hAnsi="仿宋" w:hint="eastAsia"/>
          <w:sz w:val="32"/>
          <w:szCs w:val="32"/>
        </w:rPr>
        <w:t>137.38万元，占99.28</w:t>
      </w:r>
      <w:r>
        <w:rPr>
          <w:rFonts w:ascii="仿宋" w:eastAsia="仿宋" w:hAnsi="仿宋"/>
          <w:sz w:val="32"/>
          <w:szCs w:val="32"/>
        </w:rPr>
        <w:t>%</w:t>
      </w:r>
      <w:r>
        <w:rPr>
          <w:rFonts w:ascii="仿宋" w:eastAsia="仿宋" w:hAnsi="仿宋" w:hint="eastAsia"/>
          <w:sz w:val="32"/>
          <w:szCs w:val="32"/>
        </w:rPr>
        <w:t>；</w:t>
      </w:r>
      <w:r>
        <w:rPr>
          <w:rFonts w:ascii="仿宋" w:eastAsia="仿宋" w:hAnsi="仿宋" w:hint="eastAsia"/>
          <w:b/>
          <w:bCs/>
          <w:color w:val="000000"/>
          <w:sz w:val="32"/>
          <w:szCs w:val="32"/>
        </w:rPr>
        <w:t>农林水支出</w:t>
      </w:r>
      <w:r>
        <w:rPr>
          <w:rFonts w:ascii="仿宋" w:eastAsia="仿宋" w:hAnsi="仿宋" w:hint="eastAsia"/>
          <w:color w:val="000000"/>
          <w:sz w:val="32"/>
          <w:szCs w:val="32"/>
        </w:rPr>
        <w:t>1.00万元；占0.72%</w:t>
      </w:r>
      <w:r>
        <w:rPr>
          <w:rFonts w:ascii="仿宋" w:eastAsia="仿宋" w:hAnsi="仿宋" w:hint="eastAsia"/>
          <w:sz w:val="32"/>
          <w:szCs w:val="32"/>
        </w:rPr>
        <w:t>。</w:t>
      </w:r>
    </w:p>
    <w:p w14:paraId="0B562AF0" w14:textId="77777777" w:rsidR="000018B6" w:rsidRDefault="00E628C1">
      <w:pPr>
        <w:pStyle w:val="a3"/>
        <w:spacing w:before="93"/>
        <w:rPr>
          <w:rFonts w:ascii="仿宋" w:eastAsia="仿宋" w:hAnsi="仿宋"/>
          <w:sz w:val="32"/>
          <w:szCs w:val="32"/>
        </w:rPr>
      </w:pPr>
      <w:r>
        <w:rPr>
          <w:noProof/>
        </w:rPr>
        <w:drawing>
          <wp:inline distT="0" distB="0" distL="114300" distR="114300" wp14:anchorId="2685DC94" wp14:editId="786BDF85">
            <wp:extent cx="4082415" cy="2458085"/>
            <wp:effectExtent l="0" t="0" r="13335" b="18415"/>
            <wp:docPr id="890" name="_x0000_i25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i2582"/>
                    <pic:cNvPicPr/>
                  </pic:nvPicPr>
                  <pic:blipFill>
                    <a:blip r:embed="rId25"/>
                    <a:stretch>
                      <a:fillRect/>
                    </a:stretch>
                  </pic:blipFill>
                  <pic:spPr>
                    <a:xfrm>
                      <a:off x="0" y="0"/>
                      <a:ext cx="4082415" cy="2458085"/>
                    </a:xfrm>
                    <a:prstGeom prst="rect">
                      <a:avLst/>
                    </a:prstGeom>
                    <a:noFill/>
                    <a:ln>
                      <a:noFill/>
                    </a:ln>
                  </pic:spPr>
                </pic:pic>
              </a:graphicData>
            </a:graphic>
          </wp:inline>
        </w:drawing>
      </w:r>
    </w:p>
    <w:p w14:paraId="03B9FDFA" w14:textId="77777777" w:rsidR="000018B6" w:rsidRDefault="00E628C1">
      <w:pPr>
        <w:spacing w:line="600" w:lineRule="exact"/>
        <w:rPr>
          <w:rFonts w:ascii="仿宋" w:eastAsia="仿宋" w:hAnsi="仿宋"/>
          <w:sz w:val="32"/>
          <w:szCs w:val="32"/>
        </w:rPr>
      </w:pPr>
      <w:r>
        <w:rPr>
          <w:rFonts w:ascii="仿宋" w:eastAsia="仿宋" w:hAnsi="仿宋" w:hint="eastAsia"/>
          <w:sz w:val="32"/>
          <w:szCs w:val="32"/>
        </w:rPr>
        <w:lastRenderedPageBreak/>
        <w:t>（图6：一般公共预算财政拨款支出决算结构）</w:t>
      </w:r>
    </w:p>
    <w:p w14:paraId="1151208D" w14:textId="77777777" w:rsidR="000018B6" w:rsidRDefault="00E628C1">
      <w:pPr>
        <w:spacing w:line="600" w:lineRule="exact"/>
        <w:ind w:firstLineChars="200" w:firstLine="643"/>
        <w:outlineLvl w:val="2"/>
        <w:rPr>
          <w:rFonts w:ascii="仿宋" w:eastAsia="仿宋" w:hAnsi="仿宋"/>
          <w:b/>
          <w:sz w:val="32"/>
          <w:szCs w:val="32"/>
        </w:rPr>
      </w:pPr>
      <w:bookmarkStart w:id="51" w:name="_Toc15377212"/>
      <w:r>
        <w:rPr>
          <w:rFonts w:ascii="仿宋" w:eastAsia="仿宋" w:hAnsi="仿宋" w:hint="eastAsia"/>
          <w:b/>
          <w:sz w:val="32"/>
          <w:szCs w:val="32"/>
        </w:rPr>
        <w:t>（三）一般公共预算财政拨款支出决算具体情况</w:t>
      </w:r>
      <w:bookmarkEnd w:id="51"/>
    </w:p>
    <w:p w14:paraId="705A8967" w14:textId="30720D03" w:rsidR="000018B6" w:rsidRDefault="00E628C1">
      <w:pPr>
        <w:spacing w:line="600" w:lineRule="exact"/>
        <w:ind w:firstLineChars="200" w:firstLine="643"/>
        <w:outlineLvl w:val="1"/>
        <w:rPr>
          <w:rFonts w:ascii="仿宋" w:eastAsia="仿宋" w:hAnsi="仿宋"/>
          <w:sz w:val="32"/>
          <w:szCs w:val="32"/>
        </w:rPr>
      </w:pPr>
      <w:bookmarkStart w:id="52" w:name="_Toc15378460"/>
      <w:bookmarkStart w:id="53" w:name="_Toc15377213"/>
      <w:bookmarkStart w:id="54" w:name="_Toc15377444"/>
      <w:bookmarkStart w:id="55" w:name="_Toc4318"/>
      <w:bookmarkStart w:id="56" w:name="_Toc9567"/>
      <w:r>
        <w:rPr>
          <w:rFonts w:ascii="仿宋" w:eastAsia="仿宋" w:hAnsi="仿宋" w:hint="eastAsia"/>
          <w:b/>
          <w:sz w:val="32"/>
          <w:szCs w:val="32"/>
        </w:rPr>
        <w:t>2021年一般公共预算支出决算数为138.38万元</w:t>
      </w:r>
      <w:r>
        <w:rPr>
          <w:rFonts w:ascii="仿宋" w:eastAsia="仿宋" w:hAnsi="仿宋" w:hint="eastAsia"/>
          <w:sz w:val="32"/>
          <w:szCs w:val="32"/>
        </w:rPr>
        <w:t>，</w:t>
      </w:r>
      <w:r>
        <w:rPr>
          <w:rStyle w:val="a5"/>
          <w:rFonts w:ascii="仿宋" w:eastAsia="仿宋" w:hAnsi="仿宋" w:hint="eastAsia"/>
          <w:bCs/>
          <w:sz w:val="32"/>
          <w:szCs w:val="32"/>
        </w:rPr>
        <w:t>完成预算的100</w:t>
      </w:r>
      <w:r>
        <w:rPr>
          <w:rStyle w:val="a5"/>
          <w:rFonts w:ascii="仿宋" w:eastAsia="仿宋" w:hAnsi="仿宋"/>
          <w:bCs/>
          <w:sz w:val="32"/>
          <w:szCs w:val="32"/>
        </w:rPr>
        <w:t>%</w:t>
      </w:r>
      <w:r>
        <w:rPr>
          <w:rStyle w:val="a5"/>
          <w:rFonts w:ascii="仿宋" w:eastAsia="仿宋" w:hAnsi="仿宋" w:hint="eastAsia"/>
          <w:bCs/>
          <w:sz w:val="32"/>
          <w:szCs w:val="32"/>
        </w:rPr>
        <w:t>。</w:t>
      </w:r>
      <w:bookmarkEnd w:id="52"/>
      <w:bookmarkEnd w:id="53"/>
      <w:bookmarkEnd w:id="54"/>
      <w:bookmarkEnd w:id="55"/>
      <w:bookmarkEnd w:id="56"/>
    </w:p>
    <w:p w14:paraId="5C5638F7" w14:textId="77777777" w:rsidR="000018B6" w:rsidRDefault="00E628C1">
      <w:pPr>
        <w:spacing w:line="600" w:lineRule="exact"/>
        <w:ind w:firstLineChars="221" w:firstLine="710"/>
        <w:rPr>
          <w:rFonts w:ascii="仿宋" w:eastAsia="仿宋" w:hAnsi="仿宋"/>
          <w:b/>
          <w:color w:val="000000"/>
          <w:sz w:val="32"/>
          <w:szCs w:val="32"/>
        </w:rPr>
      </w:pPr>
      <w:r>
        <w:rPr>
          <w:rStyle w:val="a5"/>
          <w:rFonts w:ascii="仿宋" w:eastAsia="仿宋" w:hAnsi="仿宋"/>
          <w:color w:val="000000"/>
          <w:sz w:val="32"/>
          <w:szCs w:val="32"/>
        </w:rPr>
        <w:t>1.</w:t>
      </w:r>
      <w:r>
        <w:rPr>
          <w:rStyle w:val="a5"/>
          <w:rFonts w:ascii="仿宋" w:eastAsia="仿宋" w:hAnsi="仿宋" w:hint="eastAsia"/>
          <w:color w:val="000000"/>
          <w:sz w:val="32"/>
          <w:szCs w:val="32"/>
        </w:rPr>
        <w:t>卫</w:t>
      </w:r>
      <w:r>
        <w:rPr>
          <w:rFonts w:ascii="仿宋" w:eastAsia="仿宋" w:hAnsi="仿宋" w:hint="eastAsia"/>
          <w:b/>
          <w:color w:val="000000"/>
          <w:sz w:val="32"/>
          <w:szCs w:val="32"/>
        </w:rPr>
        <w:t>生健康（类）</w:t>
      </w:r>
      <w:r>
        <w:rPr>
          <w:rStyle w:val="a5"/>
          <w:rFonts w:ascii="仿宋" w:eastAsia="仿宋" w:hAnsi="仿宋"/>
          <w:color w:val="000000"/>
          <w:sz w:val="32"/>
          <w:szCs w:val="32"/>
        </w:rPr>
        <w:t>基层医疗卫</w:t>
      </w:r>
      <w:r>
        <w:rPr>
          <w:rFonts w:ascii="仿宋" w:eastAsia="仿宋" w:hAnsi="仿宋"/>
          <w:b/>
          <w:color w:val="000000"/>
          <w:sz w:val="32"/>
          <w:szCs w:val="32"/>
        </w:rPr>
        <w:t>生机构</w:t>
      </w:r>
      <w:r>
        <w:rPr>
          <w:rStyle w:val="a5"/>
          <w:rFonts w:ascii="仿宋" w:eastAsia="仿宋" w:hAnsi="仿宋" w:hint="eastAsia"/>
          <w:color w:val="000000"/>
          <w:sz w:val="32"/>
          <w:szCs w:val="32"/>
        </w:rPr>
        <w:t>（款）</w:t>
      </w:r>
      <w:r>
        <w:rPr>
          <w:rStyle w:val="a5"/>
          <w:rFonts w:ascii="仿宋" w:eastAsia="仿宋" w:hAnsi="仿宋"/>
          <w:color w:val="000000"/>
          <w:sz w:val="32"/>
          <w:szCs w:val="32"/>
        </w:rPr>
        <w:t>乡镇卫</w:t>
      </w:r>
      <w:r>
        <w:rPr>
          <w:rFonts w:ascii="仿宋" w:eastAsia="仿宋" w:hAnsi="仿宋"/>
          <w:b/>
          <w:color w:val="000000"/>
          <w:sz w:val="32"/>
          <w:szCs w:val="32"/>
        </w:rPr>
        <w:t>生院</w:t>
      </w:r>
      <w:r>
        <w:rPr>
          <w:rStyle w:val="a5"/>
          <w:rFonts w:ascii="仿宋" w:eastAsia="仿宋" w:hAnsi="仿宋" w:hint="eastAsia"/>
          <w:color w:val="000000"/>
          <w:sz w:val="32"/>
          <w:szCs w:val="32"/>
        </w:rPr>
        <w:t>（项）</w:t>
      </w:r>
      <w:r>
        <w:rPr>
          <w:rStyle w:val="a5"/>
          <w:rFonts w:ascii="仿宋" w:eastAsia="仿宋" w:hAnsi="仿宋"/>
          <w:color w:val="000000"/>
          <w:sz w:val="32"/>
          <w:szCs w:val="32"/>
        </w:rPr>
        <w:t>:</w:t>
      </w:r>
      <w:r>
        <w:rPr>
          <w:rStyle w:val="a5"/>
          <w:rFonts w:ascii="仿宋" w:eastAsia="仿宋" w:hAnsi="仿宋" w:hint="eastAsia"/>
          <w:bCs/>
          <w:color w:val="000000"/>
          <w:sz w:val="32"/>
          <w:szCs w:val="32"/>
        </w:rPr>
        <w:t>支出决算为50.83</w:t>
      </w:r>
      <w:r>
        <w:rPr>
          <w:rStyle w:val="a5"/>
          <w:rFonts w:ascii="仿宋" w:eastAsia="仿宋" w:hAnsi="仿宋" w:hint="eastAsia"/>
          <w:b w:val="0"/>
          <w:bCs/>
          <w:color w:val="000000"/>
          <w:sz w:val="32"/>
          <w:szCs w:val="32"/>
        </w:rPr>
        <w:t>万元，完成预算</w:t>
      </w:r>
      <w:r>
        <w:rPr>
          <w:rStyle w:val="a5"/>
          <w:rFonts w:ascii="仿宋" w:eastAsia="仿宋" w:hAnsi="仿宋"/>
          <w:b w:val="0"/>
          <w:bCs/>
          <w:color w:val="000000"/>
          <w:sz w:val="32"/>
          <w:szCs w:val="32"/>
        </w:rPr>
        <w:t>100%</w:t>
      </w:r>
      <w:r>
        <w:rPr>
          <w:rStyle w:val="a5"/>
          <w:rFonts w:ascii="仿宋" w:eastAsia="仿宋" w:hAnsi="仿宋" w:hint="eastAsia"/>
          <w:b w:val="0"/>
          <w:bCs/>
          <w:color w:val="000000"/>
          <w:sz w:val="32"/>
          <w:szCs w:val="32"/>
        </w:rPr>
        <w:t>。</w:t>
      </w:r>
    </w:p>
    <w:p w14:paraId="72D44201" w14:textId="77777777" w:rsidR="000018B6" w:rsidRDefault="00E628C1">
      <w:pPr>
        <w:spacing w:line="600" w:lineRule="exact"/>
        <w:ind w:firstLineChars="200" w:firstLine="643"/>
        <w:rPr>
          <w:rFonts w:ascii="仿宋" w:eastAsia="仿宋" w:hAnsi="仿宋"/>
          <w:b/>
          <w:color w:val="000000"/>
          <w:sz w:val="32"/>
          <w:szCs w:val="32"/>
        </w:rPr>
      </w:pPr>
      <w:r>
        <w:rPr>
          <w:rStyle w:val="a5"/>
          <w:rFonts w:ascii="仿宋" w:eastAsia="仿宋" w:hAnsi="仿宋"/>
          <w:bCs/>
          <w:color w:val="000000"/>
          <w:sz w:val="32"/>
          <w:szCs w:val="32"/>
        </w:rPr>
        <w:t>2.</w:t>
      </w:r>
      <w:r>
        <w:rPr>
          <w:rStyle w:val="a5"/>
          <w:rFonts w:ascii="仿宋" w:eastAsia="仿宋" w:hAnsi="仿宋" w:hint="eastAsia"/>
          <w:bCs/>
          <w:color w:val="000000"/>
          <w:sz w:val="32"/>
          <w:szCs w:val="32"/>
        </w:rPr>
        <w:t>卫</w:t>
      </w:r>
      <w:r>
        <w:rPr>
          <w:rFonts w:ascii="仿宋" w:eastAsia="仿宋" w:hAnsi="仿宋" w:hint="eastAsia"/>
          <w:bCs/>
          <w:color w:val="000000"/>
          <w:sz w:val="32"/>
          <w:szCs w:val="32"/>
        </w:rPr>
        <w:t>生健康（类）基层医疗卫生机构（款）其他基层医疗卫生机构支出（项）</w:t>
      </w:r>
      <w:r>
        <w:rPr>
          <w:rStyle w:val="a5"/>
          <w:rFonts w:ascii="仿宋" w:eastAsia="仿宋" w:hAnsi="仿宋"/>
          <w:bCs/>
          <w:color w:val="000000"/>
          <w:sz w:val="32"/>
          <w:szCs w:val="32"/>
        </w:rPr>
        <w:t>:</w:t>
      </w:r>
      <w:r>
        <w:rPr>
          <w:rStyle w:val="a5"/>
          <w:rFonts w:ascii="仿宋" w:eastAsia="仿宋" w:hAnsi="仿宋" w:hint="eastAsia"/>
          <w:b w:val="0"/>
          <w:bCs/>
          <w:color w:val="000000"/>
          <w:sz w:val="32"/>
          <w:szCs w:val="32"/>
        </w:rPr>
        <w:t>支出决算为19.82万元，完成预算</w:t>
      </w:r>
      <w:r>
        <w:rPr>
          <w:rStyle w:val="a5"/>
          <w:rFonts w:ascii="仿宋" w:eastAsia="仿宋" w:hAnsi="仿宋"/>
          <w:b w:val="0"/>
          <w:bCs/>
          <w:color w:val="000000"/>
          <w:sz w:val="32"/>
          <w:szCs w:val="32"/>
        </w:rPr>
        <w:t>100%</w:t>
      </w:r>
      <w:r>
        <w:rPr>
          <w:rStyle w:val="a5"/>
          <w:rFonts w:ascii="仿宋" w:eastAsia="仿宋" w:hAnsi="仿宋" w:hint="eastAsia"/>
          <w:b w:val="0"/>
          <w:bCs/>
          <w:color w:val="000000"/>
          <w:sz w:val="32"/>
          <w:szCs w:val="32"/>
        </w:rPr>
        <w:t>。</w:t>
      </w:r>
    </w:p>
    <w:p w14:paraId="53F51E3E" w14:textId="77777777" w:rsidR="000018B6" w:rsidRDefault="00E628C1">
      <w:pPr>
        <w:spacing w:line="600" w:lineRule="exact"/>
        <w:ind w:firstLineChars="200" w:firstLine="643"/>
        <w:rPr>
          <w:rFonts w:ascii="仿宋" w:eastAsia="仿宋" w:hAnsi="仿宋"/>
          <w:b/>
          <w:color w:val="000000"/>
          <w:sz w:val="32"/>
          <w:szCs w:val="32"/>
        </w:rPr>
      </w:pPr>
      <w:r>
        <w:rPr>
          <w:rStyle w:val="a5"/>
          <w:rFonts w:ascii="仿宋" w:eastAsia="仿宋" w:hAnsi="仿宋"/>
          <w:bCs/>
          <w:color w:val="000000"/>
          <w:sz w:val="32"/>
          <w:szCs w:val="32"/>
        </w:rPr>
        <w:t>3.</w:t>
      </w:r>
      <w:r>
        <w:rPr>
          <w:rStyle w:val="a5"/>
          <w:rFonts w:ascii="仿宋" w:eastAsia="仿宋" w:hAnsi="仿宋" w:hint="eastAsia"/>
          <w:bCs/>
          <w:color w:val="000000"/>
          <w:sz w:val="32"/>
          <w:szCs w:val="32"/>
        </w:rPr>
        <w:t>卫</w:t>
      </w:r>
      <w:r>
        <w:rPr>
          <w:rFonts w:ascii="仿宋" w:eastAsia="仿宋" w:hAnsi="仿宋" w:hint="eastAsia"/>
          <w:bCs/>
          <w:color w:val="000000"/>
          <w:sz w:val="32"/>
          <w:szCs w:val="32"/>
        </w:rPr>
        <w:t>生健康（类）基层医疗卫生机构（款）基本公共卫生服务（项）</w:t>
      </w:r>
      <w:r>
        <w:rPr>
          <w:rStyle w:val="a5"/>
          <w:rFonts w:ascii="仿宋" w:eastAsia="仿宋" w:hAnsi="仿宋"/>
          <w:bCs/>
          <w:color w:val="000000"/>
          <w:sz w:val="32"/>
          <w:szCs w:val="32"/>
        </w:rPr>
        <w:t>:</w:t>
      </w:r>
      <w:r>
        <w:rPr>
          <w:rStyle w:val="a5"/>
          <w:rFonts w:ascii="仿宋" w:eastAsia="仿宋" w:hAnsi="仿宋" w:hint="eastAsia"/>
          <w:b w:val="0"/>
          <w:bCs/>
          <w:color w:val="000000"/>
          <w:sz w:val="32"/>
          <w:szCs w:val="32"/>
        </w:rPr>
        <w:t>支出决算为66.73万元，完成预算</w:t>
      </w:r>
      <w:r>
        <w:rPr>
          <w:rStyle w:val="a5"/>
          <w:rFonts w:ascii="仿宋" w:eastAsia="仿宋" w:hAnsi="仿宋"/>
          <w:b w:val="0"/>
          <w:bCs/>
          <w:color w:val="000000"/>
          <w:sz w:val="32"/>
          <w:szCs w:val="32"/>
        </w:rPr>
        <w:t>100%</w:t>
      </w:r>
      <w:r>
        <w:rPr>
          <w:rStyle w:val="a5"/>
          <w:rFonts w:ascii="仿宋" w:eastAsia="仿宋" w:hAnsi="仿宋" w:hint="eastAsia"/>
          <w:b w:val="0"/>
          <w:bCs/>
          <w:color w:val="000000"/>
          <w:sz w:val="32"/>
          <w:szCs w:val="32"/>
        </w:rPr>
        <w:t>。</w:t>
      </w:r>
    </w:p>
    <w:p w14:paraId="7D96105A" w14:textId="77777777" w:rsidR="000018B6" w:rsidRDefault="00E628C1">
      <w:pPr>
        <w:spacing w:line="600" w:lineRule="exact"/>
        <w:ind w:firstLineChars="200" w:firstLine="643"/>
      </w:pPr>
      <w:r>
        <w:rPr>
          <w:rStyle w:val="a5"/>
          <w:rFonts w:ascii="仿宋" w:eastAsia="仿宋" w:hAnsi="仿宋"/>
          <w:bCs/>
          <w:color w:val="000000"/>
          <w:sz w:val="32"/>
          <w:szCs w:val="32"/>
        </w:rPr>
        <w:t>4.</w:t>
      </w:r>
      <w:r>
        <w:rPr>
          <w:rStyle w:val="a5"/>
          <w:rFonts w:ascii="仿宋" w:eastAsia="仿宋" w:hAnsi="仿宋" w:hint="eastAsia"/>
          <w:bCs/>
          <w:color w:val="000000"/>
          <w:sz w:val="32"/>
          <w:szCs w:val="32"/>
        </w:rPr>
        <w:t>农林水支出（类）扶贫（款）其他扶贫支出（项）</w:t>
      </w:r>
      <w:r>
        <w:rPr>
          <w:rStyle w:val="a5"/>
          <w:rFonts w:ascii="仿宋" w:eastAsia="仿宋" w:hAnsi="仿宋"/>
          <w:bCs/>
          <w:color w:val="000000"/>
          <w:sz w:val="32"/>
          <w:szCs w:val="32"/>
        </w:rPr>
        <w:t>:</w:t>
      </w:r>
      <w:r>
        <w:rPr>
          <w:rStyle w:val="a5"/>
          <w:rFonts w:ascii="仿宋" w:eastAsia="仿宋" w:hAnsi="仿宋" w:hint="eastAsia"/>
          <w:b w:val="0"/>
          <w:bCs/>
          <w:color w:val="000000"/>
          <w:sz w:val="32"/>
          <w:szCs w:val="32"/>
        </w:rPr>
        <w:t>支出决算为1万元，完成预算</w:t>
      </w:r>
      <w:r>
        <w:rPr>
          <w:rStyle w:val="a5"/>
          <w:rFonts w:ascii="仿宋" w:eastAsia="仿宋" w:hAnsi="仿宋"/>
          <w:b w:val="0"/>
          <w:bCs/>
          <w:color w:val="000000"/>
          <w:sz w:val="32"/>
          <w:szCs w:val="32"/>
        </w:rPr>
        <w:t>100%</w:t>
      </w:r>
      <w:r>
        <w:rPr>
          <w:rStyle w:val="a5"/>
          <w:rFonts w:ascii="仿宋" w:eastAsia="仿宋" w:hAnsi="仿宋" w:hint="eastAsia"/>
          <w:b w:val="0"/>
          <w:bCs/>
          <w:color w:val="000000"/>
          <w:sz w:val="32"/>
          <w:szCs w:val="32"/>
        </w:rPr>
        <w:t>。</w:t>
      </w:r>
    </w:p>
    <w:p w14:paraId="00FE591D" w14:textId="77777777" w:rsidR="000018B6" w:rsidRDefault="00E628C1">
      <w:pPr>
        <w:tabs>
          <w:tab w:val="right" w:pos="8306"/>
        </w:tabs>
        <w:spacing w:line="600" w:lineRule="exact"/>
        <w:ind w:firstLine="640"/>
        <w:outlineLvl w:val="1"/>
        <w:rPr>
          <w:rStyle w:val="2Char"/>
        </w:rPr>
      </w:pPr>
      <w:bookmarkStart w:id="57" w:name="_Toc15396608"/>
      <w:bookmarkStart w:id="58" w:name="_Toc15377214"/>
      <w:bookmarkStart w:id="59" w:name="_Toc14207"/>
      <w:r>
        <w:rPr>
          <w:rFonts w:ascii="黑体" w:eastAsia="黑体" w:hint="eastAsia"/>
          <w:sz w:val="32"/>
          <w:szCs w:val="32"/>
        </w:rPr>
        <w:t>六</w:t>
      </w:r>
      <w:r>
        <w:rPr>
          <w:rFonts w:ascii="黑体" w:eastAsia="黑体" w:hint="eastAsia"/>
          <w:b/>
          <w:sz w:val="32"/>
          <w:szCs w:val="32"/>
        </w:rPr>
        <w:t>、</w:t>
      </w:r>
      <w:r>
        <w:rPr>
          <w:rFonts w:ascii="黑体" w:eastAsia="黑体" w:hAnsi="黑体" w:hint="eastAsia"/>
          <w:b/>
          <w:sz w:val="32"/>
          <w:szCs w:val="32"/>
        </w:rPr>
        <w:t>一</w:t>
      </w:r>
      <w:r>
        <w:rPr>
          <w:rStyle w:val="2Char"/>
          <w:rFonts w:ascii="黑体" w:eastAsia="黑体" w:hAnsi="黑体" w:hint="eastAsia"/>
          <w:b w:val="0"/>
        </w:rPr>
        <w:t>般公共预</w:t>
      </w:r>
      <w:r w:rsidRPr="00C81057">
        <w:rPr>
          <w:rStyle w:val="2Char"/>
          <w:rFonts w:ascii="黑体" w:eastAsia="黑体" w:hAnsi="黑体" w:hint="eastAsia"/>
          <w:b w:val="0"/>
        </w:rPr>
        <w:t>算</w:t>
      </w:r>
      <w:r w:rsidRPr="00C81057">
        <w:rPr>
          <w:rFonts w:ascii="黑体" w:eastAsia="黑体" w:hAnsi="黑体" w:hint="eastAsia"/>
          <w:sz w:val="32"/>
          <w:szCs w:val="32"/>
        </w:rPr>
        <w:t>财政拨款基本支出决算情况说明</w:t>
      </w:r>
      <w:bookmarkEnd w:id="57"/>
      <w:bookmarkEnd w:id="58"/>
      <w:bookmarkEnd w:id="59"/>
      <w:r>
        <w:rPr>
          <w:rStyle w:val="2Char"/>
          <w:rFonts w:ascii="黑体" w:eastAsia="黑体" w:hAnsi="黑体"/>
          <w:b w:val="0"/>
        </w:rPr>
        <w:tab/>
      </w:r>
    </w:p>
    <w:p w14:paraId="38AD704C" w14:textId="77777777" w:rsidR="000018B6" w:rsidRDefault="00E628C1">
      <w:pPr>
        <w:spacing w:line="600" w:lineRule="exact"/>
        <w:ind w:firstLine="645"/>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21年一般公共预算财政拨款基本支出50.83万元，其中：人员经费50.83万元，主要包括：基本工资15.92万元、津贴补贴1.34万元、伙食补助费3.61万元、绩效工资2.06万元、机关事业单位基本养老保险缴费4.39万元、职业年金缴费3.69万元、职工基本医疗保险缴费7.74万元、其他社会保障缴费6.27万元、住房公积金缴费5.81万元等。</w:t>
      </w:r>
      <w:r w:rsidRPr="007A47C3">
        <w:rPr>
          <w:rFonts w:ascii="仿宋" w:eastAsia="仿宋" w:hAnsi="仿宋"/>
          <w:sz w:val="32"/>
          <w:szCs w:val="32"/>
          <w:u w:val="thick" w:color="4B6EE0"/>
          <w:shd w:val="clear" w:color="auto" w:fill="6F8BE6"/>
        </w:rPr>
        <w:br/>
      </w:r>
      <w:r w:rsidRPr="007A47C3">
        <w:rPr>
          <w:rFonts w:ascii="仿宋" w:eastAsia="仿宋" w:hAnsi="仿宋" w:hint="eastAsia"/>
          <w:sz w:val="32"/>
          <w:szCs w:val="32"/>
          <w:u w:val="thick" w:color="4B6EE0"/>
          <w:shd w:val="clear" w:color="auto" w:fill="6F8BE6"/>
        </w:rPr>
        <w:t xml:space="preserve">　　公用</w:t>
      </w:r>
      <w:r>
        <w:rPr>
          <w:rFonts w:ascii="仿宋" w:eastAsia="仿宋" w:hAnsi="仿宋" w:hint="eastAsia"/>
          <w:sz w:val="32"/>
          <w:szCs w:val="32"/>
        </w:rPr>
        <w:t>经费0万元，主要包括：办公费、印刷费、咨询费、手续费、水费、电费、邮电费、物业管理费、差旅费、因公出国（境）费用、维修（护）费、租赁费、会议费、培训费、</w:t>
      </w:r>
      <w:r>
        <w:rPr>
          <w:rFonts w:ascii="仿宋" w:eastAsia="仿宋" w:hAnsi="仿宋" w:hint="eastAsia"/>
          <w:sz w:val="32"/>
          <w:szCs w:val="32"/>
        </w:rPr>
        <w:lastRenderedPageBreak/>
        <w:t>公务接待费、劳务费、委托业务费、工会经费、福利费、公务用车运行维护费、其他交通费、税金及附加费用、其他商品和服务支出、办公设备购置、专用设备购置、信息网络及软件购置更新、其他资本性支出等。</w:t>
      </w:r>
    </w:p>
    <w:p w14:paraId="70B9E761" w14:textId="77777777" w:rsidR="000018B6" w:rsidRDefault="00E628C1">
      <w:pPr>
        <w:spacing w:line="600" w:lineRule="exact"/>
        <w:ind w:firstLine="640"/>
        <w:outlineLvl w:val="1"/>
        <w:rPr>
          <w:rStyle w:val="2Char"/>
          <w:rFonts w:ascii="黑体" w:eastAsia="黑体" w:hAnsi="黑体"/>
          <w:b w:val="0"/>
        </w:rPr>
      </w:pPr>
      <w:bookmarkStart w:id="60" w:name="_Toc15396609"/>
      <w:bookmarkStart w:id="61" w:name="_Toc15377215"/>
      <w:bookmarkStart w:id="62" w:name="_Toc14323"/>
      <w:r>
        <w:rPr>
          <w:rFonts w:ascii="黑体" w:eastAsia="黑体" w:hint="eastAsia"/>
          <w:sz w:val="32"/>
          <w:szCs w:val="32"/>
        </w:rPr>
        <w:t>七、</w:t>
      </w:r>
      <w:r>
        <w:rPr>
          <w:rStyle w:val="2Char"/>
          <w:rFonts w:ascii="黑体" w:eastAsia="黑体" w:hAnsi="黑体" w:hint="eastAsia"/>
        </w:rPr>
        <w:t>“</w:t>
      </w:r>
      <w:r>
        <w:rPr>
          <w:rStyle w:val="2Char"/>
          <w:rFonts w:ascii="黑体" w:eastAsia="黑体" w:hAnsi="黑体" w:hint="eastAsia"/>
          <w:b w:val="0"/>
        </w:rPr>
        <w:t>三公”经费财政拨款支出决算情况说明</w:t>
      </w:r>
      <w:bookmarkEnd w:id="60"/>
      <w:bookmarkEnd w:id="61"/>
      <w:bookmarkEnd w:id="62"/>
    </w:p>
    <w:p w14:paraId="26EE5C64" w14:textId="77777777" w:rsidR="000018B6" w:rsidRDefault="00E628C1">
      <w:pPr>
        <w:spacing w:line="600" w:lineRule="exact"/>
        <w:ind w:firstLine="640"/>
        <w:outlineLvl w:val="2"/>
        <w:rPr>
          <w:rFonts w:ascii="仿宋" w:eastAsia="仿宋" w:hAnsi="仿宋"/>
          <w:b/>
          <w:sz w:val="32"/>
          <w:szCs w:val="32"/>
        </w:rPr>
      </w:pPr>
      <w:bookmarkStart w:id="63" w:name="_Toc15377216"/>
      <w:r>
        <w:rPr>
          <w:rFonts w:ascii="仿宋" w:eastAsia="仿宋" w:hAnsi="仿宋" w:hint="eastAsia"/>
          <w:b/>
          <w:sz w:val="32"/>
          <w:szCs w:val="32"/>
        </w:rPr>
        <w:t>（一）“三公”经费财政拨款支出决算总体情况说明</w:t>
      </w:r>
      <w:bookmarkEnd w:id="63"/>
    </w:p>
    <w:p w14:paraId="215B2E63" w14:textId="77777777" w:rsidR="000018B6" w:rsidRDefault="00E628C1">
      <w:pPr>
        <w:spacing w:line="600" w:lineRule="exact"/>
        <w:ind w:firstLine="640"/>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21年“三公”经费财政拨款支出决算为0万元。</w:t>
      </w:r>
    </w:p>
    <w:p w14:paraId="420F5F6F" w14:textId="77777777" w:rsidR="000018B6" w:rsidRDefault="00E628C1">
      <w:pPr>
        <w:spacing w:line="600" w:lineRule="exact"/>
        <w:ind w:firstLine="640"/>
        <w:outlineLvl w:val="2"/>
        <w:rPr>
          <w:rFonts w:ascii="仿宋" w:eastAsia="仿宋" w:hAnsi="仿宋"/>
          <w:b/>
          <w:sz w:val="32"/>
          <w:szCs w:val="32"/>
        </w:rPr>
      </w:pPr>
      <w:bookmarkStart w:id="64" w:name="_Toc15377217"/>
      <w:r>
        <w:rPr>
          <w:rFonts w:ascii="仿宋" w:eastAsia="仿宋" w:hAnsi="仿宋" w:hint="eastAsia"/>
          <w:b/>
          <w:sz w:val="32"/>
          <w:szCs w:val="32"/>
        </w:rPr>
        <w:t>（二）“三公”经费财政拨款支出决算具体情况说明</w:t>
      </w:r>
      <w:bookmarkEnd w:id="64"/>
    </w:p>
    <w:p w14:paraId="62CD0C80" w14:textId="56A0A215" w:rsidR="000018B6" w:rsidRDefault="00E628C1">
      <w:pPr>
        <w:spacing w:line="600" w:lineRule="exact"/>
        <w:ind w:firstLine="640"/>
        <w:rPr>
          <w:rFonts w:ascii="仿宋" w:eastAsia="仿宋" w:hAnsi="仿宋" w:cs="仿宋"/>
          <w:sz w:val="32"/>
          <w:szCs w:val="32"/>
        </w:rPr>
      </w:pPr>
      <w:r>
        <w:rPr>
          <w:rFonts w:ascii="仿宋" w:eastAsia="仿宋" w:hAnsi="仿宋"/>
          <w:sz w:val="32"/>
          <w:szCs w:val="32"/>
        </w:rPr>
        <w:t>2</w:t>
      </w:r>
      <w:r>
        <w:rPr>
          <w:rFonts w:ascii="仿宋" w:eastAsia="仿宋" w:hAnsi="仿宋" w:cs="仿宋" w:hint="eastAsia"/>
          <w:sz w:val="32"/>
          <w:szCs w:val="32"/>
        </w:rPr>
        <w:t>021年“三公”经费财政拨款支出决算中，因公出国（境）费支出决算0万元；公务用车购置及运行维护费支出决算0万元；公务接待费支出决算0万元。具体情况如下</w:t>
      </w:r>
      <w:r w:rsidR="007A47C3" w:rsidRPr="007A47C3">
        <w:rPr>
          <w:rFonts w:ascii="仿宋" w:eastAsia="仿宋" w:hAnsi="仿宋" w:cs="仿宋" w:hint="eastAsia"/>
          <w:sz w:val="32"/>
          <w:szCs w:val="32"/>
          <w:u w:color="46CD7E"/>
        </w:rPr>
        <w:t>。</w:t>
      </w:r>
    </w:p>
    <w:p w14:paraId="6F6568E8" w14:textId="77777777" w:rsidR="000018B6" w:rsidRDefault="00E628C1">
      <w:pPr>
        <w:spacing w:line="600" w:lineRule="exact"/>
        <w:ind w:firstLine="640"/>
        <w:rPr>
          <w:rFonts w:ascii="仿宋" w:eastAsia="仿宋" w:hAnsi="仿宋" w:cs="仿宋"/>
          <w:b/>
          <w:color w:val="000000"/>
          <w:sz w:val="32"/>
          <w:szCs w:val="32"/>
        </w:rPr>
      </w:pPr>
      <w:bookmarkStart w:id="65" w:name="_Toc15396610"/>
      <w:bookmarkStart w:id="66" w:name="_Toc15377218"/>
      <w:r>
        <w:rPr>
          <w:rFonts w:ascii="仿宋" w:eastAsia="仿宋" w:hAnsi="仿宋" w:cs="仿宋" w:hint="eastAsia"/>
          <w:b/>
          <w:color w:val="000000"/>
          <w:sz w:val="32"/>
          <w:szCs w:val="32"/>
        </w:rPr>
        <w:t>1.因公出国（境）经费支出</w:t>
      </w:r>
      <w:r>
        <w:rPr>
          <w:rFonts w:ascii="仿宋" w:eastAsia="仿宋" w:hAnsi="仿宋" w:cs="仿宋" w:hint="eastAsia"/>
          <w:color w:val="000000"/>
          <w:sz w:val="32"/>
          <w:szCs w:val="32"/>
        </w:rPr>
        <w:t>0万元。</w:t>
      </w:r>
    </w:p>
    <w:p w14:paraId="20768764" w14:textId="77777777" w:rsidR="000018B6" w:rsidRDefault="00E628C1">
      <w:pPr>
        <w:spacing w:line="600" w:lineRule="exact"/>
        <w:ind w:firstLine="640"/>
        <w:rPr>
          <w:rFonts w:ascii="仿宋" w:eastAsia="仿宋" w:hAnsi="仿宋" w:cs="仿宋"/>
          <w:b/>
          <w:color w:val="000000"/>
          <w:sz w:val="32"/>
          <w:szCs w:val="32"/>
        </w:rPr>
      </w:pPr>
      <w:r>
        <w:rPr>
          <w:rFonts w:ascii="仿宋" w:eastAsia="仿宋" w:hAnsi="仿宋" w:cs="仿宋" w:hint="eastAsia"/>
          <w:b/>
          <w:color w:val="000000"/>
          <w:sz w:val="32"/>
          <w:szCs w:val="32"/>
        </w:rPr>
        <w:t>2.公务用车购置及运行维护费支出</w:t>
      </w:r>
      <w:r>
        <w:rPr>
          <w:rFonts w:ascii="仿宋" w:eastAsia="仿宋" w:hAnsi="仿宋" w:cs="仿宋" w:hint="eastAsia"/>
          <w:color w:val="000000"/>
          <w:sz w:val="32"/>
          <w:szCs w:val="32"/>
        </w:rPr>
        <w:t>0万元。</w:t>
      </w:r>
    </w:p>
    <w:p w14:paraId="7E34CB96" w14:textId="77777777" w:rsidR="000018B6" w:rsidRDefault="00E628C1">
      <w:pPr>
        <w:spacing w:line="600" w:lineRule="exact"/>
        <w:ind w:firstLineChars="200" w:firstLine="640"/>
        <w:rPr>
          <w:rFonts w:ascii="仿宋" w:eastAsia="仿宋" w:hAnsi="仿宋" w:cs="仿宋"/>
          <w:b/>
          <w:color w:val="000000"/>
          <w:sz w:val="32"/>
          <w:szCs w:val="32"/>
        </w:rPr>
      </w:pPr>
      <w:r>
        <w:rPr>
          <w:rFonts w:ascii="仿宋" w:eastAsia="仿宋" w:hAnsi="仿宋" w:cs="仿宋" w:hint="eastAsia"/>
          <w:color w:val="000000"/>
          <w:sz w:val="32"/>
          <w:szCs w:val="32"/>
        </w:rPr>
        <w:t>其中：</w:t>
      </w:r>
      <w:r>
        <w:rPr>
          <w:rFonts w:ascii="仿宋" w:eastAsia="仿宋" w:hAnsi="仿宋" w:cs="仿宋" w:hint="eastAsia"/>
          <w:b/>
          <w:color w:val="000000"/>
          <w:sz w:val="32"/>
          <w:szCs w:val="32"/>
        </w:rPr>
        <w:t>公务用车购置支出</w:t>
      </w:r>
      <w:r>
        <w:rPr>
          <w:rFonts w:ascii="仿宋" w:eastAsia="仿宋" w:hAnsi="仿宋" w:cs="仿宋" w:hint="eastAsia"/>
          <w:color w:val="000000"/>
          <w:sz w:val="32"/>
          <w:szCs w:val="32"/>
        </w:rPr>
        <w:t>0万元。</w:t>
      </w:r>
    </w:p>
    <w:p w14:paraId="4A73258A" w14:textId="77777777" w:rsidR="000018B6" w:rsidRDefault="00E628C1">
      <w:pPr>
        <w:spacing w:line="600" w:lineRule="exact"/>
        <w:ind w:firstLine="640"/>
        <w:rPr>
          <w:rFonts w:ascii="仿宋" w:eastAsia="仿宋" w:hAnsi="仿宋" w:cs="仿宋"/>
          <w:color w:val="000000"/>
          <w:sz w:val="32"/>
          <w:szCs w:val="32"/>
        </w:rPr>
      </w:pPr>
      <w:r>
        <w:rPr>
          <w:rFonts w:ascii="仿宋" w:eastAsia="仿宋" w:hAnsi="仿宋" w:cs="仿宋" w:hint="eastAsia"/>
          <w:b/>
          <w:color w:val="000000"/>
          <w:sz w:val="32"/>
          <w:szCs w:val="32"/>
        </w:rPr>
        <w:t>公务用车运行维护费支出</w:t>
      </w:r>
      <w:r>
        <w:rPr>
          <w:rFonts w:ascii="仿宋" w:eastAsia="仿宋" w:hAnsi="仿宋" w:cs="仿宋" w:hint="eastAsia"/>
          <w:color w:val="000000"/>
          <w:sz w:val="32"/>
          <w:szCs w:val="32"/>
        </w:rPr>
        <w:t>0万元。</w:t>
      </w:r>
    </w:p>
    <w:p w14:paraId="3E73F646" w14:textId="77777777" w:rsidR="000018B6" w:rsidRDefault="00E628C1">
      <w:pPr>
        <w:numPr>
          <w:ilvl w:val="0"/>
          <w:numId w:val="5"/>
        </w:numPr>
        <w:spacing w:line="600" w:lineRule="exact"/>
        <w:ind w:firstLine="640"/>
        <w:rPr>
          <w:rFonts w:ascii="仿宋" w:eastAsia="仿宋" w:hAnsi="仿宋" w:cs="仿宋"/>
          <w:color w:val="000000"/>
          <w:sz w:val="32"/>
          <w:szCs w:val="32"/>
        </w:rPr>
      </w:pPr>
      <w:r>
        <w:rPr>
          <w:rFonts w:ascii="仿宋" w:eastAsia="仿宋" w:hAnsi="仿宋" w:cs="仿宋" w:hint="eastAsia"/>
          <w:b/>
          <w:color w:val="000000"/>
          <w:sz w:val="32"/>
          <w:szCs w:val="32"/>
        </w:rPr>
        <w:t>公务接待费支出</w:t>
      </w:r>
      <w:r>
        <w:rPr>
          <w:rFonts w:ascii="仿宋" w:eastAsia="仿宋" w:hAnsi="仿宋" w:cs="仿宋" w:hint="eastAsia"/>
          <w:color w:val="000000"/>
          <w:sz w:val="32"/>
          <w:szCs w:val="32"/>
        </w:rPr>
        <w:t>0万元。其中</w:t>
      </w:r>
      <w:r w:rsidRPr="007A47C3">
        <w:rPr>
          <w:rFonts w:ascii="仿宋" w:eastAsia="仿宋" w:hAnsi="仿宋" w:cs="仿宋" w:hint="eastAsia"/>
          <w:color w:val="000000"/>
          <w:sz w:val="32"/>
          <w:szCs w:val="32"/>
          <w:u w:val="thick" w:color="4B6EE0"/>
          <w:shd w:val="clear" w:color="auto" w:fill="6F8BE6"/>
        </w:rPr>
        <w:t>：</w:t>
      </w:r>
    </w:p>
    <w:p w14:paraId="01BBBECA" w14:textId="77777777" w:rsidR="000018B6" w:rsidRDefault="00E628C1">
      <w:pPr>
        <w:spacing w:line="600" w:lineRule="exact"/>
        <w:ind w:firstLine="640"/>
        <w:rPr>
          <w:rFonts w:ascii="仿宋" w:eastAsia="仿宋" w:hAnsi="仿宋" w:cs="仿宋"/>
          <w:color w:val="000000"/>
          <w:sz w:val="32"/>
          <w:szCs w:val="32"/>
        </w:rPr>
      </w:pPr>
      <w:r>
        <w:rPr>
          <w:rFonts w:ascii="仿宋" w:eastAsia="仿宋" w:hAnsi="仿宋" w:cs="仿宋" w:hint="eastAsia"/>
          <w:b/>
          <w:color w:val="000000"/>
          <w:sz w:val="32"/>
          <w:szCs w:val="32"/>
        </w:rPr>
        <w:t>国内公务接待支出</w:t>
      </w:r>
      <w:r>
        <w:rPr>
          <w:rFonts w:ascii="仿宋" w:eastAsia="仿宋" w:hAnsi="仿宋" w:cs="仿宋" w:hint="eastAsia"/>
          <w:color w:val="000000"/>
          <w:sz w:val="32"/>
          <w:szCs w:val="32"/>
        </w:rPr>
        <w:t>0万元。</w:t>
      </w:r>
    </w:p>
    <w:p w14:paraId="1A92F951" w14:textId="77777777" w:rsidR="000018B6" w:rsidRDefault="00E628C1">
      <w:pPr>
        <w:spacing w:line="600" w:lineRule="exact"/>
        <w:ind w:firstLineChars="200" w:firstLine="643"/>
        <w:rPr>
          <w:rFonts w:ascii="仿宋" w:eastAsia="仿宋" w:hAnsi="仿宋" w:cs="仿宋"/>
          <w:sz w:val="32"/>
          <w:szCs w:val="32"/>
        </w:rPr>
      </w:pPr>
      <w:r>
        <w:rPr>
          <w:rFonts w:ascii="仿宋" w:eastAsia="仿宋" w:hAnsi="仿宋" w:cs="仿宋" w:hint="eastAsia"/>
          <w:b/>
          <w:color w:val="000000"/>
          <w:sz w:val="32"/>
          <w:szCs w:val="32"/>
        </w:rPr>
        <w:t>外事接待支出</w:t>
      </w:r>
      <w:r>
        <w:rPr>
          <w:rFonts w:ascii="仿宋" w:eastAsia="仿宋" w:hAnsi="仿宋" w:cs="仿宋" w:hint="eastAsia"/>
          <w:color w:val="000000"/>
          <w:sz w:val="32"/>
          <w:szCs w:val="32"/>
        </w:rPr>
        <w:t>0万元。</w:t>
      </w:r>
    </w:p>
    <w:p w14:paraId="1373592B" w14:textId="77777777" w:rsidR="000018B6" w:rsidRDefault="00E628C1">
      <w:pPr>
        <w:spacing w:line="600" w:lineRule="exact"/>
        <w:ind w:firstLine="640"/>
        <w:outlineLvl w:val="1"/>
        <w:rPr>
          <w:rStyle w:val="2Char"/>
          <w:rFonts w:ascii="黑体" w:eastAsia="黑体" w:hAnsi="黑体"/>
        </w:rPr>
      </w:pPr>
      <w:bookmarkStart w:id="67" w:name="_Toc9040"/>
      <w:r>
        <w:rPr>
          <w:rFonts w:ascii="黑体" w:eastAsia="黑体" w:hint="eastAsia"/>
          <w:sz w:val="32"/>
          <w:szCs w:val="32"/>
        </w:rPr>
        <w:t>八、</w:t>
      </w:r>
      <w:r>
        <w:rPr>
          <w:rStyle w:val="2Char"/>
          <w:rFonts w:ascii="黑体" w:eastAsia="黑体" w:hAnsi="黑体" w:hint="eastAsia"/>
          <w:b w:val="0"/>
        </w:rPr>
        <w:t>政府性基金预算</w:t>
      </w:r>
      <w:r w:rsidRPr="00C81057">
        <w:rPr>
          <w:rFonts w:ascii="黑体" w:eastAsia="黑体" w:hAnsi="黑体" w:hint="eastAsia"/>
          <w:sz w:val="32"/>
          <w:szCs w:val="32"/>
        </w:rPr>
        <w:t>支出决算情况说明</w:t>
      </w:r>
      <w:bookmarkEnd w:id="65"/>
      <w:bookmarkEnd w:id="66"/>
      <w:bookmarkEnd w:id="67"/>
    </w:p>
    <w:p w14:paraId="4B308EB4" w14:textId="77777777" w:rsidR="000018B6" w:rsidRDefault="00E628C1">
      <w:pPr>
        <w:spacing w:line="600" w:lineRule="exact"/>
        <w:ind w:firstLine="640"/>
        <w:rPr>
          <w:rFonts w:ascii="仿宋" w:eastAsia="仿宋" w:hAnsi="仿宋" w:cs="仿宋"/>
          <w:sz w:val="32"/>
          <w:szCs w:val="32"/>
        </w:rPr>
      </w:pPr>
      <w:r>
        <w:rPr>
          <w:rFonts w:ascii="仿宋" w:eastAsia="仿宋" w:hAnsi="仿宋" w:cs="仿宋" w:hint="eastAsia"/>
          <w:sz w:val="32"/>
          <w:szCs w:val="32"/>
        </w:rPr>
        <w:t>2021年政府性基金预算财政拨款支出0万元。</w:t>
      </w:r>
    </w:p>
    <w:p w14:paraId="20DF5F31" w14:textId="77777777" w:rsidR="000018B6" w:rsidRDefault="00E628C1">
      <w:pPr>
        <w:numPr>
          <w:ilvl w:val="0"/>
          <w:numId w:val="12"/>
        </w:numPr>
        <w:spacing w:line="600" w:lineRule="exact"/>
        <w:ind w:firstLine="640"/>
        <w:outlineLvl w:val="1"/>
        <w:rPr>
          <w:rStyle w:val="2Char"/>
          <w:rFonts w:ascii="黑体" w:eastAsia="黑体" w:hAnsi="黑体"/>
          <w:b w:val="0"/>
        </w:rPr>
      </w:pPr>
      <w:bookmarkStart w:id="68" w:name="_Toc15377219"/>
      <w:bookmarkStart w:id="69" w:name="_Toc15396611"/>
      <w:bookmarkStart w:id="70" w:name="_Toc10111"/>
      <w:r>
        <w:rPr>
          <w:rStyle w:val="2Char"/>
          <w:rFonts w:ascii="黑体" w:eastAsia="黑体" w:hAnsi="黑体" w:hint="eastAsia"/>
          <w:b w:val="0"/>
        </w:rPr>
        <w:t>国有</w:t>
      </w:r>
      <w:r w:rsidRPr="00C81057">
        <w:rPr>
          <w:rFonts w:ascii="黑体" w:eastAsia="黑体" w:hAnsi="黑体" w:hint="eastAsia"/>
          <w:sz w:val="32"/>
          <w:szCs w:val="32"/>
        </w:rPr>
        <w:t>资本经营</w:t>
      </w:r>
      <w:r w:rsidRPr="00C81057">
        <w:rPr>
          <w:rStyle w:val="2Char"/>
          <w:rFonts w:ascii="黑体" w:eastAsia="黑体" w:hAnsi="黑体" w:hint="eastAsia"/>
          <w:b w:val="0"/>
        </w:rPr>
        <w:t>预算</w:t>
      </w:r>
      <w:r w:rsidRPr="00C81057">
        <w:rPr>
          <w:rFonts w:ascii="黑体" w:eastAsia="黑体" w:hAnsi="黑体" w:hint="eastAsia"/>
          <w:sz w:val="32"/>
          <w:szCs w:val="32"/>
        </w:rPr>
        <w:t>支出决算情况说明</w:t>
      </w:r>
      <w:bookmarkEnd w:id="68"/>
      <w:bookmarkEnd w:id="69"/>
      <w:bookmarkEnd w:id="70"/>
    </w:p>
    <w:p w14:paraId="34539F70" w14:textId="77777777" w:rsidR="000018B6" w:rsidRDefault="00E628C1">
      <w:pPr>
        <w:spacing w:line="600" w:lineRule="exact"/>
        <w:ind w:firstLine="640"/>
        <w:rPr>
          <w:rFonts w:ascii="仿宋" w:eastAsia="仿宋" w:hAnsi="仿宋" w:cs="仿宋"/>
          <w:sz w:val="44"/>
          <w:szCs w:val="44"/>
        </w:rPr>
      </w:pPr>
      <w:r>
        <w:rPr>
          <w:rFonts w:ascii="仿宋" w:eastAsia="仿宋" w:hAnsi="仿宋" w:cs="仿宋" w:hint="eastAsia"/>
          <w:sz w:val="32"/>
          <w:szCs w:val="32"/>
        </w:rPr>
        <w:t>2021年国有资本经营预算财政拨款支出0万元。</w:t>
      </w:r>
    </w:p>
    <w:p w14:paraId="07184DDA" w14:textId="77777777" w:rsidR="000018B6" w:rsidRDefault="00E628C1">
      <w:pPr>
        <w:numPr>
          <w:ilvl w:val="0"/>
          <w:numId w:val="12"/>
        </w:numPr>
        <w:spacing w:line="600" w:lineRule="exact"/>
        <w:ind w:firstLine="640"/>
        <w:outlineLvl w:val="1"/>
        <w:rPr>
          <w:rStyle w:val="2Char"/>
          <w:rFonts w:ascii="黑体" w:eastAsia="黑体" w:hAnsi="黑体"/>
          <w:b w:val="0"/>
        </w:rPr>
      </w:pPr>
      <w:bookmarkStart w:id="71" w:name="_Toc15396612"/>
      <w:bookmarkStart w:id="72" w:name="_Toc15377221"/>
      <w:bookmarkStart w:id="73" w:name="_Toc25292"/>
      <w:r>
        <w:rPr>
          <w:rStyle w:val="2Char"/>
          <w:rFonts w:ascii="黑体" w:eastAsia="黑体" w:hAnsi="黑体" w:hint="eastAsia"/>
          <w:b w:val="0"/>
        </w:rPr>
        <w:t>其他重要事项的情况说明</w:t>
      </w:r>
      <w:bookmarkEnd w:id="71"/>
      <w:bookmarkEnd w:id="72"/>
      <w:bookmarkEnd w:id="73"/>
    </w:p>
    <w:p w14:paraId="4A6F6695" w14:textId="77777777" w:rsidR="000018B6" w:rsidRDefault="00E628C1">
      <w:pPr>
        <w:spacing w:line="600" w:lineRule="exact"/>
        <w:ind w:firstLineChars="200" w:firstLine="643"/>
        <w:outlineLvl w:val="2"/>
        <w:rPr>
          <w:rFonts w:ascii="仿宋" w:eastAsia="仿宋" w:hAnsi="仿宋"/>
          <w:sz w:val="32"/>
          <w:szCs w:val="32"/>
        </w:rPr>
      </w:pPr>
      <w:bookmarkStart w:id="74" w:name="_Toc15377222"/>
      <w:r>
        <w:rPr>
          <w:rFonts w:ascii="仿宋" w:eastAsia="仿宋" w:hAnsi="仿宋" w:hint="eastAsia"/>
          <w:b/>
          <w:sz w:val="32"/>
          <w:szCs w:val="32"/>
        </w:rPr>
        <w:lastRenderedPageBreak/>
        <w:t>（一）机关运行经费支出情况</w:t>
      </w:r>
      <w:bookmarkEnd w:id="74"/>
    </w:p>
    <w:p w14:paraId="2EBF396C" w14:textId="77777777" w:rsidR="000018B6" w:rsidRDefault="00E628C1">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2021年，</w:t>
      </w:r>
      <w:r>
        <w:rPr>
          <w:rFonts w:ascii="仿宋" w:eastAsia="仿宋" w:hAnsi="仿宋" w:cs="仿宋" w:hint="eastAsia"/>
          <w:color w:val="000000"/>
          <w:sz w:val="32"/>
          <w:szCs w:val="32"/>
        </w:rPr>
        <w:t>我单位机关运行经费支出0万元。</w:t>
      </w:r>
    </w:p>
    <w:p w14:paraId="790AAF29" w14:textId="77777777" w:rsidR="000018B6" w:rsidRDefault="00E628C1">
      <w:pPr>
        <w:autoSpaceDE w:val="0"/>
        <w:autoSpaceDN w:val="0"/>
        <w:adjustRightInd w:val="0"/>
        <w:spacing w:line="600" w:lineRule="exact"/>
        <w:ind w:firstLineChars="200" w:firstLine="643"/>
        <w:jc w:val="left"/>
        <w:outlineLvl w:val="2"/>
        <w:rPr>
          <w:rFonts w:ascii="仿宋" w:eastAsia="仿宋" w:hAnsi="仿宋"/>
          <w:b/>
          <w:sz w:val="32"/>
          <w:szCs w:val="32"/>
        </w:rPr>
      </w:pPr>
      <w:bookmarkStart w:id="75" w:name="_Toc15377223"/>
      <w:r>
        <w:rPr>
          <w:rFonts w:ascii="仿宋" w:eastAsia="仿宋" w:hAnsi="仿宋" w:hint="eastAsia"/>
          <w:b/>
          <w:sz w:val="32"/>
          <w:szCs w:val="32"/>
        </w:rPr>
        <w:t>（二）政府采购支出情况</w:t>
      </w:r>
      <w:bookmarkEnd w:id="75"/>
    </w:p>
    <w:p w14:paraId="29EEAA50" w14:textId="77777777" w:rsidR="000018B6" w:rsidRDefault="00E628C1">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2021年，政府采购支出总额0万元。</w:t>
      </w:r>
    </w:p>
    <w:p w14:paraId="440880A0" w14:textId="77777777" w:rsidR="000018B6" w:rsidRDefault="00E628C1">
      <w:pPr>
        <w:autoSpaceDE w:val="0"/>
        <w:autoSpaceDN w:val="0"/>
        <w:adjustRightInd w:val="0"/>
        <w:spacing w:line="600" w:lineRule="exact"/>
        <w:ind w:firstLineChars="200" w:firstLine="643"/>
        <w:jc w:val="left"/>
        <w:outlineLvl w:val="2"/>
        <w:rPr>
          <w:rFonts w:ascii="仿宋" w:eastAsia="仿宋" w:hAnsi="仿宋"/>
          <w:b/>
          <w:sz w:val="32"/>
          <w:szCs w:val="32"/>
        </w:rPr>
      </w:pPr>
      <w:bookmarkStart w:id="76" w:name="_Toc15377224"/>
      <w:r>
        <w:rPr>
          <w:rFonts w:ascii="仿宋" w:eastAsia="仿宋" w:hAnsi="仿宋" w:hint="eastAsia"/>
          <w:b/>
          <w:sz w:val="32"/>
          <w:szCs w:val="32"/>
        </w:rPr>
        <w:t>（三）国有资产占有使用情况</w:t>
      </w:r>
      <w:bookmarkEnd w:id="76"/>
    </w:p>
    <w:p w14:paraId="153B517F" w14:textId="77777777" w:rsidR="000018B6" w:rsidRDefault="00E628C1">
      <w:pPr>
        <w:autoSpaceDE w:val="0"/>
        <w:autoSpaceDN w:val="0"/>
        <w:adjustRightInd w:val="0"/>
        <w:spacing w:line="60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截至2021年12月31日，我单位共有车辆0辆</w:t>
      </w:r>
      <w:r>
        <w:rPr>
          <w:rFonts w:ascii="仿宋" w:eastAsia="仿宋" w:hAnsi="仿宋" w:cs="仿宋" w:hint="eastAsia"/>
          <w:color w:val="000000"/>
          <w:sz w:val="32"/>
          <w:szCs w:val="32"/>
        </w:rPr>
        <w:t>，</w:t>
      </w:r>
      <w:r>
        <w:rPr>
          <w:rFonts w:ascii="仿宋" w:eastAsia="仿宋" w:hAnsi="仿宋" w:cs="仿宋" w:hint="eastAsia"/>
          <w:sz w:val="32"/>
          <w:szCs w:val="32"/>
        </w:rPr>
        <w:t>单价50万元以上通用设备1台（套），单价100万元以上专用设备0台（套）。</w:t>
      </w:r>
    </w:p>
    <w:p w14:paraId="1FB220AC" w14:textId="77777777" w:rsidR="000018B6" w:rsidRDefault="00E628C1">
      <w:pPr>
        <w:autoSpaceDE w:val="0"/>
        <w:autoSpaceDN w:val="0"/>
        <w:adjustRightInd w:val="0"/>
        <w:spacing w:line="600" w:lineRule="exact"/>
        <w:ind w:firstLineChars="200" w:firstLine="643"/>
        <w:jc w:val="left"/>
        <w:outlineLvl w:val="2"/>
        <w:rPr>
          <w:rFonts w:ascii="仿宋" w:eastAsia="仿宋" w:hAnsi="仿宋"/>
          <w:b/>
          <w:sz w:val="32"/>
          <w:szCs w:val="32"/>
        </w:rPr>
      </w:pPr>
      <w:r>
        <w:rPr>
          <w:rFonts w:ascii="仿宋" w:eastAsia="仿宋" w:hAnsi="仿宋" w:hint="eastAsia"/>
          <w:b/>
          <w:sz w:val="32"/>
          <w:szCs w:val="32"/>
        </w:rPr>
        <w:t>（四）预算绩效管理情况</w:t>
      </w:r>
    </w:p>
    <w:p w14:paraId="0F9C2E6B" w14:textId="77777777" w:rsidR="000018B6" w:rsidRDefault="00E628C1">
      <w:pPr>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根据预算绩效管理要求，本单位在2021年度预算编制阶段，组织对基本公共卫生服务项目等3个项目开展了预算事前绩效评估，对3个项目编制了绩效目标，预算执行过程中，选取3个项目开展绩效监控，年终执行完毕后，对3个项目开展了绩效自评，2021年特定目标类部门预算项目绩效目标自评表见附件（第四部分）。</w:t>
      </w:r>
    </w:p>
    <w:p w14:paraId="75AD80BB" w14:textId="77777777" w:rsidR="000018B6" w:rsidRDefault="000018B6">
      <w:pPr>
        <w:pStyle w:val="a3"/>
        <w:spacing w:before="93"/>
      </w:pPr>
    </w:p>
    <w:p w14:paraId="1C30792D" w14:textId="77777777" w:rsidR="000018B6" w:rsidRDefault="00E628C1">
      <w:pPr>
        <w:numPr>
          <w:ilvl w:val="0"/>
          <w:numId w:val="7"/>
        </w:numPr>
        <w:spacing w:line="600" w:lineRule="exact"/>
        <w:ind w:firstLineChars="150" w:firstLine="660"/>
        <w:jc w:val="center"/>
        <w:outlineLvl w:val="0"/>
        <w:rPr>
          <w:rStyle w:val="1Char"/>
          <w:rFonts w:ascii="黑体" w:eastAsia="黑体" w:hAnsi="黑体"/>
          <w:b w:val="0"/>
        </w:rPr>
      </w:pPr>
      <w:bookmarkStart w:id="77" w:name="_Toc15377225"/>
      <w:bookmarkStart w:id="78" w:name="_Toc15396613"/>
      <w:bookmarkStart w:id="79" w:name="_Toc18756"/>
      <w:r>
        <w:rPr>
          <w:rFonts w:ascii="黑体" w:eastAsia="黑体" w:hAnsi="黑体" w:hint="eastAsia"/>
          <w:sz w:val="44"/>
          <w:szCs w:val="44"/>
        </w:rPr>
        <w:t>名</w:t>
      </w:r>
      <w:r>
        <w:rPr>
          <w:rStyle w:val="1Char"/>
          <w:rFonts w:ascii="黑体" w:eastAsia="黑体" w:hAnsi="黑体" w:hint="eastAsia"/>
          <w:b w:val="0"/>
        </w:rPr>
        <w:t>词解释</w:t>
      </w:r>
      <w:bookmarkEnd w:id="77"/>
      <w:bookmarkEnd w:id="78"/>
      <w:bookmarkEnd w:id="79"/>
    </w:p>
    <w:p w14:paraId="0AA574EA" w14:textId="77777777" w:rsidR="000018B6" w:rsidRDefault="000018B6">
      <w:pPr>
        <w:spacing w:line="600" w:lineRule="exact"/>
        <w:jc w:val="left"/>
        <w:rPr>
          <w:rFonts w:ascii="宋体"/>
          <w:b/>
          <w:sz w:val="44"/>
          <w:szCs w:val="44"/>
        </w:rPr>
      </w:pPr>
    </w:p>
    <w:p w14:paraId="0882E604" w14:textId="77777777" w:rsidR="000018B6" w:rsidRDefault="00E628C1">
      <w:pPr>
        <w:pStyle w:val="Default"/>
        <w:spacing w:line="560" w:lineRule="exact"/>
        <w:ind w:firstLineChars="200" w:firstLine="640"/>
        <w:rPr>
          <w:rFonts w:hAnsi="仿宋"/>
          <w:sz w:val="32"/>
          <w:szCs w:val="32"/>
        </w:rPr>
      </w:pPr>
      <w:r>
        <w:rPr>
          <w:rFonts w:hAnsi="仿宋" w:hint="eastAsia"/>
          <w:sz w:val="32"/>
          <w:szCs w:val="32"/>
        </w:rPr>
        <w:t>1.财政拨款收入：指单位从同级财政部门取得的财政预算资金。</w:t>
      </w:r>
    </w:p>
    <w:p w14:paraId="20BED2FD" w14:textId="77777777" w:rsidR="000018B6" w:rsidRDefault="00E628C1">
      <w:pPr>
        <w:pStyle w:val="Default"/>
        <w:spacing w:line="560" w:lineRule="exact"/>
        <w:ind w:firstLineChars="200" w:firstLine="640"/>
        <w:rPr>
          <w:rFonts w:hAnsi="仿宋"/>
          <w:sz w:val="32"/>
          <w:szCs w:val="32"/>
        </w:rPr>
      </w:pPr>
      <w:r>
        <w:rPr>
          <w:rFonts w:hAnsi="仿宋" w:hint="eastAsia"/>
          <w:sz w:val="32"/>
          <w:szCs w:val="32"/>
        </w:rPr>
        <w:t>2.事业收入：指事业单位开展专业业务活动及辅助活动取得的收入。</w:t>
      </w:r>
    </w:p>
    <w:p w14:paraId="53B0FBD7" w14:textId="77777777" w:rsidR="000018B6" w:rsidRDefault="00E628C1">
      <w:pPr>
        <w:pStyle w:val="Default"/>
        <w:spacing w:line="560" w:lineRule="exact"/>
        <w:ind w:firstLineChars="200" w:firstLine="640"/>
        <w:rPr>
          <w:rFonts w:hAnsi="仿宋"/>
          <w:sz w:val="32"/>
          <w:szCs w:val="32"/>
        </w:rPr>
      </w:pPr>
      <w:r>
        <w:rPr>
          <w:rFonts w:hAnsi="仿宋" w:hint="eastAsia"/>
          <w:sz w:val="32"/>
          <w:szCs w:val="32"/>
        </w:rPr>
        <w:t>3.经营收入：指事业单位在专业业务活动及其辅助活动</w:t>
      </w:r>
      <w:r>
        <w:rPr>
          <w:rFonts w:hAnsi="仿宋" w:hint="eastAsia"/>
          <w:sz w:val="32"/>
          <w:szCs w:val="32"/>
        </w:rPr>
        <w:lastRenderedPageBreak/>
        <w:t>之外开展非独立核算经营活动取得的收入。</w:t>
      </w:r>
    </w:p>
    <w:p w14:paraId="47BA4F55" w14:textId="77777777" w:rsidR="000018B6" w:rsidRDefault="00E628C1">
      <w:pPr>
        <w:pStyle w:val="Default"/>
        <w:spacing w:line="560" w:lineRule="exact"/>
        <w:ind w:firstLineChars="200" w:firstLine="640"/>
        <w:rPr>
          <w:rFonts w:hAnsi="仿宋"/>
          <w:sz w:val="32"/>
          <w:szCs w:val="32"/>
        </w:rPr>
      </w:pPr>
      <w:r>
        <w:rPr>
          <w:rFonts w:hAnsi="仿宋" w:hint="eastAsia"/>
          <w:sz w:val="32"/>
          <w:szCs w:val="32"/>
        </w:rPr>
        <w:t>4.其他收入：指单位取得的除上述收入以外的各项收入。</w:t>
      </w:r>
    </w:p>
    <w:p w14:paraId="51823CC1" w14:textId="77777777" w:rsidR="000018B6" w:rsidRDefault="00E628C1">
      <w:pPr>
        <w:pStyle w:val="Default"/>
        <w:spacing w:line="560" w:lineRule="exact"/>
        <w:ind w:firstLineChars="200" w:firstLine="640"/>
        <w:rPr>
          <w:rFonts w:hAnsi="仿宋"/>
          <w:sz w:val="32"/>
          <w:szCs w:val="32"/>
        </w:rPr>
      </w:pPr>
      <w:r>
        <w:rPr>
          <w:rFonts w:hAnsi="仿宋" w:hint="eastAsia"/>
          <w:sz w:val="32"/>
          <w:szCs w:val="32"/>
        </w:rPr>
        <w:t>5.使用非财政拨款结余：指事业单位使用以前年度积累的非财政拨款结余弥补当年收支差额的金额。</w:t>
      </w:r>
    </w:p>
    <w:p w14:paraId="0C619FE4" w14:textId="4BC08866" w:rsidR="000018B6" w:rsidRDefault="00E628C1">
      <w:pPr>
        <w:pStyle w:val="Default"/>
        <w:spacing w:line="560" w:lineRule="exact"/>
        <w:ind w:firstLineChars="200" w:firstLine="640"/>
        <w:rPr>
          <w:rFonts w:hAnsi="仿宋"/>
          <w:sz w:val="32"/>
          <w:szCs w:val="32"/>
        </w:rPr>
      </w:pPr>
      <w:r>
        <w:rPr>
          <w:rFonts w:hAnsi="仿宋" w:hint="eastAsia"/>
          <w:sz w:val="32"/>
          <w:szCs w:val="32"/>
        </w:rPr>
        <w:t>6.年初结转和结余：指以前年度尚未完成、结转到</w:t>
      </w:r>
      <w:r w:rsidR="007A47C3" w:rsidRPr="007A47C3">
        <w:rPr>
          <w:rFonts w:hAnsi="仿宋" w:hint="eastAsia"/>
          <w:sz w:val="32"/>
          <w:szCs w:val="32"/>
          <w:u w:color="46CD7E"/>
        </w:rPr>
        <w:t>本年度</w:t>
      </w:r>
      <w:r>
        <w:rPr>
          <w:rFonts w:hAnsi="仿宋" w:hint="eastAsia"/>
          <w:sz w:val="32"/>
          <w:szCs w:val="32"/>
        </w:rPr>
        <w:t>有关规定继续使用的资金。</w:t>
      </w:r>
    </w:p>
    <w:p w14:paraId="183FB743" w14:textId="77777777" w:rsidR="000018B6" w:rsidRDefault="00E628C1">
      <w:pPr>
        <w:pStyle w:val="Default"/>
        <w:spacing w:line="560" w:lineRule="exact"/>
        <w:ind w:firstLineChars="200" w:firstLine="640"/>
        <w:rPr>
          <w:rFonts w:hAnsi="仿宋"/>
          <w:sz w:val="32"/>
          <w:szCs w:val="32"/>
        </w:rPr>
      </w:pPr>
      <w:r>
        <w:rPr>
          <w:rFonts w:hAnsi="仿宋" w:hint="eastAsia"/>
          <w:sz w:val="32"/>
          <w:szCs w:val="32"/>
        </w:rPr>
        <w:t>7.结余分配：指事业单位按照会计制度规定缴纳的所得税、提取的专用结余以及转入非财政拨款结余的金额等。</w:t>
      </w:r>
    </w:p>
    <w:p w14:paraId="5F66391D" w14:textId="3AF1A33D" w:rsidR="000018B6" w:rsidRDefault="00E628C1">
      <w:pPr>
        <w:pStyle w:val="Default"/>
        <w:spacing w:line="560" w:lineRule="exact"/>
        <w:ind w:firstLineChars="200" w:firstLine="640"/>
        <w:rPr>
          <w:rFonts w:hAnsi="仿宋"/>
          <w:sz w:val="32"/>
          <w:szCs w:val="32"/>
        </w:rPr>
      </w:pPr>
      <w:r>
        <w:rPr>
          <w:rFonts w:hAnsi="仿宋" w:hint="eastAsia"/>
          <w:sz w:val="32"/>
          <w:szCs w:val="32"/>
        </w:rPr>
        <w:t>8</w:t>
      </w:r>
      <w:r w:rsidR="007A47C3" w:rsidRPr="007A47C3">
        <w:rPr>
          <w:rFonts w:hAnsi="仿宋"/>
          <w:sz w:val="32"/>
          <w:szCs w:val="32"/>
          <w:u w:color="46CD7E"/>
        </w:rPr>
        <w:t>.</w:t>
      </w:r>
      <w:r>
        <w:rPr>
          <w:rFonts w:hAnsi="仿宋" w:hint="eastAsia"/>
          <w:sz w:val="32"/>
          <w:szCs w:val="32"/>
        </w:rPr>
        <w:t>年末结转和结余：指单位按有关规定结转到下年或以后年度继续使用的资金。</w:t>
      </w:r>
    </w:p>
    <w:p w14:paraId="6FA9FB14" w14:textId="77777777" w:rsidR="000018B6" w:rsidRDefault="00E628C1">
      <w:pPr>
        <w:pStyle w:val="Default"/>
        <w:spacing w:line="560" w:lineRule="exact"/>
        <w:ind w:firstLineChars="200" w:firstLine="640"/>
        <w:rPr>
          <w:rFonts w:hAnsi="仿宋"/>
          <w:sz w:val="32"/>
          <w:szCs w:val="32"/>
        </w:rPr>
      </w:pPr>
      <w:r w:rsidRPr="007A47C3">
        <w:rPr>
          <w:rFonts w:hAnsi="仿宋" w:hint="eastAsia"/>
          <w:sz w:val="32"/>
          <w:szCs w:val="32"/>
          <w:u w:val="thick" w:color="FFB03A"/>
          <w:shd w:val="clear" w:color="auto" w:fill="FFEFD8"/>
        </w:rPr>
        <w:t>9.</w:t>
      </w:r>
      <w:r>
        <w:rPr>
          <w:rFonts w:hAnsi="仿宋" w:hint="eastAsia"/>
          <w:sz w:val="32"/>
          <w:szCs w:val="32"/>
        </w:rPr>
        <w:t>一般公共服务（类）人力资源事务（款）引进人才费用（项）：指反映用于引进外国专家补助、引智成果推广等方面的支出。</w:t>
      </w:r>
    </w:p>
    <w:p w14:paraId="67121D88" w14:textId="77777777" w:rsidR="000018B6" w:rsidRDefault="00E628C1">
      <w:pPr>
        <w:pStyle w:val="Default"/>
        <w:spacing w:line="560" w:lineRule="exact"/>
        <w:ind w:firstLineChars="200" w:firstLine="640"/>
        <w:rPr>
          <w:rFonts w:hAnsi="仿宋"/>
          <w:sz w:val="32"/>
          <w:szCs w:val="32"/>
        </w:rPr>
      </w:pPr>
      <w:r>
        <w:rPr>
          <w:rFonts w:hAnsi="仿宋" w:hint="eastAsia"/>
          <w:sz w:val="32"/>
          <w:szCs w:val="32"/>
        </w:rPr>
        <w:t>10.教育（类）职业教育（款）中专教育（项）:指各部门举办的各类中等专业学校的支出。</w:t>
      </w:r>
    </w:p>
    <w:p w14:paraId="3D03E092" w14:textId="77777777" w:rsidR="000018B6" w:rsidRDefault="00E628C1">
      <w:pPr>
        <w:pStyle w:val="Default"/>
        <w:spacing w:line="560" w:lineRule="exact"/>
        <w:ind w:firstLineChars="200" w:firstLine="640"/>
        <w:rPr>
          <w:rFonts w:hAnsi="仿宋"/>
          <w:sz w:val="32"/>
          <w:szCs w:val="32"/>
        </w:rPr>
      </w:pPr>
      <w:r>
        <w:rPr>
          <w:rFonts w:hAnsi="仿宋" w:hint="eastAsia"/>
          <w:sz w:val="32"/>
          <w:szCs w:val="32"/>
        </w:rPr>
        <w:t>11.社会保障和就业（类）行政事业单位离退休（款）机关事业单位基本养老保险缴费支出（项）: 指机关事业单位实施养老保险制度由单位缴纳的基本养老保险支出。</w:t>
      </w:r>
    </w:p>
    <w:p w14:paraId="58CB05AC" w14:textId="77777777" w:rsidR="000018B6" w:rsidRDefault="00E628C1">
      <w:pPr>
        <w:pStyle w:val="Default"/>
        <w:spacing w:line="560" w:lineRule="exact"/>
        <w:ind w:firstLineChars="200" w:firstLine="640"/>
        <w:rPr>
          <w:rFonts w:hAnsi="仿宋"/>
          <w:sz w:val="32"/>
          <w:szCs w:val="32"/>
        </w:rPr>
      </w:pPr>
      <w:r>
        <w:rPr>
          <w:rFonts w:hAnsi="仿宋" w:hint="eastAsia"/>
          <w:sz w:val="32"/>
          <w:szCs w:val="32"/>
        </w:rPr>
        <w:t>12. 卫生健康支出（类）卫生健康管理事务（款）行政运行（项）:指行政单位（包括实行公务员管理的事业单位）的基本支出。</w:t>
      </w:r>
    </w:p>
    <w:p w14:paraId="7FA58001" w14:textId="77777777" w:rsidR="000018B6" w:rsidRDefault="00E628C1">
      <w:pPr>
        <w:pStyle w:val="Default"/>
        <w:spacing w:line="560" w:lineRule="exact"/>
        <w:ind w:firstLineChars="200" w:firstLine="640"/>
        <w:rPr>
          <w:rFonts w:hAnsi="仿宋"/>
          <w:sz w:val="32"/>
          <w:szCs w:val="32"/>
        </w:rPr>
      </w:pPr>
      <w:r>
        <w:rPr>
          <w:rFonts w:hAnsi="仿宋" w:hint="eastAsia"/>
          <w:sz w:val="32"/>
          <w:szCs w:val="32"/>
        </w:rPr>
        <w:t>13.卫生健康支出（类）卫生健康管理事务（款）一般行政管理事务（项）:指行政单位（包括实行公务员管理的事业单位）未单独设置项级科目的其他支出。</w:t>
      </w:r>
    </w:p>
    <w:p w14:paraId="0B2CB57B" w14:textId="77777777" w:rsidR="000018B6" w:rsidRDefault="00E628C1">
      <w:pPr>
        <w:pStyle w:val="Default"/>
        <w:spacing w:line="560" w:lineRule="exact"/>
        <w:ind w:firstLineChars="200" w:firstLine="640"/>
        <w:rPr>
          <w:rFonts w:hAnsi="仿宋"/>
          <w:sz w:val="32"/>
          <w:szCs w:val="32"/>
        </w:rPr>
      </w:pPr>
      <w:r>
        <w:rPr>
          <w:rFonts w:hAnsi="仿宋" w:hint="eastAsia"/>
          <w:sz w:val="32"/>
          <w:szCs w:val="32"/>
        </w:rPr>
        <w:lastRenderedPageBreak/>
        <w:t>14.卫生健康支出（类）卫生健康管理事务（款）其他卫生健康管理事务支出（项）:指其他用于卫生健康管理事务方面的支出。</w:t>
      </w:r>
    </w:p>
    <w:p w14:paraId="4D3AE0C3" w14:textId="77777777" w:rsidR="000018B6" w:rsidRDefault="00E628C1">
      <w:pPr>
        <w:pStyle w:val="Default"/>
        <w:spacing w:line="560" w:lineRule="exact"/>
        <w:ind w:firstLineChars="200" w:firstLine="640"/>
        <w:rPr>
          <w:rFonts w:hAnsi="仿宋"/>
          <w:sz w:val="32"/>
          <w:szCs w:val="32"/>
        </w:rPr>
      </w:pPr>
      <w:r>
        <w:rPr>
          <w:rFonts w:hAnsi="仿宋" w:hint="eastAsia"/>
          <w:sz w:val="32"/>
          <w:szCs w:val="32"/>
        </w:rPr>
        <w:t>15.卫生健康支出（类）公立医院（款）综合医院（项）:指卫生健康、中医部门所属的城市综合性医院、独立门诊、教学医院、疗养院和县医院的支出。</w:t>
      </w:r>
    </w:p>
    <w:p w14:paraId="66CD71B4" w14:textId="77777777" w:rsidR="000018B6" w:rsidRDefault="00E628C1">
      <w:pPr>
        <w:pStyle w:val="Default"/>
        <w:spacing w:line="560" w:lineRule="exact"/>
        <w:ind w:firstLineChars="200" w:firstLine="640"/>
        <w:rPr>
          <w:rFonts w:hAnsi="仿宋"/>
          <w:sz w:val="32"/>
          <w:szCs w:val="32"/>
        </w:rPr>
      </w:pPr>
      <w:r>
        <w:rPr>
          <w:rFonts w:hAnsi="仿宋" w:hint="eastAsia"/>
          <w:sz w:val="32"/>
          <w:szCs w:val="32"/>
        </w:rPr>
        <w:t>16.卫生健康支出（类）公立医院（款）中医（民族）医院（项）:指卫生健康、中医部门所属的中医院、中西医结合医院、民族医院的支出。</w:t>
      </w:r>
    </w:p>
    <w:p w14:paraId="728FF090" w14:textId="77777777" w:rsidR="000018B6" w:rsidRDefault="00E628C1">
      <w:pPr>
        <w:pStyle w:val="Default"/>
        <w:spacing w:line="560" w:lineRule="exact"/>
        <w:ind w:firstLineChars="200" w:firstLine="640"/>
        <w:rPr>
          <w:rFonts w:hAnsi="仿宋"/>
          <w:sz w:val="32"/>
          <w:szCs w:val="32"/>
        </w:rPr>
      </w:pPr>
      <w:r>
        <w:rPr>
          <w:rFonts w:hAnsi="仿宋" w:hint="eastAsia"/>
          <w:sz w:val="32"/>
          <w:szCs w:val="32"/>
        </w:rPr>
        <w:t>17.卫生健康支出（类）公立医院（款）传染病医院（项）:指卫生健康、中医部门所属的专门收治各类传染病人的支出。</w:t>
      </w:r>
    </w:p>
    <w:p w14:paraId="170CACEA" w14:textId="77777777" w:rsidR="000018B6" w:rsidRDefault="00E628C1">
      <w:pPr>
        <w:pStyle w:val="Default"/>
        <w:spacing w:line="560" w:lineRule="exact"/>
        <w:ind w:firstLineChars="200" w:firstLine="640"/>
        <w:rPr>
          <w:rFonts w:hAnsi="仿宋"/>
          <w:sz w:val="32"/>
          <w:szCs w:val="32"/>
        </w:rPr>
      </w:pPr>
      <w:r>
        <w:rPr>
          <w:rFonts w:hAnsi="仿宋" w:hint="eastAsia"/>
          <w:sz w:val="32"/>
          <w:szCs w:val="32"/>
        </w:rPr>
        <w:t>18.卫生健康支出（类）公立医院（款）其他公立医院支出（项）:指其他用于公立医院方面的支出。</w:t>
      </w:r>
    </w:p>
    <w:p w14:paraId="5C52565C" w14:textId="77777777" w:rsidR="000018B6" w:rsidRDefault="00E628C1">
      <w:pPr>
        <w:pStyle w:val="Default"/>
        <w:spacing w:line="560" w:lineRule="exact"/>
        <w:ind w:firstLineChars="200" w:firstLine="640"/>
        <w:rPr>
          <w:rFonts w:hAnsi="仿宋"/>
          <w:sz w:val="32"/>
          <w:szCs w:val="32"/>
        </w:rPr>
      </w:pPr>
      <w:r>
        <w:rPr>
          <w:rFonts w:hAnsi="仿宋" w:hint="eastAsia"/>
          <w:sz w:val="32"/>
          <w:szCs w:val="32"/>
        </w:rPr>
        <w:t>19.卫生健康支出（类）基层医疗卫生机构（款）乡镇卫生院（项）：反映用于乡镇卫生院的支出。</w:t>
      </w:r>
    </w:p>
    <w:p w14:paraId="5DC800F4" w14:textId="77777777" w:rsidR="000018B6" w:rsidRDefault="00E628C1">
      <w:pPr>
        <w:pStyle w:val="Default"/>
        <w:spacing w:line="560" w:lineRule="exact"/>
        <w:ind w:firstLineChars="200" w:firstLine="640"/>
        <w:rPr>
          <w:rFonts w:hAnsi="仿宋"/>
          <w:sz w:val="32"/>
          <w:szCs w:val="32"/>
        </w:rPr>
      </w:pPr>
      <w:r>
        <w:rPr>
          <w:rFonts w:hAnsi="仿宋" w:hint="eastAsia"/>
          <w:sz w:val="32"/>
          <w:szCs w:val="32"/>
        </w:rPr>
        <w:t>20.卫生健康支出（类）基层医疗卫生机构（款）其他基层医疗卫生机构（项）：指用于村卫生室方面的支出。</w:t>
      </w:r>
    </w:p>
    <w:p w14:paraId="5CD9824E" w14:textId="77777777" w:rsidR="000018B6" w:rsidRDefault="00E628C1">
      <w:pPr>
        <w:pStyle w:val="Default"/>
        <w:spacing w:line="560" w:lineRule="exact"/>
        <w:ind w:firstLineChars="200" w:firstLine="640"/>
        <w:rPr>
          <w:rFonts w:hAnsi="仿宋"/>
          <w:sz w:val="32"/>
          <w:szCs w:val="32"/>
        </w:rPr>
      </w:pPr>
      <w:r>
        <w:rPr>
          <w:rFonts w:hAnsi="仿宋" w:hint="eastAsia"/>
          <w:sz w:val="32"/>
          <w:szCs w:val="32"/>
        </w:rPr>
        <w:t>21.卫生健康支出（类）公共卫生（款）疾病预防控制机构（项）:指卫生健康部门所属疾病预防控制机构的支出。</w:t>
      </w:r>
    </w:p>
    <w:p w14:paraId="1F68D93B" w14:textId="77777777" w:rsidR="000018B6" w:rsidRDefault="00E628C1">
      <w:pPr>
        <w:pStyle w:val="Default"/>
        <w:spacing w:line="560" w:lineRule="exact"/>
        <w:ind w:firstLineChars="200" w:firstLine="640"/>
        <w:rPr>
          <w:rFonts w:hAnsi="仿宋"/>
          <w:sz w:val="32"/>
          <w:szCs w:val="32"/>
        </w:rPr>
      </w:pPr>
      <w:r>
        <w:rPr>
          <w:rFonts w:hAnsi="仿宋" w:hint="eastAsia"/>
          <w:sz w:val="32"/>
          <w:szCs w:val="32"/>
        </w:rPr>
        <w:t>22.卫生健康支出（类）公共卫生（款）卫生监督机构（项）:指卫生健康部门所属卫生监督机构的支出。</w:t>
      </w:r>
    </w:p>
    <w:p w14:paraId="14627FAF" w14:textId="77777777" w:rsidR="000018B6" w:rsidRDefault="00E628C1">
      <w:pPr>
        <w:pStyle w:val="Default"/>
        <w:spacing w:line="560" w:lineRule="exact"/>
        <w:ind w:firstLineChars="200" w:firstLine="640"/>
        <w:rPr>
          <w:rFonts w:hAnsi="仿宋"/>
          <w:sz w:val="32"/>
          <w:szCs w:val="32"/>
        </w:rPr>
      </w:pPr>
      <w:r>
        <w:rPr>
          <w:rFonts w:hAnsi="仿宋" w:hint="eastAsia"/>
          <w:sz w:val="32"/>
          <w:szCs w:val="32"/>
        </w:rPr>
        <w:t>23.卫生健康支出（类）公共卫生（款）妇幼保健机构（项）:指卫生健康部门所属妇幼保健机构的支出。</w:t>
      </w:r>
    </w:p>
    <w:p w14:paraId="21C9087C" w14:textId="77777777" w:rsidR="000018B6" w:rsidRDefault="00E628C1">
      <w:pPr>
        <w:pStyle w:val="Default"/>
        <w:spacing w:line="560" w:lineRule="exact"/>
        <w:ind w:firstLineChars="200" w:firstLine="640"/>
        <w:rPr>
          <w:rFonts w:hAnsi="仿宋"/>
          <w:sz w:val="32"/>
          <w:szCs w:val="32"/>
        </w:rPr>
      </w:pPr>
      <w:r>
        <w:rPr>
          <w:rFonts w:hAnsi="仿宋" w:hint="eastAsia"/>
          <w:sz w:val="32"/>
          <w:szCs w:val="32"/>
        </w:rPr>
        <w:t>24.卫生健康支出（类）公共卫生（款）基本公共卫生</w:t>
      </w:r>
      <w:r>
        <w:rPr>
          <w:rFonts w:hAnsi="仿宋" w:hint="eastAsia"/>
          <w:sz w:val="32"/>
          <w:szCs w:val="32"/>
        </w:rPr>
        <w:lastRenderedPageBreak/>
        <w:t>服务（项）:指用于基本公共卫生服务支出。</w:t>
      </w:r>
    </w:p>
    <w:p w14:paraId="38574175" w14:textId="77777777" w:rsidR="000018B6" w:rsidRDefault="00E628C1">
      <w:pPr>
        <w:pStyle w:val="Default"/>
        <w:spacing w:line="560" w:lineRule="exact"/>
        <w:ind w:firstLineChars="200" w:firstLine="640"/>
        <w:rPr>
          <w:rFonts w:hAnsi="仿宋"/>
          <w:sz w:val="32"/>
          <w:szCs w:val="32"/>
        </w:rPr>
      </w:pPr>
      <w:r>
        <w:rPr>
          <w:rFonts w:hAnsi="仿宋" w:hint="eastAsia"/>
          <w:sz w:val="32"/>
          <w:szCs w:val="32"/>
        </w:rPr>
        <w:t>25.卫生健康支出（类）公共卫生（款）重大公共卫生专项（项）:指重大疾病、重大传染病预防控制等重大公共卫生服务支出。</w:t>
      </w:r>
    </w:p>
    <w:p w14:paraId="0676F921" w14:textId="77777777" w:rsidR="000018B6" w:rsidRDefault="00E628C1">
      <w:pPr>
        <w:pStyle w:val="Default"/>
        <w:spacing w:line="560" w:lineRule="exact"/>
        <w:ind w:firstLineChars="200" w:firstLine="640"/>
        <w:rPr>
          <w:rFonts w:hAnsi="仿宋"/>
          <w:sz w:val="32"/>
          <w:szCs w:val="32"/>
        </w:rPr>
      </w:pPr>
      <w:r>
        <w:rPr>
          <w:rFonts w:hAnsi="仿宋" w:hint="eastAsia"/>
          <w:sz w:val="32"/>
          <w:szCs w:val="32"/>
        </w:rPr>
        <w:t>26.卫生健康支出（类）公共卫生（款）其他公共卫生支出（项）:指其他用于公共卫生方面的支出。</w:t>
      </w:r>
    </w:p>
    <w:p w14:paraId="1D400F61" w14:textId="77777777" w:rsidR="000018B6" w:rsidRDefault="00E628C1">
      <w:pPr>
        <w:pStyle w:val="Default"/>
        <w:spacing w:line="560" w:lineRule="exact"/>
        <w:ind w:firstLineChars="200" w:firstLine="640"/>
        <w:rPr>
          <w:rFonts w:hAnsi="仿宋"/>
          <w:sz w:val="32"/>
          <w:szCs w:val="32"/>
        </w:rPr>
      </w:pPr>
      <w:r>
        <w:rPr>
          <w:rFonts w:hAnsi="仿宋" w:hint="eastAsia"/>
          <w:sz w:val="32"/>
          <w:szCs w:val="32"/>
        </w:rPr>
        <w:t>27.卫生健康支出（类）中医药（款）中医（民族</w:t>
      </w:r>
      <w:proofErr w:type="gramStart"/>
      <w:r>
        <w:rPr>
          <w:rFonts w:hAnsi="仿宋" w:hint="eastAsia"/>
          <w:sz w:val="32"/>
          <w:szCs w:val="32"/>
        </w:rPr>
        <w:t>医</w:t>
      </w:r>
      <w:proofErr w:type="gramEnd"/>
      <w:r>
        <w:rPr>
          <w:rFonts w:hAnsi="仿宋" w:hint="eastAsia"/>
          <w:sz w:val="32"/>
          <w:szCs w:val="32"/>
        </w:rPr>
        <w:t>）药专项（项）:指中医（民族</w:t>
      </w:r>
      <w:proofErr w:type="gramStart"/>
      <w:r>
        <w:rPr>
          <w:rFonts w:hAnsi="仿宋" w:hint="eastAsia"/>
          <w:sz w:val="32"/>
          <w:szCs w:val="32"/>
        </w:rPr>
        <w:t>医</w:t>
      </w:r>
      <w:proofErr w:type="gramEnd"/>
      <w:r>
        <w:rPr>
          <w:rFonts w:hAnsi="仿宋" w:hint="eastAsia"/>
          <w:sz w:val="32"/>
          <w:szCs w:val="32"/>
        </w:rPr>
        <w:t>）药方面的专项支出。</w:t>
      </w:r>
    </w:p>
    <w:p w14:paraId="3D9AAC0B" w14:textId="77777777" w:rsidR="000018B6" w:rsidRDefault="00E628C1">
      <w:pPr>
        <w:pStyle w:val="Default"/>
        <w:spacing w:line="560" w:lineRule="exact"/>
        <w:ind w:firstLineChars="200" w:firstLine="640"/>
        <w:rPr>
          <w:rFonts w:hAnsi="仿宋"/>
          <w:sz w:val="32"/>
          <w:szCs w:val="32"/>
        </w:rPr>
      </w:pPr>
      <w:r>
        <w:rPr>
          <w:rFonts w:hAnsi="仿宋" w:hint="eastAsia"/>
          <w:sz w:val="32"/>
          <w:szCs w:val="32"/>
        </w:rPr>
        <w:t>28.卫生健康支出（类）计划生育服务（款）计划生育服务（项）:指计划生育服务支出。</w:t>
      </w:r>
    </w:p>
    <w:p w14:paraId="71C6F77D" w14:textId="77777777" w:rsidR="000018B6" w:rsidRDefault="00E628C1">
      <w:pPr>
        <w:pStyle w:val="Default"/>
        <w:spacing w:line="560" w:lineRule="exact"/>
        <w:ind w:firstLineChars="200" w:firstLine="640"/>
        <w:rPr>
          <w:rFonts w:hAnsi="仿宋"/>
          <w:sz w:val="32"/>
          <w:szCs w:val="32"/>
        </w:rPr>
      </w:pPr>
      <w:r>
        <w:rPr>
          <w:rFonts w:hAnsi="仿宋" w:hint="eastAsia"/>
          <w:sz w:val="32"/>
          <w:szCs w:val="32"/>
        </w:rPr>
        <w:t>29.卫生健康支出（类）计划生育事务（款）其他计划生育事务支出（项）:指其他用于计划生育管理事务方面的支出。</w:t>
      </w:r>
    </w:p>
    <w:p w14:paraId="791159E9" w14:textId="77777777" w:rsidR="000018B6" w:rsidRDefault="00E628C1">
      <w:pPr>
        <w:pStyle w:val="Default"/>
        <w:spacing w:line="560" w:lineRule="exact"/>
        <w:ind w:firstLineChars="200" w:firstLine="640"/>
        <w:rPr>
          <w:rFonts w:hAnsi="仿宋"/>
          <w:sz w:val="32"/>
          <w:szCs w:val="32"/>
        </w:rPr>
      </w:pPr>
      <w:r>
        <w:rPr>
          <w:rFonts w:hAnsi="仿宋" w:hint="eastAsia"/>
          <w:sz w:val="32"/>
          <w:szCs w:val="32"/>
        </w:rPr>
        <w:t>30.卫生健康支出（类）食品和药品监督管理事务（款）行政运行（项）:指行政单位（包括实行公务员管理的事业单位）的基本支出。</w:t>
      </w:r>
    </w:p>
    <w:p w14:paraId="29B3483E" w14:textId="77777777" w:rsidR="000018B6" w:rsidRDefault="00E628C1">
      <w:pPr>
        <w:pStyle w:val="Default"/>
        <w:spacing w:line="560" w:lineRule="exact"/>
        <w:ind w:firstLineChars="200" w:firstLine="640"/>
        <w:rPr>
          <w:rFonts w:hAnsi="仿宋"/>
          <w:sz w:val="32"/>
          <w:szCs w:val="32"/>
        </w:rPr>
      </w:pPr>
      <w:r>
        <w:rPr>
          <w:rFonts w:hAnsi="仿宋" w:hint="eastAsia"/>
          <w:sz w:val="32"/>
          <w:szCs w:val="32"/>
        </w:rPr>
        <w:t>31.卫生健康支出（类）行政事业单位医疗（款）行政单位医疗（项）:指财政部门集中安排的行政单位医疗保险缴费经费，未参加医疗保险的行政单位的公费医疗经费，按国家规定享受离休人员、红军老战士待遇人员的医疗经费。</w:t>
      </w:r>
    </w:p>
    <w:p w14:paraId="5DE72B18" w14:textId="77777777" w:rsidR="000018B6" w:rsidRDefault="00E628C1">
      <w:pPr>
        <w:pStyle w:val="Default"/>
        <w:spacing w:line="560" w:lineRule="exact"/>
        <w:ind w:firstLineChars="200" w:firstLine="640"/>
        <w:rPr>
          <w:rFonts w:hAnsi="仿宋"/>
          <w:sz w:val="32"/>
          <w:szCs w:val="32"/>
        </w:rPr>
      </w:pPr>
      <w:r>
        <w:rPr>
          <w:rFonts w:hAnsi="仿宋" w:hint="eastAsia"/>
          <w:sz w:val="32"/>
          <w:szCs w:val="32"/>
        </w:rPr>
        <w:t>32.卫生健康支出（类）行政事业单位医疗（款）事业单位医疗（项）:指财政部门集中安排的事业单位医疗保险缴费经费，未参加医疗保险的事业单位的公费医疗经费，按国家规定享受离休人员待遇的医疗经费。</w:t>
      </w:r>
    </w:p>
    <w:p w14:paraId="086D16E2" w14:textId="77777777" w:rsidR="000018B6" w:rsidRDefault="00E628C1">
      <w:pPr>
        <w:pStyle w:val="Default"/>
        <w:spacing w:line="560" w:lineRule="exact"/>
        <w:ind w:firstLineChars="200" w:firstLine="640"/>
        <w:rPr>
          <w:rFonts w:hAnsi="仿宋"/>
          <w:sz w:val="32"/>
          <w:szCs w:val="32"/>
        </w:rPr>
      </w:pPr>
      <w:r>
        <w:rPr>
          <w:rFonts w:hAnsi="仿宋" w:hint="eastAsia"/>
          <w:sz w:val="32"/>
          <w:szCs w:val="32"/>
        </w:rPr>
        <w:lastRenderedPageBreak/>
        <w:t>33.卫生健康支出（类）行政事业单位医疗（款）其他行政事业单位医疗支出（项）:指其他用于行政事业单位医疗方面的支出。</w:t>
      </w:r>
    </w:p>
    <w:p w14:paraId="5C138370" w14:textId="77777777" w:rsidR="000018B6" w:rsidRDefault="00E628C1">
      <w:pPr>
        <w:pStyle w:val="Default"/>
        <w:spacing w:line="560" w:lineRule="exact"/>
        <w:ind w:firstLineChars="200" w:firstLine="640"/>
        <w:rPr>
          <w:rFonts w:hAnsi="仿宋"/>
          <w:sz w:val="32"/>
          <w:szCs w:val="32"/>
        </w:rPr>
      </w:pPr>
      <w:r>
        <w:rPr>
          <w:rFonts w:hAnsi="仿宋" w:hint="eastAsia"/>
          <w:sz w:val="32"/>
          <w:szCs w:val="32"/>
        </w:rPr>
        <w:t>34.卫生健康支出（类）其他医疗卫生与计划生育支出（款）其他医疗卫生与计划生育支出（项）:指其他用于医疗卫生与计划生育方面的支出。</w:t>
      </w:r>
    </w:p>
    <w:p w14:paraId="73A64763" w14:textId="77777777" w:rsidR="000018B6" w:rsidRDefault="00E628C1">
      <w:pPr>
        <w:pStyle w:val="Default"/>
        <w:spacing w:line="560" w:lineRule="exact"/>
        <w:ind w:firstLineChars="200" w:firstLine="640"/>
        <w:rPr>
          <w:rFonts w:hAnsi="仿宋"/>
          <w:sz w:val="32"/>
          <w:szCs w:val="32"/>
        </w:rPr>
      </w:pPr>
      <w:r>
        <w:rPr>
          <w:rFonts w:hAnsi="仿宋" w:hint="eastAsia"/>
          <w:sz w:val="32"/>
          <w:szCs w:val="32"/>
        </w:rPr>
        <w:t>35.农林水支出（类）扶贫（款）其他扶贫支出（项）:指其他用于扶贫方面的支出。</w:t>
      </w:r>
    </w:p>
    <w:p w14:paraId="4D0D89CA" w14:textId="77777777" w:rsidR="000018B6" w:rsidRDefault="00E628C1">
      <w:pPr>
        <w:pStyle w:val="Default"/>
        <w:spacing w:line="560" w:lineRule="exact"/>
        <w:ind w:firstLineChars="200" w:firstLine="640"/>
        <w:rPr>
          <w:rFonts w:hAnsi="仿宋"/>
          <w:sz w:val="32"/>
          <w:szCs w:val="32"/>
        </w:rPr>
      </w:pPr>
      <w:r>
        <w:rPr>
          <w:rFonts w:hAnsi="仿宋" w:hint="eastAsia"/>
          <w:sz w:val="32"/>
          <w:szCs w:val="32"/>
        </w:rPr>
        <w:t>36.住房保障支出（类）住房改革支出（款）住房公积金（项）:指行政事业单位按人力资源和社会保障部、财政部规定的基本工资和津贴补贴以及规定比例为职工缴纳的住房公积金。</w:t>
      </w:r>
    </w:p>
    <w:p w14:paraId="1B6BE8B8" w14:textId="77777777" w:rsidR="000018B6" w:rsidRDefault="00E628C1">
      <w:pPr>
        <w:pStyle w:val="Default"/>
        <w:spacing w:line="560" w:lineRule="exact"/>
        <w:ind w:firstLineChars="200" w:firstLine="640"/>
        <w:rPr>
          <w:rFonts w:hAnsi="仿宋"/>
          <w:sz w:val="32"/>
          <w:szCs w:val="32"/>
        </w:rPr>
      </w:pPr>
      <w:r>
        <w:rPr>
          <w:rFonts w:hAnsi="仿宋" w:hint="eastAsia"/>
          <w:sz w:val="32"/>
          <w:szCs w:val="32"/>
        </w:rPr>
        <w:t>37.基本支出：指为保障机构正常运转、完成日常工作任务而发生的人员支出和公用支出。</w:t>
      </w:r>
    </w:p>
    <w:p w14:paraId="15CBA89F" w14:textId="77777777" w:rsidR="000018B6" w:rsidRDefault="00E628C1">
      <w:pPr>
        <w:pStyle w:val="Default"/>
        <w:spacing w:line="560" w:lineRule="exact"/>
        <w:ind w:firstLineChars="200" w:firstLine="640"/>
        <w:rPr>
          <w:rFonts w:hAnsi="仿宋"/>
          <w:sz w:val="32"/>
          <w:szCs w:val="32"/>
        </w:rPr>
      </w:pPr>
      <w:r>
        <w:rPr>
          <w:rFonts w:hAnsi="仿宋" w:hint="eastAsia"/>
          <w:sz w:val="32"/>
          <w:szCs w:val="32"/>
        </w:rPr>
        <w:t>38.项目支出：指在基本支出之外为完成特定行政任务和事业发展目标所发生的支出。</w:t>
      </w:r>
    </w:p>
    <w:p w14:paraId="4110A411" w14:textId="77777777" w:rsidR="000018B6" w:rsidRDefault="00E628C1">
      <w:pPr>
        <w:pStyle w:val="Default"/>
        <w:spacing w:line="560" w:lineRule="exact"/>
        <w:ind w:firstLineChars="200" w:firstLine="640"/>
        <w:rPr>
          <w:rFonts w:hAnsi="仿宋"/>
          <w:sz w:val="32"/>
          <w:szCs w:val="32"/>
        </w:rPr>
      </w:pPr>
      <w:r>
        <w:rPr>
          <w:rFonts w:hAnsi="仿宋" w:hint="eastAsia"/>
          <w:sz w:val="32"/>
          <w:szCs w:val="32"/>
        </w:rPr>
        <w:t>39.经营支出：指事业单位在专业业务活动及其辅助活动之外开展非独立核算经营活动发生的支出。</w:t>
      </w:r>
    </w:p>
    <w:p w14:paraId="367304E1" w14:textId="77777777" w:rsidR="000018B6" w:rsidRDefault="00E628C1">
      <w:pPr>
        <w:pStyle w:val="Default"/>
        <w:spacing w:line="560" w:lineRule="exact"/>
        <w:ind w:firstLineChars="200" w:firstLine="640"/>
        <w:rPr>
          <w:rFonts w:hAnsi="仿宋"/>
          <w:sz w:val="32"/>
          <w:szCs w:val="32"/>
        </w:rPr>
      </w:pPr>
      <w:r>
        <w:rPr>
          <w:rFonts w:hAnsi="仿宋" w:hint="eastAsia"/>
          <w:sz w:val="32"/>
          <w:szCs w:val="32"/>
        </w:rPr>
        <w:t>40.“三公”经费：指部门用财政拨款安排的因公出国（境）费、公务用车购置及运行费和公务接待费。其中，因公出国（境）</w:t>
      </w:r>
      <w:proofErr w:type="gramStart"/>
      <w:r>
        <w:rPr>
          <w:rFonts w:hAnsi="仿宋" w:hint="eastAsia"/>
          <w:sz w:val="32"/>
          <w:szCs w:val="32"/>
        </w:rPr>
        <w:t>费反映</w:t>
      </w:r>
      <w:proofErr w:type="gramEnd"/>
      <w:r>
        <w:rPr>
          <w:rFonts w:hAnsi="仿宋" w:hint="eastAsia"/>
          <w:sz w:val="32"/>
          <w:szCs w:val="32"/>
        </w:rPr>
        <w:t>单位公务出国（境）的国际旅费、国外城市间交通费、住宿费、伙食费、培训费、公杂费等支出；公务用车购置及运行</w:t>
      </w:r>
      <w:proofErr w:type="gramStart"/>
      <w:r>
        <w:rPr>
          <w:rFonts w:hAnsi="仿宋" w:hint="eastAsia"/>
          <w:sz w:val="32"/>
          <w:szCs w:val="32"/>
        </w:rPr>
        <w:t>费反映</w:t>
      </w:r>
      <w:proofErr w:type="gramEnd"/>
      <w:r>
        <w:rPr>
          <w:rFonts w:hAnsi="仿宋" w:hint="eastAsia"/>
          <w:sz w:val="32"/>
          <w:szCs w:val="32"/>
        </w:rPr>
        <w:t>单位公务用车车辆购置支出（</w:t>
      </w:r>
      <w:proofErr w:type="gramStart"/>
      <w:r>
        <w:rPr>
          <w:rFonts w:hAnsi="仿宋" w:hint="eastAsia"/>
          <w:sz w:val="32"/>
          <w:szCs w:val="32"/>
        </w:rPr>
        <w:t>含车辆</w:t>
      </w:r>
      <w:proofErr w:type="gramEnd"/>
      <w:r>
        <w:rPr>
          <w:rFonts w:hAnsi="仿宋" w:hint="eastAsia"/>
          <w:sz w:val="32"/>
          <w:szCs w:val="32"/>
        </w:rPr>
        <w:t>购置税）及租用费、燃料费、维修费、过路过桥费、保</w:t>
      </w:r>
      <w:r>
        <w:rPr>
          <w:rFonts w:hAnsi="仿宋" w:hint="eastAsia"/>
          <w:sz w:val="32"/>
          <w:szCs w:val="32"/>
        </w:rPr>
        <w:lastRenderedPageBreak/>
        <w:t>险费等支出；公务接待</w:t>
      </w:r>
      <w:proofErr w:type="gramStart"/>
      <w:r>
        <w:rPr>
          <w:rFonts w:hAnsi="仿宋" w:hint="eastAsia"/>
          <w:sz w:val="32"/>
          <w:szCs w:val="32"/>
        </w:rPr>
        <w:t>费反映</w:t>
      </w:r>
      <w:proofErr w:type="gramEnd"/>
      <w:r>
        <w:rPr>
          <w:rFonts w:hAnsi="仿宋" w:hint="eastAsia"/>
          <w:sz w:val="32"/>
          <w:szCs w:val="32"/>
        </w:rPr>
        <w:t>单位按规定开支的各类公务接待（含外宾接待）支出。</w:t>
      </w:r>
    </w:p>
    <w:p w14:paraId="758F0A5F" w14:textId="77777777" w:rsidR="000018B6" w:rsidRDefault="00E628C1">
      <w:pPr>
        <w:spacing w:line="600" w:lineRule="exact"/>
        <w:jc w:val="left"/>
        <w:rPr>
          <w:rFonts w:ascii="宋体"/>
          <w:b/>
          <w:sz w:val="44"/>
          <w:szCs w:val="44"/>
        </w:rPr>
      </w:pPr>
      <w:r>
        <w:rPr>
          <w:rFonts w:ascii="仿宋" w:eastAsia="仿宋" w:hAnsi="仿宋" w:cs="仿宋" w:hint="eastAsia"/>
          <w:sz w:val="32"/>
          <w:szCs w:val="32"/>
        </w:rPr>
        <w:t>41.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bookmarkStart w:id="80" w:name="_Toc15396614"/>
      <w:bookmarkStart w:id="81" w:name="_Toc15377226"/>
    </w:p>
    <w:p w14:paraId="0B8DC82A" w14:textId="77777777" w:rsidR="000018B6" w:rsidRDefault="000018B6">
      <w:pPr>
        <w:spacing w:line="600" w:lineRule="exact"/>
        <w:jc w:val="center"/>
        <w:rPr>
          <w:rFonts w:ascii="宋体"/>
          <w:b/>
          <w:sz w:val="44"/>
          <w:szCs w:val="44"/>
        </w:rPr>
      </w:pPr>
    </w:p>
    <w:p w14:paraId="5944AB3A" w14:textId="77777777" w:rsidR="000018B6" w:rsidRDefault="00E628C1">
      <w:pPr>
        <w:spacing w:line="600" w:lineRule="exact"/>
        <w:jc w:val="center"/>
        <w:outlineLvl w:val="0"/>
        <w:rPr>
          <w:rStyle w:val="1Char"/>
          <w:rFonts w:ascii="黑体" w:eastAsia="黑体" w:hAnsi="黑体"/>
          <w:b w:val="0"/>
        </w:rPr>
      </w:pPr>
      <w:bookmarkStart w:id="82" w:name="_Toc15603"/>
      <w:r>
        <w:rPr>
          <w:rFonts w:ascii="黑体" w:eastAsia="黑体" w:hAnsi="黑体" w:hint="eastAsia"/>
          <w:sz w:val="44"/>
          <w:szCs w:val="44"/>
        </w:rPr>
        <w:t>第</w:t>
      </w:r>
      <w:r>
        <w:rPr>
          <w:rStyle w:val="1Char"/>
          <w:rFonts w:ascii="黑体" w:eastAsia="黑体" w:hAnsi="黑体" w:hint="eastAsia"/>
          <w:b w:val="0"/>
        </w:rPr>
        <w:t>四部分附件</w:t>
      </w:r>
      <w:bookmarkEnd w:id="80"/>
      <w:bookmarkEnd w:id="82"/>
    </w:p>
    <w:p w14:paraId="3A69C436" w14:textId="77777777" w:rsidR="000018B6" w:rsidRDefault="00E628C1">
      <w:pPr>
        <w:spacing w:line="572" w:lineRule="exact"/>
        <w:jc w:val="left"/>
        <w:outlineLvl w:val="1"/>
        <w:rPr>
          <w:rFonts w:ascii="仿宋_GB2312" w:eastAsia="仿宋_GB2312" w:hAnsi="仿宋_GB2312" w:cs="仿宋_GB2312"/>
          <w:sz w:val="32"/>
          <w:szCs w:val="32"/>
        </w:rPr>
      </w:pPr>
      <w:bookmarkStart w:id="83" w:name="_Toc23573"/>
      <w:r>
        <w:rPr>
          <w:rFonts w:ascii="黑体" w:eastAsia="黑体" w:hAnsi="黑体" w:cs="黑体" w:hint="eastAsia"/>
          <w:sz w:val="32"/>
          <w:szCs w:val="32"/>
        </w:rPr>
        <w:t>附件</w:t>
      </w:r>
      <w:bookmarkEnd w:id="83"/>
    </w:p>
    <w:tbl>
      <w:tblPr>
        <w:tblpPr w:leftFromText="180" w:rightFromText="180" w:vertAnchor="text" w:horzAnchor="page" w:tblpX="1343" w:tblpY="138"/>
        <w:tblOverlap w:val="never"/>
        <w:tblW w:w="9811" w:type="dxa"/>
        <w:tblLayout w:type="fixed"/>
        <w:tblLook w:val="0600" w:firstRow="0" w:lastRow="0" w:firstColumn="0" w:lastColumn="0" w:noHBand="1" w:noVBand="1"/>
      </w:tblPr>
      <w:tblGrid>
        <w:gridCol w:w="1976"/>
        <w:gridCol w:w="1142"/>
        <w:gridCol w:w="1635"/>
        <w:gridCol w:w="1189"/>
        <w:gridCol w:w="1332"/>
        <w:gridCol w:w="2301"/>
        <w:gridCol w:w="236"/>
      </w:tblGrid>
      <w:tr w:rsidR="000018B6" w14:paraId="03A88C53" w14:textId="77777777">
        <w:trPr>
          <w:trHeight w:val="675"/>
        </w:trPr>
        <w:tc>
          <w:tcPr>
            <w:tcW w:w="9577" w:type="dxa"/>
            <w:gridSpan w:val="6"/>
            <w:tcBorders>
              <w:top w:val="nil"/>
              <w:left w:val="nil"/>
              <w:bottom w:val="nil"/>
              <w:right w:val="nil"/>
            </w:tcBorders>
            <w:shd w:val="clear" w:color="auto" w:fill="auto"/>
            <w:vAlign w:val="center"/>
          </w:tcPr>
          <w:p w14:paraId="069913ED" w14:textId="77777777" w:rsidR="000018B6" w:rsidRDefault="000018B6">
            <w:pPr>
              <w:widowControl/>
              <w:textAlignment w:val="center"/>
              <w:rPr>
                <w:rFonts w:ascii="宋体" w:hAnsi="宋体" w:cs="宋体"/>
                <w:b/>
                <w:sz w:val="32"/>
                <w:szCs w:val="32"/>
              </w:rPr>
            </w:pPr>
            <w:bookmarkStart w:id="84" w:name="_Toc15396618"/>
          </w:p>
        </w:tc>
        <w:tc>
          <w:tcPr>
            <w:tcW w:w="234" w:type="dxa"/>
            <w:tcBorders>
              <w:top w:val="nil"/>
              <w:left w:val="nil"/>
              <w:bottom w:val="nil"/>
              <w:right w:val="nil"/>
            </w:tcBorders>
            <w:shd w:val="clear" w:color="auto" w:fill="auto"/>
            <w:vAlign w:val="center"/>
          </w:tcPr>
          <w:p w14:paraId="399E2970" w14:textId="77777777" w:rsidR="000018B6" w:rsidRDefault="000018B6">
            <w:pPr>
              <w:widowControl/>
              <w:jc w:val="center"/>
              <w:textAlignment w:val="center"/>
              <w:rPr>
                <w:rFonts w:ascii="宋体" w:hAnsi="宋体" w:cs="宋体"/>
                <w:b/>
                <w:kern w:val="0"/>
                <w:sz w:val="32"/>
                <w:szCs w:val="32"/>
              </w:rPr>
            </w:pPr>
          </w:p>
        </w:tc>
      </w:tr>
      <w:tr w:rsidR="000018B6" w14:paraId="708494D5" w14:textId="77777777">
        <w:trPr>
          <w:gridAfter w:val="1"/>
          <w:wAfter w:w="234" w:type="dxa"/>
          <w:trHeight w:val="254"/>
        </w:trPr>
        <w:tc>
          <w:tcPr>
            <w:tcW w:w="311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41C0F6F" w14:textId="77777777" w:rsidR="000018B6" w:rsidRDefault="00E628C1">
            <w:pPr>
              <w:widowControl/>
              <w:spacing w:line="320" w:lineRule="exact"/>
              <w:jc w:val="center"/>
              <w:textAlignment w:val="center"/>
              <w:rPr>
                <w:rFonts w:ascii="仿宋" w:eastAsia="仿宋" w:hAnsi="仿宋" w:cs="仿宋"/>
                <w:sz w:val="24"/>
              </w:rPr>
            </w:pPr>
            <w:r>
              <w:rPr>
                <w:rFonts w:ascii="仿宋" w:eastAsia="仿宋" w:hAnsi="仿宋" w:cs="仿宋" w:hint="eastAsia"/>
                <w:kern w:val="0"/>
                <w:sz w:val="24"/>
              </w:rPr>
              <w:t>主管部门及代码</w:t>
            </w:r>
          </w:p>
        </w:tc>
        <w:tc>
          <w:tcPr>
            <w:tcW w:w="28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38919DF" w14:textId="77777777" w:rsidR="000018B6" w:rsidRDefault="00E628C1">
            <w:pPr>
              <w:widowControl/>
              <w:spacing w:line="320" w:lineRule="exact"/>
              <w:textAlignment w:val="center"/>
              <w:rPr>
                <w:rFonts w:ascii="仿宋" w:eastAsia="仿宋" w:hAnsi="仿宋" w:cs="仿宋"/>
                <w:sz w:val="24"/>
              </w:rPr>
            </w:pPr>
            <w:r>
              <w:rPr>
                <w:rFonts w:ascii="仿宋" w:eastAsia="仿宋" w:hAnsi="仿宋" w:cs="仿宋" w:hint="eastAsia"/>
                <w:sz w:val="24"/>
              </w:rPr>
              <w:t>通江县卫生健康局</w:t>
            </w:r>
          </w:p>
        </w:tc>
        <w:tc>
          <w:tcPr>
            <w:tcW w:w="13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B26649" w14:textId="77777777" w:rsidR="000018B6" w:rsidRDefault="00E628C1">
            <w:pPr>
              <w:widowControl/>
              <w:spacing w:line="320" w:lineRule="exact"/>
              <w:jc w:val="center"/>
              <w:textAlignment w:val="center"/>
              <w:rPr>
                <w:rFonts w:ascii="仿宋" w:eastAsia="仿宋" w:hAnsi="仿宋" w:cs="仿宋"/>
                <w:sz w:val="24"/>
              </w:rPr>
            </w:pPr>
            <w:r>
              <w:rPr>
                <w:rFonts w:ascii="仿宋" w:eastAsia="仿宋" w:hAnsi="仿宋" w:cs="仿宋" w:hint="eastAsia"/>
                <w:kern w:val="0"/>
                <w:sz w:val="24"/>
              </w:rPr>
              <w:t>实施单位</w:t>
            </w:r>
          </w:p>
        </w:tc>
        <w:tc>
          <w:tcPr>
            <w:tcW w:w="23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0AFC79" w14:textId="77777777" w:rsidR="000018B6" w:rsidRDefault="00E628C1">
            <w:pPr>
              <w:widowControl/>
              <w:spacing w:line="320" w:lineRule="exact"/>
              <w:jc w:val="center"/>
              <w:textAlignment w:val="center"/>
              <w:rPr>
                <w:rFonts w:ascii="仿宋" w:eastAsia="仿宋" w:hAnsi="仿宋" w:cs="仿宋"/>
                <w:sz w:val="24"/>
              </w:rPr>
            </w:pPr>
            <w:r>
              <w:rPr>
                <w:rFonts w:ascii="仿宋" w:eastAsia="仿宋" w:hAnsi="仿宋" w:cs="仿宋" w:hint="eastAsia"/>
                <w:sz w:val="24"/>
              </w:rPr>
              <w:t>通江县兴隆镇卫生院</w:t>
            </w:r>
          </w:p>
        </w:tc>
      </w:tr>
      <w:tr w:rsidR="000018B6" w14:paraId="6B37C051" w14:textId="77777777">
        <w:trPr>
          <w:gridAfter w:val="1"/>
          <w:wAfter w:w="234" w:type="dxa"/>
          <w:trHeight w:val="341"/>
        </w:trPr>
        <w:tc>
          <w:tcPr>
            <w:tcW w:w="311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94E985B" w14:textId="77777777" w:rsidR="000018B6" w:rsidRDefault="00E628C1">
            <w:pPr>
              <w:widowControl/>
              <w:spacing w:line="320" w:lineRule="exact"/>
              <w:jc w:val="center"/>
              <w:textAlignment w:val="center"/>
              <w:rPr>
                <w:rFonts w:ascii="仿宋" w:eastAsia="仿宋" w:hAnsi="仿宋" w:cs="仿宋"/>
                <w:sz w:val="24"/>
              </w:rPr>
            </w:pPr>
            <w:r>
              <w:rPr>
                <w:rFonts w:ascii="仿宋" w:eastAsia="仿宋" w:hAnsi="仿宋" w:cs="仿宋" w:hint="eastAsia"/>
                <w:kern w:val="0"/>
                <w:sz w:val="24"/>
              </w:rPr>
              <w:t>项目预算</w:t>
            </w:r>
            <w:r>
              <w:rPr>
                <w:rFonts w:ascii="仿宋" w:eastAsia="仿宋" w:hAnsi="仿宋" w:cs="仿宋" w:hint="eastAsia"/>
                <w:kern w:val="0"/>
                <w:sz w:val="24"/>
              </w:rPr>
              <w:br/>
              <w:t>执行情况</w:t>
            </w:r>
            <w:r>
              <w:rPr>
                <w:rFonts w:ascii="仿宋" w:eastAsia="仿宋" w:hAnsi="仿宋" w:cs="仿宋" w:hint="eastAsia"/>
                <w:kern w:val="0"/>
                <w:sz w:val="24"/>
              </w:rPr>
              <w:br/>
              <w:t>（万元）</w:t>
            </w: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37A0F7" w14:textId="77777777" w:rsidR="000018B6" w:rsidRDefault="00E628C1">
            <w:pPr>
              <w:widowControl/>
              <w:spacing w:line="320" w:lineRule="exact"/>
              <w:jc w:val="left"/>
              <w:textAlignment w:val="center"/>
              <w:rPr>
                <w:rFonts w:ascii="仿宋" w:eastAsia="仿宋" w:hAnsi="仿宋" w:cs="仿宋"/>
                <w:sz w:val="24"/>
              </w:rPr>
            </w:pPr>
            <w:r>
              <w:rPr>
                <w:rFonts w:ascii="仿宋" w:eastAsia="仿宋" w:hAnsi="仿宋" w:cs="仿宋" w:hint="eastAsia"/>
                <w:kern w:val="0"/>
                <w:sz w:val="24"/>
              </w:rPr>
              <w:t>预算数：</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270FA1" w14:textId="77777777" w:rsidR="000018B6" w:rsidRDefault="00E628C1">
            <w:pPr>
              <w:widowControl/>
              <w:spacing w:line="320" w:lineRule="exact"/>
              <w:jc w:val="left"/>
              <w:textAlignment w:val="center"/>
              <w:rPr>
                <w:rFonts w:ascii="仿宋" w:eastAsia="仿宋" w:hAnsi="仿宋" w:cs="仿宋"/>
                <w:sz w:val="24"/>
              </w:rPr>
            </w:pPr>
            <w:r>
              <w:rPr>
                <w:rFonts w:ascii="仿宋" w:eastAsia="仿宋" w:hAnsi="仿宋" w:cs="仿宋" w:hint="eastAsia"/>
                <w:sz w:val="24"/>
              </w:rPr>
              <w:t>325.80</w:t>
            </w:r>
          </w:p>
        </w:tc>
        <w:tc>
          <w:tcPr>
            <w:tcW w:w="13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8F5C8B" w14:textId="77777777" w:rsidR="000018B6" w:rsidRDefault="00E628C1">
            <w:pPr>
              <w:widowControl/>
              <w:spacing w:line="320" w:lineRule="exact"/>
              <w:jc w:val="left"/>
              <w:textAlignment w:val="center"/>
              <w:rPr>
                <w:rFonts w:ascii="仿宋" w:eastAsia="仿宋" w:hAnsi="仿宋" w:cs="仿宋"/>
                <w:sz w:val="24"/>
              </w:rPr>
            </w:pPr>
            <w:r>
              <w:rPr>
                <w:rFonts w:ascii="仿宋" w:eastAsia="仿宋" w:hAnsi="仿宋" w:cs="仿宋" w:hint="eastAsia"/>
                <w:kern w:val="0"/>
                <w:sz w:val="24"/>
              </w:rPr>
              <w:t>执行数：</w:t>
            </w:r>
          </w:p>
        </w:tc>
        <w:tc>
          <w:tcPr>
            <w:tcW w:w="23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DE1E28" w14:textId="77777777" w:rsidR="000018B6" w:rsidRDefault="00E628C1">
            <w:pPr>
              <w:widowControl/>
              <w:spacing w:line="320" w:lineRule="exact"/>
              <w:jc w:val="right"/>
              <w:textAlignment w:val="center"/>
              <w:rPr>
                <w:rFonts w:ascii="仿宋" w:eastAsia="仿宋" w:hAnsi="仿宋" w:cs="仿宋"/>
                <w:sz w:val="24"/>
              </w:rPr>
            </w:pPr>
            <w:r>
              <w:rPr>
                <w:rFonts w:ascii="仿宋" w:eastAsia="仿宋" w:hAnsi="仿宋" w:cs="仿宋" w:hint="eastAsia"/>
                <w:sz w:val="24"/>
              </w:rPr>
              <w:t>325.80</w:t>
            </w:r>
          </w:p>
        </w:tc>
      </w:tr>
      <w:tr w:rsidR="000018B6" w14:paraId="0E32DCCA" w14:textId="77777777">
        <w:trPr>
          <w:gridAfter w:val="1"/>
          <w:wAfter w:w="234" w:type="dxa"/>
          <w:trHeight w:val="555"/>
        </w:trPr>
        <w:tc>
          <w:tcPr>
            <w:tcW w:w="3119"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54D9D0D2" w14:textId="77777777" w:rsidR="000018B6" w:rsidRDefault="000018B6">
            <w:pPr>
              <w:spacing w:line="320" w:lineRule="exact"/>
              <w:jc w:val="center"/>
              <w:rPr>
                <w:rFonts w:ascii="仿宋" w:eastAsia="仿宋" w:hAnsi="仿宋" w:cs="仿宋"/>
                <w:sz w:val="24"/>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2CE99F" w14:textId="77777777" w:rsidR="000018B6" w:rsidRDefault="00E628C1">
            <w:pPr>
              <w:widowControl/>
              <w:spacing w:line="320" w:lineRule="exact"/>
              <w:jc w:val="left"/>
              <w:textAlignment w:val="center"/>
              <w:rPr>
                <w:rFonts w:ascii="仿宋" w:eastAsia="仿宋" w:hAnsi="仿宋" w:cs="仿宋"/>
                <w:kern w:val="0"/>
                <w:sz w:val="24"/>
              </w:rPr>
            </w:pPr>
            <w:r>
              <w:rPr>
                <w:rFonts w:ascii="仿宋" w:eastAsia="仿宋" w:hAnsi="仿宋" w:cs="仿宋" w:hint="eastAsia"/>
                <w:kern w:val="0"/>
                <w:sz w:val="24"/>
              </w:rPr>
              <w:t>其中：</w:t>
            </w:r>
          </w:p>
          <w:p w14:paraId="2D0B50BB" w14:textId="77777777" w:rsidR="000018B6" w:rsidRDefault="00E628C1">
            <w:pPr>
              <w:widowControl/>
              <w:spacing w:line="320" w:lineRule="exact"/>
              <w:jc w:val="left"/>
              <w:textAlignment w:val="center"/>
              <w:rPr>
                <w:rFonts w:ascii="仿宋" w:eastAsia="仿宋" w:hAnsi="仿宋" w:cs="仿宋"/>
                <w:sz w:val="24"/>
              </w:rPr>
            </w:pPr>
            <w:r>
              <w:rPr>
                <w:rFonts w:ascii="仿宋" w:eastAsia="仿宋" w:hAnsi="仿宋" w:cs="仿宋" w:hint="eastAsia"/>
                <w:kern w:val="0"/>
                <w:sz w:val="24"/>
              </w:rPr>
              <w:t>财政拨款</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24D2DA" w14:textId="77777777" w:rsidR="000018B6" w:rsidRDefault="00E628C1">
            <w:pPr>
              <w:widowControl/>
              <w:spacing w:line="320" w:lineRule="exact"/>
              <w:jc w:val="left"/>
              <w:textAlignment w:val="center"/>
              <w:rPr>
                <w:rFonts w:ascii="仿宋" w:eastAsia="仿宋" w:hAnsi="仿宋" w:cs="仿宋"/>
                <w:sz w:val="24"/>
              </w:rPr>
            </w:pPr>
            <w:r>
              <w:rPr>
                <w:rFonts w:ascii="仿宋" w:eastAsia="仿宋" w:hAnsi="仿宋" w:cs="仿宋" w:hint="eastAsia"/>
                <w:sz w:val="24"/>
              </w:rPr>
              <w:t>138.38</w:t>
            </w:r>
          </w:p>
        </w:tc>
        <w:tc>
          <w:tcPr>
            <w:tcW w:w="13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B9C285" w14:textId="77777777" w:rsidR="000018B6" w:rsidRDefault="00E628C1">
            <w:pPr>
              <w:widowControl/>
              <w:spacing w:line="320" w:lineRule="exact"/>
              <w:jc w:val="left"/>
              <w:textAlignment w:val="center"/>
              <w:rPr>
                <w:rFonts w:ascii="仿宋" w:eastAsia="仿宋" w:hAnsi="仿宋" w:cs="仿宋"/>
                <w:kern w:val="0"/>
                <w:sz w:val="24"/>
              </w:rPr>
            </w:pPr>
            <w:r>
              <w:rPr>
                <w:rFonts w:ascii="仿宋" w:eastAsia="仿宋" w:hAnsi="仿宋" w:cs="仿宋" w:hint="eastAsia"/>
                <w:kern w:val="0"/>
                <w:sz w:val="24"/>
              </w:rPr>
              <w:t>其中：</w:t>
            </w:r>
          </w:p>
          <w:p w14:paraId="0A68538B" w14:textId="77777777" w:rsidR="000018B6" w:rsidRDefault="00E628C1">
            <w:pPr>
              <w:widowControl/>
              <w:spacing w:line="320" w:lineRule="exact"/>
              <w:jc w:val="left"/>
              <w:textAlignment w:val="center"/>
              <w:rPr>
                <w:rFonts w:ascii="仿宋" w:eastAsia="仿宋" w:hAnsi="仿宋" w:cs="仿宋"/>
                <w:sz w:val="24"/>
              </w:rPr>
            </w:pPr>
            <w:r>
              <w:rPr>
                <w:rFonts w:ascii="仿宋" w:eastAsia="仿宋" w:hAnsi="仿宋" w:cs="仿宋" w:hint="eastAsia"/>
                <w:kern w:val="0"/>
                <w:sz w:val="24"/>
              </w:rPr>
              <w:t>财政拨款</w:t>
            </w:r>
          </w:p>
        </w:tc>
        <w:tc>
          <w:tcPr>
            <w:tcW w:w="23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59AC46" w14:textId="77777777" w:rsidR="000018B6" w:rsidRDefault="00E628C1">
            <w:pPr>
              <w:widowControl/>
              <w:spacing w:line="320" w:lineRule="exact"/>
              <w:textAlignment w:val="center"/>
              <w:rPr>
                <w:rFonts w:ascii="仿宋" w:eastAsia="仿宋" w:hAnsi="仿宋" w:cs="仿宋"/>
                <w:sz w:val="24"/>
              </w:rPr>
            </w:pPr>
            <w:r>
              <w:rPr>
                <w:rFonts w:ascii="仿宋" w:eastAsia="仿宋" w:hAnsi="仿宋" w:cs="仿宋" w:hint="eastAsia"/>
                <w:sz w:val="24"/>
              </w:rPr>
              <w:t>138.38</w:t>
            </w:r>
          </w:p>
        </w:tc>
      </w:tr>
      <w:tr w:rsidR="000018B6" w14:paraId="28960DAD" w14:textId="77777777">
        <w:trPr>
          <w:gridAfter w:val="1"/>
          <w:wAfter w:w="234" w:type="dxa"/>
          <w:trHeight w:val="341"/>
        </w:trPr>
        <w:tc>
          <w:tcPr>
            <w:tcW w:w="3119"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504CDF50" w14:textId="77777777" w:rsidR="000018B6" w:rsidRDefault="000018B6">
            <w:pPr>
              <w:spacing w:line="320" w:lineRule="exact"/>
              <w:jc w:val="center"/>
              <w:rPr>
                <w:rFonts w:ascii="仿宋" w:eastAsia="仿宋" w:hAnsi="仿宋" w:cs="仿宋"/>
                <w:sz w:val="24"/>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1FE72A" w14:textId="77777777" w:rsidR="000018B6" w:rsidRDefault="00E628C1">
            <w:pPr>
              <w:widowControl/>
              <w:spacing w:line="320" w:lineRule="exact"/>
              <w:jc w:val="left"/>
              <w:textAlignment w:val="center"/>
              <w:rPr>
                <w:rFonts w:ascii="仿宋" w:eastAsia="仿宋" w:hAnsi="仿宋" w:cs="仿宋"/>
                <w:sz w:val="24"/>
              </w:rPr>
            </w:pPr>
            <w:r>
              <w:rPr>
                <w:rFonts w:ascii="仿宋" w:eastAsia="仿宋" w:hAnsi="仿宋" w:cs="仿宋" w:hint="eastAsia"/>
                <w:kern w:val="0"/>
                <w:sz w:val="24"/>
              </w:rPr>
              <w:t>其他资金</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F40DB3" w14:textId="77777777" w:rsidR="000018B6" w:rsidRDefault="00E628C1">
            <w:pPr>
              <w:widowControl/>
              <w:spacing w:line="320" w:lineRule="exact"/>
              <w:jc w:val="left"/>
              <w:textAlignment w:val="center"/>
              <w:rPr>
                <w:rFonts w:ascii="仿宋" w:eastAsia="仿宋" w:hAnsi="仿宋" w:cs="仿宋"/>
                <w:sz w:val="24"/>
              </w:rPr>
            </w:pPr>
            <w:r>
              <w:rPr>
                <w:rFonts w:ascii="仿宋" w:eastAsia="仿宋" w:hAnsi="仿宋" w:cs="仿宋" w:hint="eastAsia"/>
                <w:sz w:val="24"/>
              </w:rPr>
              <w:t>187.42</w:t>
            </w:r>
          </w:p>
        </w:tc>
        <w:tc>
          <w:tcPr>
            <w:tcW w:w="13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BE64E4" w14:textId="77777777" w:rsidR="000018B6" w:rsidRDefault="00E628C1">
            <w:pPr>
              <w:widowControl/>
              <w:spacing w:line="320" w:lineRule="exact"/>
              <w:jc w:val="left"/>
              <w:textAlignment w:val="center"/>
              <w:rPr>
                <w:rFonts w:ascii="仿宋" w:eastAsia="仿宋" w:hAnsi="仿宋" w:cs="仿宋"/>
                <w:sz w:val="24"/>
              </w:rPr>
            </w:pPr>
            <w:r>
              <w:rPr>
                <w:rFonts w:ascii="仿宋" w:eastAsia="仿宋" w:hAnsi="仿宋" w:cs="仿宋" w:hint="eastAsia"/>
                <w:kern w:val="0"/>
                <w:sz w:val="24"/>
              </w:rPr>
              <w:t>其他资金</w:t>
            </w:r>
          </w:p>
        </w:tc>
        <w:tc>
          <w:tcPr>
            <w:tcW w:w="23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316900" w14:textId="77777777" w:rsidR="000018B6" w:rsidRDefault="00E628C1">
            <w:pPr>
              <w:widowControl/>
              <w:spacing w:line="320" w:lineRule="exact"/>
              <w:jc w:val="center"/>
              <w:textAlignment w:val="center"/>
              <w:rPr>
                <w:rFonts w:ascii="仿宋" w:eastAsia="仿宋" w:hAnsi="仿宋" w:cs="仿宋"/>
                <w:sz w:val="24"/>
              </w:rPr>
            </w:pPr>
            <w:r>
              <w:rPr>
                <w:rFonts w:ascii="仿宋" w:eastAsia="仿宋" w:hAnsi="仿宋" w:cs="仿宋" w:hint="eastAsia"/>
                <w:sz w:val="24"/>
              </w:rPr>
              <w:t>187.42</w:t>
            </w:r>
          </w:p>
        </w:tc>
      </w:tr>
      <w:tr w:rsidR="000018B6" w14:paraId="63988599" w14:textId="77777777">
        <w:trPr>
          <w:gridAfter w:val="1"/>
          <w:wAfter w:w="234" w:type="dxa"/>
          <w:trHeight w:val="217"/>
        </w:trPr>
        <w:tc>
          <w:tcPr>
            <w:tcW w:w="197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F97762C" w14:textId="77777777" w:rsidR="000018B6" w:rsidRDefault="00E628C1">
            <w:pPr>
              <w:widowControl/>
              <w:spacing w:line="320" w:lineRule="exact"/>
              <w:jc w:val="center"/>
              <w:textAlignment w:val="center"/>
              <w:rPr>
                <w:rFonts w:ascii="仿宋" w:eastAsia="仿宋" w:hAnsi="仿宋" w:cs="仿宋"/>
                <w:kern w:val="0"/>
                <w:sz w:val="24"/>
              </w:rPr>
            </w:pPr>
            <w:r>
              <w:rPr>
                <w:rFonts w:ascii="仿宋" w:eastAsia="仿宋" w:hAnsi="仿宋" w:cs="仿宋" w:hint="eastAsia"/>
                <w:kern w:val="0"/>
                <w:sz w:val="24"/>
              </w:rPr>
              <w:t>年度总体目标</w:t>
            </w:r>
          </w:p>
          <w:p w14:paraId="109D4509" w14:textId="77777777" w:rsidR="000018B6" w:rsidRDefault="00E628C1">
            <w:pPr>
              <w:widowControl/>
              <w:spacing w:line="320" w:lineRule="exact"/>
              <w:jc w:val="center"/>
              <w:textAlignment w:val="center"/>
              <w:rPr>
                <w:rFonts w:ascii="仿宋" w:eastAsia="仿宋" w:hAnsi="仿宋" w:cs="仿宋"/>
                <w:sz w:val="24"/>
              </w:rPr>
            </w:pPr>
            <w:r>
              <w:rPr>
                <w:rFonts w:ascii="仿宋" w:eastAsia="仿宋" w:hAnsi="仿宋" w:cs="仿宋" w:hint="eastAsia"/>
                <w:kern w:val="0"/>
                <w:sz w:val="24"/>
              </w:rPr>
              <w:t>完成情况</w:t>
            </w:r>
          </w:p>
        </w:tc>
        <w:tc>
          <w:tcPr>
            <w:tcW w:w="396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C6E35F2" w14:textId="77777777" w:rsidR="000018B6" w:rsidRDefault="00E628C1">
            <w:pPr>
              <w:widowControl/>
              <w:spacing w:line="320" w:lineRule="exact"/>
              <w:jc w:val="center"/>
              <w:textAlignment w:val="center"/>
              <w:rPr>
                <w:rFonts w:ascii="仿宋" w:eastAsia="仿宋" w:hAnsi="仿宋" w:cs="仿宋"/>
                <w:sz w:val="24"/>
              </w:rPr>
            </w:pPr>
            <w:r>
              <w:rPr>
                <w:rFonts w:ascii="仿宋" w:eastAsia="仿宋" w:hAnsi="仿宋" w:cs="仿宋" w:hint="eastAsia"/>
                <w:kern w:val="0"/>
                <w:sz w:val="24"/>
              </w:rPr>
              <w:t>预期目标</w:t>
            </w:r>
          </w:p>
        </w:tc>
        <w:tc>
          <w:tcPr>
            <w:tcW w:w="36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B18704A" w14:textId="77777777" w:rsidR="000018B6" w:rsidRDefault="00E628C1">
            <w:pPr>
              <w:widowControl/>
              <w:spacing w:line="320" w:lineRule="exact"/>
              <w:jc w:val="center"/>
              <w:textAlignment w:val="center"/>
              <w:rPr>
                <w:rFonts w:ascii="仿宋" w:eastAsia="仿宋" w:hAnsi="仿宋" w:cs="仿宋"/>
                <w:sz w:val="24"/>
              </w:rPr>
            </w:pPr>
            <w:r>
              <w:rPr>
                <w:rFonts w:ascii="仿宋" w:eastAsia="仿宋" w:hAnsi="仿宋" w:cs="仿宋" w:hint="eastAsia"/>
                <w:kern w:val="0"/>
                <w:sz w:val="24"/>
              </w:rPr>
              <w:t>目标实际完成情况</w:t>
            </w:r>
          </w:p>
        </w:tc>
      </w:tr>
      <w:tr w:rsidR="000018B6" w14:paraId="44CC4907" w14:textId="77777777">
        <w:trPr>
          <w:gridAfter w:val="1"/>
          <w:wAfter w:w="234" w:type="dxa"/>
          <w:trHeight w:val="797"/>
        </w:trPr>
        <w:tc>
          <w:tcPr>
            <w:tcW w:w="19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D4A19B1" w14:textId="77777777" w:rsidR="000018B6" w:rsidRDefault="000018B6">
            <w:pPr>
              <w:spacing w:line="320" w:lineRule="exact"/>
              <w:jc w:val="center"/>
              <w:rPr>
                <w:rFonts w:ascii="仿宋" w:eastAsia="仿宋" w:hAnsi="仿宋" w:cs="仿宋"/>
                <w:sz w:val="24"/>
              </w:rPr>
            </w:pPr>
          </w:p>
        </w:tc>
        <w:tc>
          <w:tcPr>
            <w:tcW w:w="3966" w:type="dxa"/>
            <w:gridSpan w:val="3"/>
            <w:tcBorders>
              <w:top w:val="single" w:sz="4" w:space="0" w:color="000000"/>
              <w:left w:val="single" w:sz="4" w:space="0" w:color="000000"/>
              <w:bottom w:val="single" w:sz="4" w:space="0" w:color="000000"/>
              <w:right w:val="single" w:sz="4" w:space="0" w:color="000000"/>
            </w:tcBorders>
            <w:shd w:val="clear" w:color="auto" w:fill="auto"/>
          </w:tcPr>
          <w:p w14:paraId="4EC896B5" w14:textId="77777777" w:rsidR="000018B6" w:rsidRDefault="00E628C1">
            <w:pPr>
              <w:widowControl/>
              <w:spacing w:line="320" w:lineRule="exact"/>
              <w:jc w:val="left"/>
              <w:textAlignment w:val="top"/>
              <w:rPr>
                <w:rFonts w:ascii="仿宋" w:eastAsia="仿宋" w:hAnsi="仿宋" w:cs="仿宋"/>
                <w:sz w:val="24"/>
              </w:rPr>
            </w:pPr>
            <w:r w:rsidRPr="007A47C3">
              <w:rPr>
                <w:rFonts w:ascii="仿宋" w:eastAsia="仿宋" w:hAnsi="仿宋" w:cs="仿宋" w:hint="eastAsia"/>
                <w:sz w:val="24"/>
                <w:u w:val="thick" w:color="FFB03A"/>
                <w:shd w:val="clear" w:color="auto" w:fill="FFEFD8"/>
              </w:rPr>
              <w:t>1.</w:t>
            </w:r>
            <w:r>
              <w:rPr>
                <w:rFonts w:ascii="仿宋" w:eastAsia="仿宋" w:hAnsi="仿宋" w:cs="仿宋" w:hint="eastAsia"/>
                <w:sz w:val="24"/>
              </w:rPr>
              <w:t>改善老百姓看病难、看病贵的问题  2.进一步提升医疗及公共卫生服务能力 3.实现财政资金全方位、全过程、全覆盖绩效管理，开展绩效监控和绩效评价4.疫情防控资金，专款专用。</w:t>
            </w:r>
          </w:p>
        </w:tc>
        <w:tc>
          <w:tcPr>
            <w:tcW w:w="3634" w:type="dxa"/>
            <w:gridSpan w:val="2"/>
            <w:tcBorders>
              <w:top w:val="single" w:sz="4" w:space="0" w:color="000000"/>
              <w:left w:val="single" w:sz="4" w:space="0" w:color="000000"/>
              <w:bottom w:val="single" w:sz="4" w:space="0" w:color="000000"/>
              <w:right w:val="single" w:sz="4" w:space="0" w:color="000000"/>
            </w:tcBorders>
            <w:shd w:val="clear" w:color="auto" w:fill="auto"/>
          </w:tcPr>
          <w:p w14:paraId="004A7DE4" w14:textId="77777777" w:rsidR="000018B6" w:rsidRDefault="00E628C1">
            <w:pPr>
              <w:widowControl/>
              <w:spacing w:line="320" w:lineRule="exact"/>
              <w:jc w:val="left"/>
              <w:textAlignment w:val="top"/>
              <w:rPr>
                <w:rFonts w:ascii="仿宋" w:eastAsia="仿宋" w:hAnsi="仿宋" w:cs="仿宋"/>
                <w:sz w:val="24"/>
              </w:rPr>
            </w:pPr>
            <w:r w:rsidRPr="007A47C3">
              <w:rPr>
                <w:rFonts w:ascii="仿宋" w:eastAsia="仿宋" w:hAnsi="仿宋" w:cs="仿宋" w:hint="eastAsia"/>
                <w:sz w:val="24"/>
                <w:u w:val="thick" w:color="FFB03A"/>
                <w:shd w:val="clear" w:color="auto" w:fill="FFEFD8"/>
              </w:rPr>
              <w:t>1.</w:t>
            </w:r>
            <w:r>
              <w:rPr>
                <w:rFonts w:ascii="仿宋" w:eastAsia="仿宋" w:hAnsi="仿宋" w:cs="仿宋" w:hint="eastAsia"/>
                <w:sz w:val="24"/>
              </w:rPr>
              <w:t>购进设备，提升医疗服务能力，减轻了老百姓看病难的问题；2.全面实现耗材零加成，减轻了老百姓看病贵的负担；3.加强人才队伍建设，到上级医疗机构进修1名；4完成了2021年年初下达的公共卫生服务各项任务指标；5.实施疫情常态化防控。</w:t>
            </w:r>
          </w:p>
        </w:tc>
      </w:tr>
      <w:tr w:rsidR="000018B6" w14:paraId="177FE732" w14:textId="77777777">
        <w:trPr>
          <w:gridAfter w:val="1"/>
          <w:wAfter w:w="234" w:type="dxa"/>
          <w:trHeight w:val="693"/>
        </w:trPr>
        <w:tc>
          <w:tcPr>
            <w:tcW w:w="1977" w:type="dxa"/>
            <w:vMerge w:val="restart"/>
            <w:tcBorders>
              <w:top w:val="single" w:sz="4" w:space="0" w:color="000000"/>
              <w:left w:val="single" w:sz="4" w:space="0" w:color="000000"/>
              <w:right w:val="single" w:sz="4" w:space="0" w:color="000000"/>
            </w:tcBorders>
            <w:shd w:val="clear" w:color="auto" w:fill="auto"/>
            <w:vAlign w:val="center"/>
          </w:tcPr>
          <w:p w14:paraId="6C1A6A08" w14:textId="77777777" w:rsidR="000018B6" w:rsidRDefault="00E628C1">
            <w:pPr>
              <w:widowControl/>
              <w:spacing w:line="320" w:lineRule="exact"/>
              <w:jc w:val="center"/>
              <w:textAlignment w:val="center"/>
              <w:rPr>
                <w:rFonts w:ascii="仿宋" w:eastAsia="仿宋" w:hAnsi="仿宋" w:cs="仿宋"/>
                <w:sz w:val="24"/>
              </w:rPr>
            </w:pPr>
            <w:r>
              <w:rPr>
                <w:rFonts w:ascii="仿宋" w:eastAsia="仿宋" w:hAnsi="仿宋" w:cs="仿宋" w:hint="eastAsia"/>
                <w:kern w:val="0"/>
                <w:sz w:val="24"/>
              </w:rPr>
              <w:t>年度绩效指标完成情况</w:t>
            </w:r>
          </w:p>
        </w:tc>
        <w:tc>
          <w:tcPr>
            <w:tcW w:w="1142" w:type="dxa"/>
            <w:tcBorders>
              <w:top w:val="single" w:sz="4" w:space="0" w:color="000000"/>
              <w:left w:val="nil"/>
              <w:bottom w:val="single" w:sz="4" w:space="0" w:color="000000"/>
              <w:right w:val="single" w:sz="4" w:space="0" w:color="000000"/>
            </w:tcBorders>
            <w:shd w:val="clear" w:color="auto" w:fill="auto"/>
            <w:vAlign w:val="center"/>
          </w:tcPr>
          <w:p w14:paraId="4C62B0FD" w14:textId="77777777" w:rsidR="000018B6" w:rsidRDefault="00E628C1">
            <w:pPr>
              <w:widowControl/>
              <w:spacing w:line="320" w:lineRule="exact"/>
              <w:jc w:val="center"/>
              <w:textAlignment w:val="center"/>
              <w:rPr>
                <w:rFonts w:ascii="仿宋" w:eastAsia="仿宋" w:hAnsi="仿宋" w:cs="仿宋"/>
                <w:kern w:val="0"/>
                <w:sz w:val="24"/>
              </w:rPr>
            </w:pPr>
            <w:r>
              <w:rPr>
                <w:rFonts w:ascii="仿宋" w:eastAsia="仿宋" w:hAnsi="仿宋" w:cs="仿宋" w:hint="eastAsia"/>
                <w:kern w:val="0"/>
                <w:sz w:val="24"/>
              </w:rPr>
              <w:t>一级</w:t>
            </w:r>
          </w:p>
          <w:p w14:paraId="012CABF6" w14:textId="77777777" w:rsidR="000018B6" w:rsidRDefault="00E628C1">
            <w:pPr>
              <w:widowControl/>
              <w:spacing w:line="320" w:lineRule="exact"/>
              <w:jc w:val="center"/>
              <w:textAlignment w:val="center"/>
              <w:rPr>
                <w:rFonts w:ascii="仿宋" w:eastAsia="仿宋" w:hAnsi="仿宋" w:cs="仿宋"/>
                <w:sz w:val="24"/>
              </w:rPr>
            </w:pPr>
            <w:r>
              <w:rPr>
                <w:rFonts w:ascii="仿宋" w:eastAsia="仿宋" w:hAnsi="仿宋" w:cs="仿宋" w:hint="eastAsia"/>
                <w:kern w:val="0"/>
                <w:sz w:val="24"/>
              </w:rPr>
              <w:t>指标</w:t>
            </w: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CDABE0" w14:textId="77777777" w:rsidR="000018B6" w:rsidRDefault="00E628C1">
            <w:pPr>
              <w:widowControl/>
              <w:spacing w:line="320" w:lineRule="exact"/>
              <w:jc w:val="center"/>
              <w:textAlignment w:val="center"/>
              <w:rPr>
                <w:rFonts w:ascii="仿宋" w:eastAsia="仿宋" w:hAnsi="仿宋" w:cs="仿宋"/>
                <w:kern w:val="0"/>
                <w:sz w:val="24"/>
              </w:rPr>
            </w:pPr>
            <w:r>
              <w:rPr>
                <w:rFonts w:ascii="仿宋" w:eastAsia="仿宋" w:hAnsi="仿宋" w:cs="仿宋" w:hint="eastAsia"/>
                <w:kern w:val="0"/>
                <w:sz w:val="24"/>
              </w:rPr>
              <w:t>二级</w:t>
            </w:r>
          </w:p>
          <w:p w14:paraId="524769FF" w14:textId="77777777" w:rsidR="000018B6" w:rsidRDefault="00E628C1">
            <w:pPr>
              <w:widowControl/>
              <w:spacing w:line="320" w:lineRule="exact"/>
              <w:jc w:val="center"/>
              <w:textAlignment w:val="center"/>
              <w:rPr>
                <w:rFonts w:ascii="仿宋" w:eastAsia="仿宋" w:hAnsi="仿宋" w:cs="仿宋"/>
                <w:sz w:val="24"/>
              </w:rPr>
            </w:pPr>
            <w:r>
              <w:rPr>
                <w:rFonts w:ascii="仿宋" w:eastAsia="仿宋" w:hAnsi="仿宋" w:cs="仿宋" w:hint="eastAsia"/>
                <w:kern w:val="0"/>
                <w:sz w:val="24"/>
              </w:rPr>
              <w:t>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BA34C4" w14:textId="77777777" w:rsidR="000018B6" w:rsidRDefault="00E628C1">
            <w:pPr>
              <w:widowControl/>
              <w:spacing w:line="320" w:lineRule="exact"/>
              <w:jc w:val="center"/>
              <w:textAlignment w:val="center"/>
              <w:rPr>
                <w:rFonts w:ascii="仿宋" w:eastAsia="仿宋" w:hAnsi="仿宋" w:cs="仿宋"/>
                <w:kern w:val="0"/>
                <w:sz w:val="24"/>
              </w:rPr>
            </w:pPr>
            <w:r>
              <w:rPr>
                <w:rFonts w:ascii="仿宋" w:eastAsia="仿宋" w:hAnsi="仿宋" w:cs="仿宋" w:hint="eastAsia"/>
                <w:kern w:val="0"/>
                <w:sz w:val="24"/>
              </w:rPr>
              <w:t>三级</w:t>
            </w:r>
          </w:p>
          <w:p w14:paraId="3A870C2F" w14:textId="77777777" w:rsidR="000018B6" w:rsidRDefault="00E628C1">
            <w:pPr>
              <w:widowControl/>
              <w:spacing w:line="320" w:lineRule="exact"/>
              <w:jc w:val="center"/>
              <w:textAlignment w:val="center"/>
              <w:rPr>
                <w:rFonts w:ascii="仿宋" w:eastAsia="仿宋" w:hAnsi="仿宋" w:cs="仿宋"/>
                <w:sz w:val="24"/>
              </w:rPr>
            </w:pPr>
            <w:r>
              <w:rPr>
                <w:rFonts w:ascii="仿宋" w:eastAsia="仿宋" w:hAnsi="仿宋" w:cs="仿宋" w:hint="eastAsia"/>
                <w:kern w:val="0"/>
                <w:sz w:val="24"/>
              </w:rPr>
              <w:t>指标</w:t>
            </w:r>
          </w:p>
        </w:tc>
        <w:tc>
          <w:tcPr>
            <w:tcW w:w="13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EB3DC4" w14:textId="77777777" w:rsidR="000018B6" w:rsidRDefault="00E628C1">
            <w:pPr>
              <w:widowControl/>
              <w:spacing w:line="320" w:lineRule="exact"/>
              <w:jc w:val="center"/>
              <w:textAlignment w:val="center"/>
              <w:rPr>
                <w:rFonts w:ascii="仿宋" w:eastAsia="仿宋" w:hAnsi="仿宋" w:cs="仿宋"/>
                <w:sz w:val="24"/>
              </w:rPr>
            </w:pPr>
            <w:r>
              <w:rPr>
                <w:rFonts w:ascii="仿宋" w:eastAsia="仿宋" w:hAnsi="仿宋" w:cs="仿宋" w:hint="eastAsia"/>
                <w:kern w:val="0"/>
                <w:sz w:val="24"/>
              </w:rPr>
              <w:t>预期指标值</w:t>
            </w:r>
          </w:p>
        </w:tc>
        <w:tc>
          <w:tcPr>
            <w:tcW w:w="23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AD681E" w14:textId="77777777" w:rsidR="000018B6" w:rsidRDefault="00E628C1">
            <w:pPr>
              <w:widowControl/>
              <w:spacing w:line="320" w:lineRule="exact"/>
              <w:jc w:val="center"/>
              <w:textAlignment w:val="center"/>
              <w:rPr>
                <w:rFonts w:ascii="仿宋" w:eastAsia="仿宋" w:hAnsi="仿宋" w:cs="仿宋"/>
                <w:sz w:val="24"/>
              </w:rPr>
            </w:pPr>
            <w:r>
              <w:rPr>
                <w:rFonts w:ascii="仿宋" w:eastAsia="仿宋" w:hAnsi="仿宋" w:cs="仿宋" w:hint="eastAsia"/>
                <w:kern w:val="0"/>
                <w:sz w:val="24"/>
              </w:rPr>
              <w:t>实际完成指标值</w:t>
            </w:r>
          </w:p>
        </w:tc>
      </w:tr>
      <w:tr w:rsidR="000018B6" w14:paraId="0DDCAE51" w14:textId="77777777">
        <w:trPr>
          <w:gridAfter w:val="1"/>
          <w:wAfter w:w="234" w:type="dxa"/>
          <w:trHeight w:val="415"/>
        </w:trPr>
        <w:tc>
          <w:tcPr>
            <w:tcW w:w="1977" w:type="dxa"/>
            <w:vMerge/>
            <w:tcBorders>
              <w:left w:val="single" w:sz="4" w:space="0" w:color="000000"/>
              <w:right w:val="single" w:sz="4" w:space="0" w:color="000000"/>
            </w:tcBorders>
            <w:shd w:val="clear" w:color="auto" w:fill="auto"/>
            <w:vAlign w:val="center"/>
          </w:tcPr>
          <w:p w14:paraId="20D527A8" w14:textId="77777777" w:rsidR="000018B6" w:rsidRDefault="000018B6">
            <w:pPr>
              <w:spacing w:line="320" w:lineRule="exact"/>
              <w:jc w:val="center"/>
              <w:rPr>
                <w:rFonts w:ascii="仿宋" w:eastAsia="仿宋" w:hAnsi="仿宋" w:cs="仿宋"/>
                <w:sz w:val="24"/>
              </w:rPr>
            </w:pPr>
          </w:p>
        </w:tc>
        <w:tc>
          <w:tcPr>
            <w:tcW w:w="114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C5F29BE" w14:textId="77777777" w:rsidR="000018B6" w:rsidRDefault="00E628C1">
            <w:pPr>
              <w:widowControl/>
              <w:spacing w:line="320" w:lineRule="exact"/>
              <w:jc w:val="center"/>
              <w:textAlignment w:val="bottom"/>
              <w:rPr>
                <w:rFonts w:ascii="仿宋" w:eastAsia="仿宋" w:hAnsi="仿宋" w:cs="仿宋"/>
                <w:kern w:val="0"/>
                <w:sz w:val="24"/>
              </w:rPr>
            </w:pPr>
            <w:r>
              <w:rPr>
                <w:rFonts w:ascii="仿宋" w:eastAsia="仿宋" w:hAnsi="仿宋" w:cs="仿宋" w:hint="eastAsia"/>
                <w:kern w:val="0"/>
                <w:sz w:val="24"/>
              </w:rPr>
              <w:t>完成</w:t>
            </w:r>
          </w:p>
          <w:p w14:paraId="59D127B7" w14:textId="77777777" w:rsidR="000018B6" w:rsidRDefault="00E628C1">
            <w:pPr>
              <w:widowControl/>
              <w:spacing w:line="320" w:lineRule="exact"/>
              <w:jc w:val="center"/>
              <w:textAlignment w:val="bottom"/>
              <w:rPr>
                <w:rFonts w:ascii="仿宋" w:eastAsia="仿宋" w:hAnsi="仿宋" w:cs="仿宋"/>
                <w:sz w:val="24"/>
              </w:rPr>
            </w:pPr>
            <w:r>
              <w:rPr>
                <w:rFonts w:ascii="仿宋" w:eastAsia="仿宋" w:hAnsi="仿宋" w:cs="仿宋" w:hint="eastAsia"/>
                <w:kern w:val="0"/>
                <w:sz w:val="24"/>
              </w:rPr>
              <w:t>指标</w:t>
            </w: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7ED76D4" w14:textId="77777777" w:rsidR="000018B6" w:rsidRDefault="00E628C1">
            <w:pPr>
              <w:widowControl/>
              <w:spacing w:line="320" w:lineRule="exact"/>
              <w:jc w:val="center"/>
              <w:textAlignment w:val="bottom"/>
              <w:rPr>
                <w:rFonts w:ascii="仿宋" w:eastAsia="仿宋" w:hAnsi="仿宋" w:cs="仿宋"/>
                <w:sz w:val="24"/>
              </w:rPr>
            </w:pPr>
            <w:r>
              <w:rPr>
                <w:rFonts w:ascii="仿宋" w:eastAsia="仿宋" w:hAnsi="仿宋" w:cs="仿宋" w:hint="eastAsia"/>
                <w:kern w:val="0"/>
                <w:sz w:val="24"/>
              </w:rPr>
              <w:t>数量指标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BF46EFD" w14:textId="77777777" w:rsidR="000018B6" w:rsidRDefault="00E628C1">
            <w:pPr>
              <w:widowControl/>
              <w:spacing w:line="320" w:lineRule="exact"/>
              <w:jc w:val="center"/>
              <w:textAlignment w:val="bottom"/>
              <w:rPr>
                <w:rFonts w:ascii="仿宋" w:eastAsia="仿宋" w:hAnsi="仿宋" w:cs="仿宋"/>
                <w:sz w:val="24"/>
              </w:rPr>
            </w:pPr>
            <w:r>
              <w:rPr>
                <w:rFonts w:ascii="仿宋" w:eastAsia="仿宋" w:hAnsi="仿宋" w:cs="仿宋" w:hint="eastAsia"/>
                <w:sz w:val="24"/>
              </w:rPr>
              <w:t>耗材零加成</w:t>
            </w:r>
          </w:p>
        </w:tc>
        <w:tc>
          <w:tcPr>
            <w:tcW w:w="133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B52E727" w14:textId="77777777" w:rsidR="000018B6" w:rsidRDefault="00E628C1">
            <w:pPr>
              <w:widowControl/>
              <w:spacing w:line="320" w:lineRule="exact"/>
              <w:jc w:val="center"/>
              <w:textAlignment w:val="bottom"/>
              <w:rPr>
                <w:rFonts w:ascii="仿宋" w:eastAsia="仿宋" w:hAnsi="仿宋" w:cs="仿宋"/>
                <w:sz w:val="24"/>
              </w:rPr>
            </w:pPr>
            <w:r>
              <w:rPr>
                <w:rFonts w:ascii="仿宋" w:eastAsia="仿宋" w:hAnsi="仿宋" w:cs="仿宋" w:hint="eastAsia"/>
                <w:sz w:val="24"/>
              </w:rPr>
              <w:t>全部</w:t>
            </w:r>
          </w:p>
        </w:tc>
        <w:tc>
          <w:tcPr>
            <w:tcW w:w="23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67ABE20" w14:textId="77777777" w:rsidR="000018B6" w:rsidRDefault="00E628C1">
            <w:pPr>
              <w:widowControl/>
              <w:spacing w:line="320" w:lineRule="exact"/>
              <w:jc w:val="center"/>
              <w:textAlignment w:val="bottom"/>
              <w:rPr>
                <w:rFonts w:ascii="仿宋" w:eastAsia="仿宋" w:hAnsi="仿宋" w:cs="仿宋"/>
                <w:sz w:val="24"/>
              </w:rPr>
            </w:pPr>
            <w:r>
              <w:rPr>
                <w:rFonts w:ascii="仿宋" w:eastAsia="仿宋" w:hAnsi="仿宋" w:cs="仿宋" w:hint="eastAsia"/>
                <w:sz w:val="24"/>
              </w:rPr>
              <w:t>全部</w:t>
            </w:r>
          </w:p>
        </w:tc>
      </w:tr>
      <w:tr w:rsidR="000018B6" w14:paraId="04C7A240" w14:textId="77777777">
        <w:trPr>
          <w:gridAfter w:val="1"/>
          <w:wAfter w:w="234" w:type="dxa"/>
          <w:trHeight w:val="415"/>
        </w:trPr>
        <w:tc>
          <w:tcPr>
            <w:tcW w:w="1977" w:type="dxa"/>
            <w:vMerge/>
            <w:tcBorders>
              <w:left w:val="single" w:sz="4" w:space="0" w:color="000000"/>
              <w:right w:val="single" w:sz="4" w:space="0" w:color="000000"/>
            </w:tcBorders>
            <w:shd w:val="clear" w:color="auto" w:fill="auto"/>
            <w:vAlign w:val="center"/>
          </w:tcPr>
          <w:p w14:paraId="661800FC" w14:textId="77777777" w:rsidR="000018B6" w:rsidRDefault="000018B6">
            <w:pPr>
              <w:spacing w:line="320" w:lineRule="exact"/>
              <w:jc w:val="center"/>
              <w:rPr>
                <w:rFonts w:ascii="仿宋" w:eastAsia="仿宋" w:hAnsi="仿宋" w:cs="仿宋"/>
                <w:sz w:val="24"/>
              </w:rPr>
            </w:p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vAlign w:val="bottom"/>
          </w:tcPr>
          <w:p w14:paraId="41EAC027" w14:textId="77777777" w:rsidR="000018B6" w:rsidRDefault="000018B6">
            <w:pPr>
              <w:spacing w:line="320" w:lineRule="exact"/>
              <w:jc w:val="center"/>
              <w:rPr>
                <w:rFonts w:ascii="仿宋" w:eastAsia="仿宋" w:hAnsi="仿宋" w:cs="仿宋"/>
                <w:sz w:val="24"/>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5DA74A1" w14:textId="77777777" w:rsidR="000018B6" w:rsidRDefault="00E628C1">
            <w:pPr>
              <w:widowControl/>
              <w:spacing w:line="320" w:lineRule="exact"/>
              <w:jc w:val="center"/>
              <w:textAlignment w:val="bottom"/>
              <w:rPr>
                <w:rFonts w:ascii="仿宋" w:eastAsia="仿宋" w:hAnsi="仿宋" w:cs="仿宋"/>
                <w:sz w:val="24"/>
              </w:rPr>
            </w:pPr>
            <w:r>
              <w:rPr>
                <w:rFonts w:ascii="仿宋" w:eastAsia="仿宋" w:hAnsi="仿宋" w:cs="仿宋" w:hint="eastAsia"/>
                <w:kern w:val="0"/>
                <w:sz w:val="24"/>
              </w:rPr>
              <w:t>质量指标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8B923E0" w14:textId="77777777" w:rsidR="000018B6" w:rsidRDefault="00E628C1">
            <w:pPr>
              <w:widowControl/>
              <w:spacing w:line="320" w:lineRule="exact"/>
              <w:jc w:val="center"/>
              <w:textAlignment w:val="bottom"/>
              <w:rPr>
                <w:rFonts w:ascii="仿宋" w:eastAsia="仿宋" w:hAnsi="仿宋" w:cs="仿宋"/>
                <w:sz w:val="24"/>
              </w:rPr>
            </w:pPr>
            <w:r>
              <w:rPr>
                <w:rFonts w:ascii="仿宋" w:eastAsia="仿宋" w:hAnsi="仿宋" w:cs="仿宋" w:hint="eastAsia"/>
                <w:sz w:val="24"/>
              </w:rPr>
              <w:t>购置设备合格率</w:t>
            </w:r>
          </w:p>
        </w:tc>
        <w:tc>
          <w:tcPr>
            <w:tcW w:w="133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1A2049E" w14:textId="77777777" w:rsidR="000018B6" w:rsidRDefault="00E628C1">
            <w:pPr>
              <w:widowControl/>
              <w:spacing w:line="320" w:lineRule="exact"/>
              <w:jc w:val="center"/>
              <w:textAlignment w:val="bottom"/>
              <w:rPr>
                <w:rFonts w:ascii="仿宋" w:eastAsia="仿宋" w:hAnsi="仿宋" w:cs="仿宋"/>
                <w:sz w:val="24"/>
              </w:rPr>
            </w:pPr>
            <w:r>
              <w:rPr>
                <w:rFonts w:ascii="仿宋" w:eastAsia="仿宋" w:hAnsi="仿宋" w:cs="仿宋" w:hint="eastAsia"/>
                <w:sz w:val="24"/>
              </w:rPr>
              <w:t>100%</w:t>
            </w:r>
          </w:p>
        </w:tc>
        <w:tc>
          <w:tcPr>
            <w:tcW w:w="23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F97FCBC" w14:textId="77777777" w:rsidR="000018B6" w:rsidRDefault="00E628C1">
            <w:pPr>
              <w:widowControl/>
              <w:spacing w:line="320" w:lineRule="exact"/>
              <w:jc w:val="center"/>
              <w:textAlignment w:val="bottom"/>
              <w:rPr>
                <w:rFonts w:ascii="仿宋" w:eastAsia="仿宋" w:hAnsi="仿宋" w:cs="仿宋"/>
                <w:sz w:val="24"/>
              </w:rPr>
            </w:pPr>
            <w:r>
              <w:rPr>
                <w:rFonts w:ascii="仿宋" w:eastAsia="仿宋" w:hAnsi="仿宋" w:cs="仿宋" w:hint="eastAsia"/>
                <w:sz w:val="24"/>
              </w:rPr>
              <w:t>100%</w:t>
            </w:r>
          </w:p>
        </w:tc>
      </w:tr>
      <w:tr w:rsidR="000018B6" w14:paraId="0E7D60CB" w14:textId="77777777">
        <w:trPr>
          <w:gridAfter w:val="1"/>
          <w:wAfter w:w="234" w:type="dxa"/>
          <w:trHeight w:val="415"/>
        </w:trPr>
        <w:tc>
          <w:tcPr>
            <w:tcW w:w="1977" w:type="dxa"/>
            <w:vMerge/>
            <w:tcBorders>
              <w:left w:val="single" w:sz="4" w:space="0" w:color="000000"/>
              <w:right w:val="single" w:sz="4" w:space="0" w:color="000000"/>
            </w:tcBorders>
            <w:shd w:val="clear" w:color="auto" w:fill="auto"/>
            <w:vAlign w:val="center"/>
          </w:tcPr>
          <w:p w14:paraId="79A81EBA" w14:textId="77777777" w:rsidR="000018B6" w:rsidRDefault="000018B6">
            <w:pPr>
              <w:spacing w:line="320" w:lineRule="exact"/>
              <w:jc w:val="center"/>
              <w:rPr>
                <w:rFonts w:ascii="仿宋" w:eastAsia="仿宋" w:hAnsi="仿宋" w:cs="仿宋"/>
                <w:sz w:val="24"/>
              </w:rPr>
            </w:p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vAlign w:val="bottom"/>
          </w:tcPr>
          <w:p w14:paraId="41AFCF97" w14:textId="77777777" w:rsidR="000018B6" w:rsidRDefault="000018B6">
            <w:pPr>
              <w:spacing w:line="320" w:lineRule="exact"/>
              <w:jc w:val="center"/>
              <w:rPr>
                <w:rFonts w:ascii="仿宋" w:eastAsia="仿宋" w:hAnsi="仿宋" w:cs="仿宋"/>
                <w:sz w:val="24"/>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0BB9DD0" w14:textId="77777777" w:rsidR="000018B6" w:rsidRDefault="00E628C1">
            <w:pPr>
              <w:widowControl/>
              <w:spacing w:line="320" w:lineRule="exact"/>
              <w:jc w:val="center"/>
              <w:textAlignment w:val="bottom"/>
              <w:rPr>
                <w:rFonts w:ascii="仿宋" w:eastAsia="仿宋" w:hAnsi="仿宋" w:cs="仿宋"/>
                <w:sz w:val="24"/>
              </w:rPr>
            </w:pPr>
            <w:r>
              <w:rPr>
                <w:rFonts w:ascii="仿宋" w:eastAsia="仿宋" w:hAnsi="仿宋" w:cs="仿宋" w:hint="eastAsia"/>
                <w:kern w:val="0"/>
                <w:sz w:val="24"/>
              </w:rPr>
              <w:t>时效指标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8A1F2C2" w14:textId="77777777" w:rsidR="000018B6" w:rsidRDefault="00E628C1">
            <w:pPr>
              <w:widowControl/>
              <w:spacing w:line="320" w:lineRule="exact"/>
              <w:jc w:val="center"/>
              <w:textAlignment w:val="bottom"/>
              <w:rPr>
                <w:rFonts w:ascii="仿宋" w:eastAsia="仿宋" w:hAnsi="仿宋" w:cs="仿宋"/>
                <w:sz w:val="24"/>
              </w:rPr>
            </w:pPr>
            <w:r>
              <w:rPr>
                <w:rFonts w:ascii="仿宋" w:eastAsia="仿宋" w:hAnsi="仿宋" w:cs="仿宋" w:hint="eastAsia"/>
                <w:sz w:val="24"/>
              </w:rPr>
              <w:t>设备购置完成时间</w:t>
            </w:r>
          </w:p>
        </w:tc>
        <w:tc>
          <w:tcPr>
            <w:tcW w:w="133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7EAA6D0" w14:textId="77777777" w:rsidR="000018B6" w:rsidRDefault="00E628C1">
            <w:pPr>
              <w:widowControl/>
              <w:spacing w:line="320" w:lineRule="exact"/>
              <w:jc w:val="center"/>
              <w:textAlignment w:val="bottom"/>
              <w:rPr>
                <w:rFonts w:ascii="仿宋" w:eastAsia="仿宋" w:hAnsi="仿宋" w:cs="仿宋"/>
                <w:sz w:val="24"/>
              </w:rPr>
            </w:pPr>
            <w:r>
              <w:rPr>
                <w:rFonts w:ascii="仿宋" w:eastAsia="仿宋" w:hAnsi="仿宋" w:cs="仿宋" w:hint="eastAsia"/>
                <w:sz w:val="24"/>
              </w:rPr>
              <w:t>2021年12月</w:t>
            </w:r>
          </w:p>
        </w:tc>
        <w:tc>
          <w:tcPr>
            <w:tcW w:w="23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00E4518" w14:textId="77777777" w:rsidR="000018B6" w:rsidRDefault="00E628C1">
            <w:pPr>
              <w:widowControl/>
              <w:spacing w:line="320" w:lineRule="exact"/>
              <w:jc w:val="center"/>
              <w:textAlignment w:val="bottom"/>
              <w:rPr>
                <w:rFonts w:ascii="仿宋" w:eastAsia="仿宋" w:hAnsi="仿宋" w:cs="仿宋"/>
                <w:sz w:val="24"/>
              </w:rPr>
            </w:pPr>
            <w:r>
              <w:rPr>
                <w:rFonts w:ascii="仿宋" w:eastAsia="仿宋" w:hAnsi="仿宋" w:cs="仿宋" w:hint="eastAsia"/>
                <w:sz w:val="24"/>
              </w:rPr>
              <w:t>2021年12月</w:t>
            </w:r>
          </w:p>
        </w:tc>
      </w:tr>
      <w:tr w:rsidR="000018B6" w14:paraId="71D8D463" w14:textId="77777777">
        <w:trPr>
          <w:gridAfter w:val="1"/>
          <w:wAfter w:w="234" w:type="dxa"/>
          <w:trHeight w:val="480"/>
        </w:trPr>
        <w:tc>
          <w:tcPr>
            <w:tcW w:w="1977" w:type="dxa"/>
            <w:vMerge/>
            <w:tcBorders>
              <w:left w:val="single" w:sz="4" w:space="0" w:color="000000"/>
              <w:right w:val="single" w:sz="4" w:space="0" w:color="000000"/>
            </w:tcBorders>
            <w:shd w:val="clear" w:color="auto" w:fill="auto"/>
            <w:vAlign w:val="center"/>
          </w:tcPr>
          <w:p w14:paraId="7AF712A0" w14:textId="77777777" w:rsidR="000018B6" w:rsidRDefault="000018B6">
            <w:pPr>
              <w:spacing w:line="320" w:lineRule="exact"/>
              <w:jc w:val="center"/>
              <w:rPr>
                <w:rFonts w:ascii="仿宋" w:eastAsia="仿宋" w:hAnsi="仿宋" w:cs="仿宋"/>
                <w:sz w:val="24"/>
              </w:rPr>
            </w:p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vAlign w:val="bottom"/>
          </w:tcPr>
          <w:p w14:paraId="73927DE1" w14:textId="77777777" w:rsidR="000018B6" w:rsidRDefault="000018B6">
            <w:pPr>
              <w:spacing w:line="320" w:lineRule="exact"/>
              <w:jc w:val="center"/>
              <w:rPr>
                <w:rFonts w:ascii="仿宋" w:eastAsia="仿宋" w:hAnsi="仿宋" w:cs="仿宋"/>
                <w:sz w:val="24"/>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5F42762" w14:textId="77777777" w:rsidR="000018B6" w:rsidRDefault="00E628C1">
            <w:pPr>
              <w:widowControl/>
              <w:spacing w:line="320" w:lineRule="exact"/>
              <w:jc w:val="center"/>
              <w:textAlignment w:val="bottom"/>
              <w:rPr>
                <w:rFonts w:ascii="仿宋" w:eastAsia="仿宋" w:hAnsi="仿宋" w:cs="仿宋"/>
                <w:sz w:val="24"/>
              </w:rPr>
            </w:pPr>
            <w:r>
              <w:rPr>
                <w:rFonts w:ascii="仿宋" w:eastAsia="仿宋" w:hAnsi="仿宋" w:cs="仿宋" w:hint="eastAsia"/>
                <w:kern w:val="0"/>
                <w:sz w:val="24"/>
              </w:rPr>
              <w:t>成本指标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297C42E" w14:textId="77777777" w:rsidR="000018B6" w:rsidRDefault="00E628C1">
            <w:pPr>
              <w:widowControl/>
              <w:spacing w:line="320" w:lineRule="exact"/>
              <w:jc w:val="center"/>
              <w:textAlignment w:val="bottom"/>
              <w:rPr>
                <w:rFonts w:ascii="仿宋" w:eastAsia="仿宋" w:hAnsi="仿宋" w:cs="仿宋"/>
                <w:sz w:val="24"/>
              </w:rPr>
            </w:pPr>
            <w:r>
              <w:rPr>
                <w:rFonts w:ascii="仿宋" w:eastAsia="仿宋" w:hAnsi="仿宋" w:cs="仿宋" w:hint="eastAsia"/>
                <w:sz w:val="24"/>
              </w:rPr>
              <w:t>基本公共卫生经费</w:t>
            </w:r>
          </w:p>
        </w:tc>
        <w:tc>
          <w:tcPr>
            <w:tcW w:w="133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34DC990" w14:textId="77777777" w:rsidR="000018B6" w:rsidRDefault="00E628C1">
            <w:pPr>
              <w:widowControl/>
              <w:spacing w:line="320" w:lineRule="exact"/>
              <w:jc w:val="center"/>
              <w:textAlignment w:val="bottom"/>
              <w:rPr>
                <w:rFonts w:ascii="仿宋" w:eastAsia="仿宋" w:hAnsi="仿宋" w:cs="仿宋"/>
                <w:sz w:val="24"/>
              </w:rPr>
            </w:pPr>
            <w:r>
              <w:rPr>
                <w:rFonts w:ascii="仿宋" w:eastAsia="仿宋" w:hAnsi="仿宋" w:cs="仿宋" w:hint="eastAsia"/>
                <w:sz w:val="24"/>
              </w:rPr>
              <w:t>66.73万元</w:t>
            </w:r>
          </w:p>
        </w:tc>
        <w:tc>
          <w:tcPr>
            <w:tcW w:w="23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A3A83A3" w14:textId="77777777" w:rsidR="000018B6" w:rsidRDefault="00E628C1">
            <w:pPr>
              <w:widowControl/>
              <w:spacing w:line="320" w:lineRule="exact"/>
              <w:jc w:val="center"/>
              <w:textAlignment w:val="bottom"/>
              <w:rPr>
                <w:rFonts w:ascii="仿宋" w:eastAsia="仿宋" w:hAnsi="仿宋" w:cs="仿宋"/>
                <w:sz w:val="24"/>
              </w:rPr>
            </w:pPr>
            <w:r>
              <w:rPr>
                <w:rFonts w:ascii="仿宋" w:eastAsia="仿宋" w:hAnsi="仿宋" w:cs="仿宋" w:hint="eastAsia"/>
                <w:sz w:val="24"/>
              </w:rPr>
              <w:t>66.73万元</w:t>
            </w:r>
          </w:p>
        </w:tc>
      </w:tr>
      <w:tr w:rsidR="000018B6" w14:paraId="5979E48A" w14:textId="77777777">
        <w:trPr>
          <w:gridAfter w:val="1"/>
          <w:wAfter w:w="234" w:type="dxa"/>
          <w:trHeight w:val="480"/>
        </w:trPr>
        <w:tc>
          <w:tcPr>
            <w:tcW w:w="1977" w:type="dxa"/>
            <w:vMerge/>
            <w:tcBorders>
              <w:left w:val="single" w:sz="4" w:space="0" w:color="000000"/>
              <w:right w:val="single" w:sz="4" w:space="0" w:color="000000"/>
            </w:tcBorders>
            <w:shd w:val="clear" w:color="auto" w:fill="auto"/>
            <w:vAlign w:val="center"/>
          </w:tcPr>
          <w:p w14:paraId="2658C171" w14:textId="77777777" w:rsidR="000018B6" w:rsidRDefault="000018B6">
            <w:pPr>
              <w:spacing w:line="320" w:lineRule="exact"/>
              <w:jc w:val="center"/>
              <w:rPr>
                <w:rFonts w:ascii="仿宋" w:eastAsia="仿宋" w:hAnsi="仿宋" w:cs="仿宋"/>
                <w:sz w:val="24"/>
              </w:rPr>
            </w:pPr>
          </w:p>
        </w:tc>
        <w:tc>
          <w:tcPr>
            <w:tcW w:w="114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601E00C" w14:textId="77777777" w:rsidR="000018B6" w:rsidRDefault="00E628C1">
            <w:pPr>
              <w:widowControl/>
              <w:spacing w:line="320" w:lineRule="exact"/>
              <w:jc w:val="center"/>
              <w:textAlignment w:val="bottom"/>
              <w:rPr>
                <w:rFonts w:ascii="仿宋" w:eastAsia="仿宋" w:hAnsi="仿宋" w:cs="仿宋"/>
                <w:sz w:val="24"/>
              </w:rPr>
            </w:pPr>
            <w:r>
              <w:rPr>
                <w:rFonts w:ascii="仿宋" w:eastAsia="仿宋" w:hAnsi="仿宋" w:cs="仿宋" w:hint="eastAsia"/>
                <w:kern w:val="0"/>
                <w:sz w:val="24"/>
              </w:rPr>
              <w:t>效益</w:t>
            </w:r>
            <w:r>
              <w:rPr>
                <w:rFonts w:ascii="仿宋" w:eastAsia="仿宋" w:hAnsi="仿宋" w:cs="仿宋" w:hint="eastAsia"/>
                <w:kern w:val="0"/>
                <w:sz w:val="24"/>
              </w:rPr>
              <w:br/>
              <w:t>指标</w:t>
            </w: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0FCF797" w14:textId="77777777" w:rsidR="000018B6" w:rsidRDefault="00E628C1">
            <w:pPr>
              <w:widowControl/>
              <w:spacing w:line="320" w:lineRule="exact"/>
              <w:jc w:val="center"/>
              <w:textAlignment w:val="bottom"/>
              <w:rPr>
                <w:rFonts w:ascii="仿宋" w:eastAsia="仿宋" w:hAnsi="仿宋" w:cs="仿宋"/>
                <w:sz w:val="24"/>
              </w:rPr>
            </w:pPr>
            <w:r>
              <w:rPr>
                <w:rFonts w:ascii="仿宋" w:eastAsia="仿宋" w:hAnsi="仿宋" w:cs="仿宋" w:hint="eastAsia"/>
                <w:kern w:val="0"/>
                <w:sz w:val="24"/>
              </w:rPr>
              <w:t>经济效益指标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3B31D6C" w14:textId="77777777" w:rsidR="000018B6" w:rsidRDefault="00E628C1">
            <w:pPr>
              <w:widowControl/>
              <w:spacing w:line="320" w:lineRule="exact"/>
              <w:jc w:val="center"/>
              <w:textAlignment w:val="bottom"/>
              <w:rPr>
                <w:rFonts w:ascii="仿宋" w:eastAsia="仿宋" w:hAnsi="仿宋" w:cs="仿宋"/>
                <w:sz w:val="24"/>
              </w:rPr>
            </w:pPr>
            <w:r>
              <w:rPr>
                <w:rFonts w:ascii="仿宋" w:eastAsia="仿宋" w:hAnsi="仿宋" w:cs="仿宋" w:hint="eastAsia"/>
                <w:sz w:val="24"/>
              </w:rPr>
              <w:t>职工人均增收率</w:t>
            </w:r>
          </w:p>
        </w:tc>
        <w:tc>
          <w:tcPr>
            <w:tcW w:w="133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97C693E" w14:textId="77777777" w:rsidR="000018B6" w:rsidRDefault="00E628C1">
            <w:pPr>
              <w:widowControl/>
              <w:spacing w:line="320" w:lineRule="exact"/>
              <w:jc w:val="center"/>
              <w:textAlignment w:val="bottom"/>
              <w:rPr>
                <w:rFonts w:ascii="仿宋" w:eastAsia="仿宋" w:hAnsi="仿宋" w:cs="仿宋"/>
                <w:sz w:val="24"/>
              </w:rPr>
            </w:pPr>
            <w:r>
              <w:rPr>
                <w:rFonts w:ascii="仿宋" w:eastAsia="仿宋" w:hAnsi="仿宋" w:cs="仿宋" w:hint="eastAsia"/>
                <w:sz w:val="24"/>
              </w:rPr>
              <w:t>1%</w:t>
            </w:r>
          </w:p>
        </w:tc>
        <w:tc>
          <w:tcPr>
            <w:tcW w:w="23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4DE268F" w14:textId="77777777" w:rsidR="000018B6" w:rsidRDefault="00E628C1">
            <w:pPr>
              <w:widowControl/>
              <w:spacing w:line="320" w:lineRule="exact"/>
              <w:jc w:val="center"/>
              <w:textAlignment w:val="bottom"/>
              <w:rPr>
                <w:rFonts w:ascii="仿宋" w:eastAsia="仿宋" w:hAnsi="仿宋" w:cs="仿宋"/>
                <w:sz w:val="24"/>
              </w:rPr>
            </w:pPr>
            <w:r>
              <w:rPr>
                <w:rFonts w:ascii="仿宋" w:eastAsia="仿宋" w:hAnsi="仿宋" w:cs="仿宋" w:hint="eastAsia"/>
                <w:sz w:val="24"/>
              </w:rPr>
              <w:t>1.07%</w:t>
            </w:r>
          </w:p>
        </w:tc>
      </w:tr>
      <w:tr w:rsidR="000018B6" w14:paraId="58C82824" w14:textId="77777777">
        <w:trPr>
          <w:gridAfter w:val="1"/>
          <w:wAfter w:w="234" w:type="dxa"/>
          <w:trHeight w:val="480"/>
        </w:trPr>
        <w:tc>
          <w:tcPr>
            <w:tcW w:w="1977" w:type="dxa"/>
            <w:vMerge/>
            <w:tcBorders>
              <w:left w:val="single" w:sz="4" w:space="0" w:color="000000"/>
              <w:right w:val="single" w:sz="4" w:space="0" w:color="000000"/>
            </w:tcBorders>
            <w:shd w:val="clear" w:color="auto" w:fill="auto"/>
            <w:vAlign w:val="center"/>
          </w:tcPr>
          <w:p w14:paraId="3441750E" w14:textId="77777777" w:rsidR="000018B6" w:rsidRDefault="000018B6">
            <w:pPr>
              <w:spacing w:line="320" w:lineRule="exact"/>
              <w:jc w:val="center"/>
              <w:rPr>
                <w:rFonts w:ascii="仿宋" w:eastAsia="仿宋" w:hAnsi="仿宋" w:cs="仿宋"/>
                <w:sz w:val="24"/>
              </w:rPr>
            </w:p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vAlign w:val="bottom"/>
          </w:tcPr>
          <w:p w14:paraId="4E346DDB" w14:textId="77777777" w:rsidR="000018B6" w:rsidRDefault="000018B6">
            <w:pPr>
              <w:spacing w:line="320" w:lineRule="exact"/>
              <w:jc w:val="center"/>
              <w:rPr>
                <w:rFonts w:ascii="仿宋" w:eastAsia="仿宋" w:hAnsi="仿宋" w:cs="仿宋"/>
                <w:sz w:val="24"/>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C67473F" w14:textId="77777777" w:rsidR="000018B6" w:rsidRDefault="00E628C1">
            <w:pPr>
              <w:widowControl/>
              <w:spacing w:line="320" w:lineRule="exact"/>
              <w:jc w:val="center"/>
              <w:textAlignment w:val="bottom"/>
              <w:rPr>
                <w:rFonts w:ascii="仿宋" w:eastAsia="仿宋" w:hAnsi="仿宋" w:cs="仿宋"/>
                <w:sz w:val="24"/>
              </w:rPr>
            </w:pPr>
            <w:r>
              <w:rPr>
                <w:rFonts w:ascii="仿宋" w:eastAsia="仿宋" w:hAnsi="仿宋" w:cs="仿宋" w:hint="eastAsia"/>
                <w:kern w:val="0"/>
                <w:sz w:val="24"/>
              </w:rPr>
              <w:t>社会效益指标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12509D0" w14:textId="77777777" w:rsidR="000018B6" w:rsidRDefault="00E628C1">
            <w:pPr>
              <w:widowControl/>
              <w:spacing w:line="320" w:lineRule="exact"/>
              <w:jc w:val="center"/>
              <w:textAlignment w:val="bottom"/>
              <w:rPr>
                <w:rFonts w:ascii="仿宋" w:eastAsia="仿宋" w:hAnsi="仿宋" w:cs="仿宋"/>
                <w:sz w:val="24"/>
              </w:rPr>
            </w:pPr>
            <w:r>
              <w:rPr>
                <w:rFonts w:ascii="仿宋" w:eastAsia="仿宋" w:hAnsi="仿宋" w:cs="仿宋" w:hint="eastAsia"/>
                <w:sz w:val="24"/>
              </w:rPr>
              <w:t>药品收入占医疗收入比例</w:t>
            </w:r>
          </w:p>
        </w:tc>
        <w:tc>
          <w:tcPr>
            <w:tcW w:w="133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4F646CD" w14:textId="77777777" w:rsidR="000018B6" w:rsidRDefault="00E628C1">
            <w:pPr>
              <w:widowControl/>
              <w:spacing w:line="320" w:lineRule="exact"/>
              <w:jc w:val="center"/>
              <w:textAlignment w:val="bottom"/>
              <w:rPr>
                <w:rFonts w:ascii="仿宋" w:eastAsia="仿宋" w:hAnsi="仿宋" w:cs="仿宋"/>
                <w:sz w:val="24"/>
              </w:rPr>
            </w:pPr>
            <w:r>
              <w:rPr>
                <w:rFonts w:ascii="仿宋" w:eastAsia="仿宋" w:hAnsi="仿宋" w:cs="仿宋" w:hint="eastAsia"/>
                <w:sz w:val="24"/>
              </w:rPr>
              <w:t>&lt;30%</w:t>
            </w:r>
          </w:p>
        </w:tc>
        <w:tc>
          <w:tcPr>
            <w:tcW w:w="23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707294D" w14:textId="77777777" w:rsidR="000018B6" w:rsidRDefault="00E628C1">
            <w:pPr>
              <w:widowControl/>
              <w:spacing w:line="320" w:lineRule="exact"/>
              <w:jc w:val="center"/>
              <w:textAlignment w:val="bottom"/>
              <w:rPr>
                <w:rFonts w:ascii="仿宋" w:eastAsia="仿宋" w:hAnsi="仿宋" w:cs="仿宋"/>
                <w:sz w:val="24"/>
              </w:rPr>
            </w:pPr>
            <w:r>
              <w:rPr>
                <w:rFonts w:ascii="仿宋" w:eastAsia="仿宋" w:hAnsi="仿宋" w:cs="仿宋" w:hint="eastAsia"/>
                <w:sz w:val="24"/>
              </w:rPr>
              <w:t>27.63%</w:t>
            </w:r>
          </w:p>
        </w:tc>
      </w:tr>
      <w:tr w:rsidR="000018B6" w14:paraId="5223D3FF" w14:textId="77777777">
        <w:trPr>
          <w:gridAfter w:val="1"/>
          <w:wAfter w:w="234" w:type="dxa"/>
          <w:trHeight w:val="577"/>
        </w:trPr>
        <w:tc>
          <w:tcPr>
            <w:tcW w:w="1977" w:type="dxa"/>
            <w:vMerge/>
            <w:tcBorders>
              <w:left w:val="single" w:sz="4" w:space="0" w:color="000000"/>
              <w:right w:val="single" w:sz="4" w:space="0" w:color="000000"/>
            </w:tcBorders>
            <w:shd w:val="clear" w:color="auto" w:fill="auto"/>
            <w:vAlign w:val="center"/>
          </w:tcPr>
          <w:p w14:paraId="11B8DDA0" w14:textId="77777777" w:rsidR="000018B6" w:rsidRDefault="000018B6">
            <w:pPr>
              <w:spacing w:line="320" w:lineRule="exact"/>
              <w:jc w:val="center"/>
              <w:rPr>
                <w:rFonts w:ascii="仿宋" w:eastAsia="仿宋" w:hAnsi="仿宋" w:cs="仿宋"/>
                <w:sz w:val="24"/>
              </w:rPr>
            </w:p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vAlign w:val="bottom"/>
          </w:tcPr>
          <w:p w14:paraId="7C1AEFDB" w14:textId="77777777" w:rsidR="000018B6" w:rsidRDefault="000018B6">
            <w:pPr>
              <w:spacing w:line="320" w:lineRule="exact"/>
              <w:jc w:val="center"/>
              <w:rPr>
                <w:rFonts w:ascii="仿宋" w:eastAsia="仿宋" w:hAnsi="仿宋" w:cs="仿宋"/>
                <w:sz w:val="24"/>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0708F42" w14:textId="77777777" w:rsidR="000018B6" w:rsidRDefault="00E628C1">
            <w:pPr>
              <w:widowControl/>
              <w:spacing w:line="320" w:lineRule="exact"/>
              <w:ind w:leftChars="87" w:left="423" w:hangingChars="100" w:hanging="240"/>
              <w:jc w:val="left"/>
              <w:textAlignment w:val="bottom"/>
              <w:rPr>
                <w:rFonts w:ascii="仿宋" w:eastAsia="仿宋" w:hAnsi="仿宋" w:cs="仿宋"/>
                <w:sz w:val="24"/>
              </w:rPr>
            </w:pPr>
            <w:r>
              <w:rPr>
                <w:rFonts w:ascii="仿宋" w:eastAsia="仿宋" w:hAnsi="仿宋" w:cs="仿宋" w:hint="eastAsia"/>
                <w:kern w:val="0"/>
                <w:sz w:val="24"/>
              </w:rPr>
              <w:t>生态效益指标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934A3A0" w14:textId="77777777" w:rsidR="000018B6" w:rsidRDefault="00E628C1">
            <w:pPr>
              <w:widowControl/>
              <w:spacing w:line="320" w:lineRule="exact"/>
              <w:jc w:val="center"/>
              <w:textAlignment w:val="bottom"/>
              <w:rPr>
                <w:rFonts w:ascii="仿宋" w:eastAsia="仿宋" w:hAnsi="仿宋" w:cs="仿宋"/>
                <w:sz w:val="24"/>
              </w:rPr>
            </w:pPr>
            <w:r>
              <w:rPr>
                <w:rFonts w:ascii="仿宋" w:eastAsia="仿宋" w:hAnsi="仿宋" w:cs="仿宋" w:hint="eastAsia"/>
                <w:sz w:val="24"/>
              </w:rPr>
              <w:t>医院污水处理系统使用年限</w:t>
            </w:r>
          </w:p>
        </w:tc>
        <w:tc>
          <w:tcPr>
            <w:tcW w:w="133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3762A5C" w14:textId="77777777" w:rsidR="000018B6" w:rsidRDefault="00E628C1">
            <w:pPr>
              <w:widowControl/>
              <w:spacing w:line="320" w:lineRule="exact"/>
              <w:jc w:val="center"/>
              <w:textAlignment w:val="bottom"/>
              <w:rPr>
                <w:rFonts w:ascii="仿宋" w:eastAsia="仿宋" w:hAnsi="仿宋" w:cs="仿宋"/>
                <w:sz w:val="24"/>
              </w:rPr>
            </w:pPr>
            <w:r>
              <w:rPr>
                <w:rFonts w:ascii="仿宋" w:eastAsia="仿宋" w:hAnsi="仿宋" w:cs="仿宋" w:hint="eastAsia"/>
                <w:sz w:val="24"/>
              </w:rPr>
              <w:t>≥5年</w:t>
            </w:r>
          </w:p>
        </w:tc>
        <w:tc>
          <w:tcPr>
            <w:tcW w:w="23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743E138" w14:textId="77777777" w:rsidR="000018B6" w:rsidRDefault="00E628C1">
            <w:pPr>
              <w:widowControl/>
              <w:spacing w:line="320" w:lineRule="exact"/>
              <w:jc w:val="center"/>
              <w:textAlignment w:val="bottom"/>
              <w:rPr>
                <w:rFonts w:ascii="仿宋" w:eastAsia="仿宋" w:hAnsi="仿宋" w:cs="仿宋"/>
                <w:sz w:val="24"/>
              </w:rPr>
            </w:pPr>
            <w:r>
              <w:rPr>
                <w:rFonts w:ascii="仿宋" w:eastAsia="仿宋" w:hAnsi="仿宋" w:cs="仿宋" w:hint="eastAsia"/>
                <w:sz w:val="24"/>
              </w:rPr>
              <w:t>≥5年</w:t>
            </w:r>
          </w:p>
        </w:tc>
      </w:tr>
      <w:tr w:rsidR="000018B6" w14:paraId="7A2D52AE" w14:textId="77777777">
        <w:trPr>
          <w:gridAfter w:val="1"/>
          <w:wAfter w:w="234" w:type="dxa"/>
          <w:trHeight w:val="480"/>
        </w:trPr>
        <w:tc>
          <w:tcPr>
            <w:tcW w:w="1977" w:type="dxa"/>
            <w:vMerge/>
            <w:tcBorders>
              <w:left w:val="single" w:sz="4" w:space="0" w:color="000000"/>
              <w:right w:val="single" w:sz="4" w:space="0" w:color="000000"/>
            </w:tcBorders>
            <w:shd w:val="clear" w:color="auto" w:fill="auto"/>
            <w:vAlign w:val="center"/>
          </w:tcPr>
          <w:p w14:paraId="4388AF62" w14:textId="77777777" w:rsidR="000018B6" w:rsidRDefault="000018B6">
            <w:pPr>
              <w:spacing w:line="320" w:lineRule="exact"/>
              <w:jc w:val="center"/>
              <w:rPr>
                <w:rFonts w:ascii="仿宋" w:eastAsia="仿宋" w:hAnsi="仿宋" w:cs="仿宋"/>
                <w:sz w:val="24"/>
              </w:rPr>
            </w:p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vAlign w:val="bottom"/>
          </w:tcPr>
          <w:p w14:paraId="6DBD22F5" w14:textId="77777777" w:rsidR="000018B6" w:rsidRDefault="000018B6">
            <w:pPr>
              <w:spacing w:line="320" w:lineRule="exact"/>
              <w:jc w:val="center"/>
              <w:rPr>
                <w:rFonts w:ascii="仿宋" w:eastAsia="仿宋" w:hAnsi="仿宋" w:cs="仿宋"/>
                <w:sz w:val="24"/>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BF3017A" w14:textId="77777777" w:rsidR="000018B6" w:rsidRDefault="00E628C1">
            <w:pPr>
              <w:widowControl/>
              <w:spacing w:line="320" w:lineRule="exact"/>
              <w:jc w:val="center"/>
              <w:textAlignment w:val="bottom"/>
              <w:rPr>
                <w:rFonts w:ascii="仿宋" w:eastAsia="仿宋" w:hAnsi="仿宋" w:cs="仿宋"/>
                <w:sz w:val="24"/>
              </w:rPr>
            </w:pPr>
            <w:r>
              <w:rPr>
                <w:rFonts w:ascii="仿宋" w:eastAsia="仿宋" w:hAnsi="仿宋" w:cs="仿宋" w:hint="eastAsia"/>
                <w:kern w:val="0"/>
                <w:sz w:val="24"/>
              </w:rPr>
              <w:t>可持续影响指标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48C4B2A" w14:textId="77777777" w:rsidR="000018B6" w:rsidRDefault="00E628C1">
            <w:pPr>
              <w:widowControl/>
              <w:spacing w:line="320" w:lineRule="exact"/>
              <w:jc w:val="center"/>
              <w:textAlignment w:val="bottom"/>
              <w:rPr>
                <w:rFonts w:ascii="仿宋" w:eastAsia="仿宋" w:hAnsi="仿宋" w:cs="仿宋"/>
                <w:sz w:val="24"/>
              </w:rPr>
            </w:pPr>
            <w:r>
              <w:rPr>
                <w:rFonts w:ascii="仿宋" w:eastAsia="仿宋" w:hAnsi="仿宋" w:cs="仿宋" w:hint="eastAsia"/>
                <w:sz w:val="24"/>
              </w:rPr>
              <w:t>设备使用年限</w:t>
            </w:r>
          </w:p>
        </w:tc>
        <w:tc>
          <w:tcPr>
            <w:tcW w:w="133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52C3352" w14:textId="77777777" w:rsidR="000018B6" w:rsidRDefault="00E628C1">
            <w:pPr>
              <w:widowControl/>
              <w:spacing w:line="320" w:lineRule="exact"/>
              <w:jc w:val="center"/>
              <w:textAlignment w:val="bottom"/>
              <w:rPr>
                <w:rFonts w:ascii="仿宋" w:eastAsia="仿宋" w:hAnsi="仿宋" w:cs="仿宋"/>
                <w:sz w:val="24"/>
              </w:rPr>
            </w:pPr>
            <w:r>
              <w:rPr>
                <w:rFonts w:ascii="仿宋" w:eastAsia="仿宋" w:hAnsi="仿宋" w:cs="仿宋" w:hint="eastAsia"/>
                <w:sz w:val="24"/>
              </w:rPr>
              <w:t>≥5年</w:t>
            </w:r>
          </w:p>
        </w:tc>
        <w:tc>
          <w:tcPr>
            <w:tcW w:w="23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BB998F2" w14:textId="77777777" w:rsidR="000018B6" w:rsidRDefault="00E628C1">
            <w:pPr>
              <w:widowControl/>
              <w:spacing w:line="320" w:lineRule="exact"/>
              <w:jc w:val="center"/>
              <w:textAlignment w:val="bottom"/>
              <w:rPr>
                <w:rFonts w:ascii="仿宋" w:eastAsia="仿宋" w:hAnsi="仿宋" w:cs="仿宋"/>
                <w:sz w:val="24"/>
              </w:rPr>
            </w:pPr>
            <w:r>
              <w:rPr>
                <w:rFonts w:ascii="仿宋" w:eastAsia="仿宋" w:hAnsi="仿宋" w:cs="仿宋" w:hint="eastAsia"/>
                <w:sz w:val="24"/>
              </w:rPr>
              <w:t>≥5年</w:t>
            </w:r>
          </w:p>
        </w:tc>
      </w:tr>
      <w:tr w:rsidR="000018B6" w14:paraId="48385D1E" w14:textId="77777777">
        <w:trPr>
          <w:gridAfter w:val="1"/>
          <w:wAfter w:w="234" w:type="dxa"/>
          <w:trHeight w:val="530"/>
        </w:trPr>
        <w:tc>
          <w:tcPr>
            <w:tcW w:w="1977" w:type="dxa"/>
            <w:vMerge/>
            <w:tcBorders>
              <w:left w:val="single" w:sz="4" w:space="0" w:color="000000"/>
              <w:bottom w:val="single" w:sz="4" w:space="0" w:color="000000"/>
              <w:right w:val="single" w:sz="4" w:space="0" w:color="000000"/>
            </w:tcBorders>
            <w:shd w:val="clear" w:color="auto" w:fill="auto"/>
            <w:vAlign w:val="center"/>
          </w:tcPr>
          <w:p w14:paraId="37C9C417" w14:textId="77777777" w:rsidR="000018B6" w:rsidRDefault="000018B6">
            <w:pPr>
              <w:spacing w:line="320" w:lineRule="exact"/>
              <w:jc w:val="center"/>
              <w:rPr>
                <w:rFonts w:ascii="仿宋" w:eastAsia="仿宋" w:hAnsi="仿宋" w:cs="仿宋"/>
                <w:sz w:val="24"/>
              </w:rPr>
            </w:pPr>
          </w:p>
        </w:tc>
        <w:tc>
          <w:tcPr>
            <w:tcW w:w="114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27468F7" w14:textId="77777777" w:rsidR="000018B6" w:rsidRDefault="00E628C1">
            <w:pPr>
              <w:widowControl/>
              <w:spacing w:line="320" w:lineRule="exact"/>
              <w:jc w:val="center"/>
              <w:textAlignment w:val="bottom"/>
              <w:rPr>
                <w:rFonts w:ascii="仿宋" w:eastAsia="仿宋" w:hAnsi="仿宋" w:cs="仿宋"/>
                <w:sz w:val="24"/>
              </w:rPr>
            </w:pPr>
            <w:proofErr w:type="gramStart"/>
            <w:r>
              <w:rPr>
                <w:rFonts w:ascii="仿宋" w:eastAsia="仿宋" w:hAnsi="仿宋" w:cs="仿宋" w:hint="eastAsia"/>
                <w:kern w:val="0"/>
                <w:sz w:val="24"/>
              </w:rPr>
              <w:t>满意</w:t>
            </w:r>
            <w:proofErr w:type="gramEnd"/>
            <w:r>
              <w:rPr>
                <w:rFonts w:ascii="仿宋" w:eastAsia="仿宋" w:hAnsi="仿宋" w:cs="仿宋" w:hint="eastAsia"/>
                <w:kern w:val="0"/>
                <w:sz w:val="24"/>
              </w:rPr>
              <w:br/>
              <w:t>度指标</w:t>
            </w: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6EBB7ED" w14:textId="77777777" w:rsidR="000018B6" w:rsidRDefault="00E628C1">
            <w:pPr>
              <w:widowControl/>
              <w:spacing w:line="320" w:lineRule="exact"/>
              <w:jc w:val="center"/>
              <w:textAlignment w:val="bottom"/>
              <w:rPr>
                <w:rFonts w:ascii="仿宋" w:eastAsia="仿宋" w:hAnsi="仿宋" w:cs="仿宋"/>
                <w:kern w:val="0"/>
                <w:sz w:val="24"/>
              </w:rPr>
            </w:pPr>
            <w:r>
              <w:rPr>
                <w:rFonts w:ascii="仿宋" w:eastAsia="仿宋" w:hAnsi="仿宋" w:cs="仿宋" w:hint="eastAsia"/>
                <w:kern w:val="0"/>
                <w:sz w:val="24"/>
              </w:rPr>
              <w:t>满意度</w:t>
            </w:r>
          </w:p>
          <w:p w14:paraId="2BFBE407" w14:textId="77777777" w:rsidR="000018B6" w:rsidRDefault="00E628C1">
            <w:pPr>
              <w:widowControl/>
              <w:spacing w:line="320" w:lineRule="exact"/>
              <w:jc w:val="center"/>
              <w:textAlignment w:val="bottom"/>
              <w:rPr>
                <w:rFonts w:ascii="仿宋" w:eastAsia="仿宋" w:hAnsi="仿宋" w:cs="仿宋"/>
                <w:sz w:val="24"/>
              </w:rPr>
            </w:pPr>
            <w:r>
              <w:rPr>
                <w:rFonts w:ascii="仿宋" w:eastAsia="仿宋" w:hAnsi="仿宋" w:cs="仿宋" w:hint="eastAsia"/>
                <w:kern w:val="0"/>
                <w:sz w:val="24"/>
              </w:rPr>
              <w:t>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967ADB7" w14:textId="77777777" w:rsidR="000018B6" w:rsidRDefault="00E628C1">
            <w:pPr>
              <w:widowControl/>
              <w:spacing w:line="320" w:lineRule="exact"/>
              <w:jc w:val="center"/>
              <w:textAlignment w:val="bottom"/>
              <w:rPr>
                <w:rFonts w:ascii="仿宋" w:eastAsia="仿宋" w:hAnsi="仿宋" w:cs="仿宋"/>
                <w:sz w:val="24"/>
              </w:rPr>
            </w:pPr>
            <w:r>
              <w:rPr>
                <w:rFonts w:ascii="仿宋" w:eastAsia="仿宋" w:hAnsi="仿宋" w:cs="仿宋" w:hint="eastAsia"/>
                <w:sz w:val="24"/>
              </w:rPr>
              <w:t>职工满意度</w:t>
            </w:r>
          </w:p>
        </w:tc>
        <w:tc>
          <w:tcPr>
            <w:tcW w:w="133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9804922" w14:textId="77777777" w:rsidR="000018B6" w:rsidRDefault="00E628C1">
            <w:pPr>
              <w:widowControl/>
              <w:spacing w:line="320" w:lineRule="exact"/>
              <w:jc w:val="center"/>
              <w:textAlignment w:val="bottom"/>
              <w:rPr>
                <w:rFonts w:ascii="仿宋" w:eastAsia="仿宋" w:hAnsi="仿宋" w:cs="仿宋"/>
                <w:sz w:val="24"/>
              </w:rPr>
            </w:pPr>
            <w:r>
              <w:rPr>
                <w:rFonts w:ascii="仿宋" w:eastAsia="仿宋" w:hAnsi="仿宋" w:cs="仿宋" w:hint="eastAsia"/>
                <w:sz w:val="24"/>
              </w:rPr>
              <w:t>&gt;95%</w:t>
            </w:r>
          </w:p>
        </w:tc>
        <w:tc>
          <w:tcPr>
            <w:tcW w:w="23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982565F" w14:textId="77777777" w:rsidR="000018B6" w:rsidRDefault="00E628C1">
            <w:pPr>
              <w:widowControl/>
              <w:spacing w:line="320" w:lineRule="exact"/>
              <w:jc w:val="center"/>
              <w:textAlignment w:val="bottom"/>
              <w:rPr>
                <w:rFonts w:ascii="仿宋" w:eastAsia="仿宋" w:hAnsi="仿宋" w:cs="仿宋"/>
                <w:sz w:val="24"/>
              </w:rPr>
            </w:pPr>
            <w:r>
              <w:rPr>
                <w:rFonts w:ascii="仿宋" w:eastAsia="仿宋" w:hAnsi="仿宋" w:cs="仿宋" w:hint="eastAsia"/>
                <w:sz w:val="24"/>
              </w:rPr>
              <w:t>95.47%</w:t>
            </w:r>
          </w:p>
        </w:tc>
      </w:tr>
    </w:tbl>
    <w:p w14:paraId="3559233D" w14:textId="77777777" w:rsidR="000018B6" w:rsidRDefault="000018B6">
      <w:pPr>
        <w:spacing w:line="600" w:lineRule="exact"/>
        <w:rPr>
          <w:rFonts w:ascii="黑体" w:eastAsia="黑体" w:hAnsi="黑体"/>
          <w:sz w:val="44"/>
          <w:szCs w:val="44"/>
        </w:rPr>
      </w:pPr>
    </w:p>
    <w:p w14:paraId="37A99EBF" w14:textId="77777777" w:rsidR="000018B6" w:rsidRDefault="000018B6">
      <w:pPr>
        <w:spacing w:line="600" w:lineRule="exact"/>
        <w:jc w:val="center"/>
        <w:rPr>
          <w:rFonts w:ascii="黑体" w:eastAsia="黑体" w:hAnsi="黑体"/>
          <w:sz w:val="44"/>
          <w:szCs w:val="44"/>
        </w:rPr>
      </w:pPr>
    </w:p>
    <w:p w14:paraId="013BD916" w14:textId="77777777" w:rsidR="000018B6" w:rsidRDefault="000018B6">
      <w:pPr>
        <w:spacing w:line="600" w:lineRule="exact"/>
        <w:jc w:val="center"/>
        <w:rPr>
          <w:rFonts w:ascii="黑体" w:eastAsia="黑体" w:hAnsi="黑体"/>
          <w:sz w:val="44"/>
          <w:szCs w:val="44"/>
        </w:rPr>
      </w:pPr>
    </w:p>
    <w:p w14:paraId="7003D058" w14:textId="77777777" w:rsidR="000018B6" w:rsidRDefault="000018B6">
      <w:pPr>
        <w:spacing w:line="600" w:lineRule="exact"/>
        <w:jc w:val="center"/>
        <w:rPr>
          <w:rFonts w:ascii="黑体" w:eastAsia="黑体" w:hAnsi="黑体"/>
          <w:sz w:val="44"/>
          <w:szCs w:val="44"/>
        </w:rPr>
      </w:pPr>
    </w:p>
    <w:p w14:paraId="5D5CB861" w14:textId="77777777" w:rsidR="000018B6" w:rsidRDefault="000018B6">
      <w:pPr>
        <w:spacing w:line="600" w:lineRule="exact"/>
        <w:jc w:val="center"/>
        <w:rPr>
          <w:rFonts w:ascii="黑体" w:eastAsia="黑体" w:hAnsi="黑体"/>
          <w:sz w:val="44"/>
          <w:szCs w:val="44"/>
        </w:rPr>
      </w:pPr>
    </w:p>
    <w:p w14:paraId="491A42B8" w14:textId="77777777" w:rsidR="000018B6" w:rsidRDefault="000018B6">
      <w:pPr>
        <w:spacing w:line="600" w:lineRule="exact"/>
        <w:jc w:val="center"/>
        <w:rPr>
          <w:rFonts w:ascii="黑体" w:eastAsia="黑体" w:hAnsi="黑体"/>
          <w:sz w:val="44"/>
          <w:szCs w:val="44"/>
        </w:rPr>
      </w:pPr>
    </w:p>
    <w:p w14:paraId="0F7E72C0" w14:textId="77777777" w:rsidR="000018B6" w:rsidRDefault="000018B6">
      <w:pPr>
        <w:spacing w:line="600" w:lineRule="exact"/>
        <w:jc w:val="center"/>
        <w:rPr>
          <w:rFonts w:ascii="黑体" w:eastAsia="黑体" w:hAnsi="黑体"/>
          <w:sz w:val="44"/>
          <w:szCs w:val="44"/>
        </w:rPr>
      </w:pPr>
    </w:p>
    <w:p w14:paraId="0104E46E" w14:textId="77777777" w:rsidR="000018B6" w:rsidRDefault="000018B6">
      <w:pPr>
        <w:spacing w:line="600" w:lineRule="exact"/>
        <w:jc w:val="center"/>
        <w:rPr>
          <w:rFonts w:ascii="黑体" w:eastAsia="黑体" w:hAnsi="黑体"/>
          <w:sz w:val="44"/>
          <w:szCs w:val="44"/>
        </w:rPr>
      </w:pPr>
    </w:p>
    <w:p w14:paraId="33BBF7AD" w14:textId="77777777" w:rsidR="000018B6" w:rsidRDefault="000018B6">
      <w:pPr>
        <w:spacing w:line="600" w:lineRule="exact"/>
        <w:jc w:val="center"/>
        <w:rPr>
          <w:rFonts w:ascii="黑体" w:eastAsia="黑体" w:hAnsi="黑体"/>
          <w:sz w:val="44"/>
          <w:szCs w:val="44"/>
        </w:rPr>
      </w:pPr>
    </w:p>
    <w:p w14:paraId="4D1965AA" w14:textId="77777777" w:rsidR="000018B6" w:rsidRDefault="000018B6">
      <w:pPr>
        <w:spacing w:line="600" w:lineRule="exact"/>
        <w:jc w:val="center"/>
        <w:rPr>
          <w:rFonts w:ascii="黑体" w:eastAsia="黑体" w:hAnsi="黑体"/>
          <w:sz w:val="44"/>
          <w:szCs w:val="44"/>
        </w:rPr>
      </w:pPr>
    </w:p>
    <w:p w14:paraId="625E0A7A" w14:textId="77777777" w:rsidR="000018B6" w:rsidRDefault="000018B6">
      <w:pPr>
        <w:spacing w:line="600" w:lineRule="exact"/>
        <w:jc w:val="center"/>
        <w:rPr>
          <w:rFonts w:ascii="黑体" w:eastAsia="黑体" w:hAnsi="黑体"/>
          <w:sz w:val="44"/>
          <w:szCs w:val="44"/>
        </w:rPr>
      </w:pPr>
    </w:p>
    <w:p w14:paraId="4CC4D910" w14:textId="77777777" w:rsidR="000018B6" w:rsidRDefault="000018B6">
      <w:pPr>
        <w:spacing w:line="600" w:lineRule="exact"/>
        <w:jc w:val="center"/>
        <w:rPr>
          <w:rFonts w:ascii="黑体" w:eastAsia="黑体" w:hAnsi="黑体"/>
          <w:sz w:val="44"/>
          <w:szCs w:val="44"/>
        </w:rPr>
      </w:pPr>
    </w:p>
    <w:p w14:paraId="36C8267C" w14:textId="77777777" w:rsidR="000018B6" w:rsidRDefault="000018B6">
      <w:pPr>
        <w:spacing w:line="600" w:lineRule="exact"/>
        <w:jc w:val="center"/>
        <w:rPr>
          <w:rFonts w:ascii="黑体" w:eastAsia="黑体" w:hAnsi="黑体"/>
          <w:sz w:val="44"/>
          <w:szCs w:val="44"/>
        </w:rPr>
      </w:pPr>
    </w:p>
    <w:p w14:paraId="37793D90" w14:textId="77777777" w:rsidR="000018B6" w:rsidRDefault="00E628C1">
      <w:pPr>
        <w:spacing w:line="600" w:lineRule="exact"/>
        <w:jc w:val="center"/>
        <w:outlineLvl w:val="0"/>
        <w:rPr>
          <w:rFonts w:ascii="仿宋" w:eastAsia="仿宋" w:hAnsi="仿宋"/>
        </w:rPr>
      </w:pPr>
      <w:bookmarkStart w:id="85" w:name="_Toc461"/>
      <w:r>
        <w:rPr>
          <w:rFonts w:ascii="黑体" w:eastAsia="黑体" w:hAnsi="黑体" w:hint="eastAsia"/>
          <w:sz w:val="44"/>
          <w:szCs w:val="44"/>
        </w:rPr>
        <w:lastRenderedPageBreak/>
        <w:t>第</w:t>
      </w:r>
      <w:r>
        <w:rPr>
          <w:rStyle w:val="1Char"/>
          <w:rFonts w:ascii="黑体" w:eastAsia="黑体" w:hAnsi="黑体" w:hint="eastAsia"/>
          <w:b w:val="0"/>
        </w:rPr>
        <w:t>五部分附表</w:t>
      </w:r>
      <w:bookmarkStart w:id="86" w:name="_Toc15396619"/>
      <w:bookmarkEnd w:id="81"/>
      <w:bookmarkEnd w:id="84"/>
      <w:bookmarkEnd w:id="85"/>
    </w:p>
    <w:p w14:paraId="413B80F9" w14:textId="77777777" w:rsidR="000018B6" w:rsidRDefault="000018B6">
      <w:pPr>
        <w:pStyle w:val="21"/>
        <w:spacing w:before="0" w:after="0" w:line="640" w:lineRule="exact"/>
        <w:rPr>
          <w:rFonts w:ascii="仿宋" w:eastAsia="仿宋" w:hAnsi="仿宋"/>
          <w:b w:val="0"/>
        </w:rPr>
      </w:pPr>
      <w:bookmarkStart w:id="87" w:name="_Toc29242"/>
    </w:p>
    <w:p w14:paraId="22CFAB1F" w14:textId="77777777" w:rsidR="000018B6" w:rsidRDefault="00E628C1">
      <w:pPr>
        <w:pStyle w:val="21"/>
        <w:spacing w:before="0" w:after="0" w:line="640" w:lineRule="exact"/>
        <w:rPr>
          <w:rFonts w:ascii="仿宋" w:eastAsia="仿宋" w:hAnsi="仿宋"/>
        </w:rPr>
      </w:pPr>
      <w:r>
        <w:rPr>
          <w:rFonts w:ascii="仿宋" w:eastAsia="仿宋" w:hAnsi="仿宋" w:hint="eastAsia"/>
          <w:b w:val="0"/>
        </w:rPr>
        <w:t>一、收</w:t>
      </w:r>
      <w:r>
        <w:rPr>
          <w:rStyle w:val="2Char"/>
          <w:rFonts w:ascii="仿宋" w:eastAsia="仿宋" w:hAnsi="仿宋" w:hint="eastAsia"/>
        </w:rPr>
        <w:t>入支出决算总表</w:t>
      </w:r>
      <w:bookmarkEnd w:id="86"/>
      <w:bookmarkEnd w:id="87"/>
    </w:p>
    <w:p w14:paraId="13E495DD" w14:textId="77777777" w:rsidR="000018B6" w:rsidRDefault="00E628C1">
      <w:pPr>
        <w:pStyle w:val="21"/>
        <w:spacing w:before="0" w:after="0" w:line="640" w:lineRule="exact"/>
        <w:rPr>
          <w:rFonts w:ascii="仿宋" w:eastAsia="仿宋" w:hAnsi="仿宋"/>
        </w:rPr>
      </w:pPr>
      <w:bookmarkStart w:id="88" w:name="_Toc15396620"/>
      <w:bookmarkStart w:id="89" w:name="_Toc31586"/>
      <w:r>
        <w:rPr>
          <w:rFonts w:ascii="仿宋" w:eastAsia="仿宋" w:hAnsi="仿宋" w:hint="eastAsia"/>
          <w:b w:val="0"/>
        </w:rPr>
        <w:t>二、收</w:t>
      </w:r>
      <w:r>
        <w:rPr>
          <w:rStyle w:val="2Char"/>
          <w:rFonts w:ascii="仿宋" w:eastAsia="仿宋" w:hAnsi="仿宋" w:hint="eastAsia"/>
        </w:rPr>
        <w:t>入决算表</w:t>
      </w:r>
      <w:bookmarkEnd w:id="88"/>
      <w:bookmarkEnd w:id="89"/>
    </w:p>
    <w:p w14:paraId="4355EB58" w14:textId="77777777" w:rsidR="000018B6" w:rsidRDefault="00E628C1">
      <w:pPr>
        <w:pStyle w:val="21"/>
        <w:spacing w:before="0" w:after="0" w:line="640" w:lineRule="exact"/>
        <w:rPr>
          <w:rFonts w:ascii="仿宋" w:eastAsia="仿宋" w:hAnsi="仿宋"/>
        </w:rPr>
      </w:pPr>
      <w:bookmarkStart w:id="90" w:name="_Toc15396621"/>
      <w:bookmarkStart w:id="91" w:name="_Toc4881"/>
      <w:r>
        <w:rPr>
          <w:rStyle w:val="2Char"/>
          <w:rFonts w:ascii="仿宋" w:eastAsia="仿宋" w:hAnsi="仿宋" w:hint="eastAsia"/>
        </w:rPr>
        <w:t>三、</w:t>
      </w:r>
      <w:r>
        <w:rPr>
          <w:rFonts w:ascii="仿宋" w:eastAsia="仿宋" w:hAnsi="仿宋" w:hint="eastAsia"/>
          <w:b w:val="0"/>
        </w:rPr>
        <w:t>支</w:t>
      </w:r>
      <w:r>
        <w:rPr>
          <w:rStyle w:val="2Char"/>
          <w:rFonts w:ascii="仿宋" w:eastAsia="仿宋" w:hAnsi="仿宋" w:hint="eastAsia"/>
        </w:rPr>
        <w:t>出决算表</w:t>
      </w:r>
      <w:bookmarkEnd w:id="90"/>
      <w:bookmarkEnd w:id="91"/>
    </w:p>
    <w:p w14:paraId="52326150" w14:textId="77777777" w:rsidR="000018B6" w:rsidRDefault="00E628C1">
      <w:pPr>
        <w:pStyle w:val="21"/>
        <w:spacing w:before="0" w:after="0" w:line="640" w:lineRule="exact"/>
        <w:rPr>
          <w:rFonts w:ascii="仿宋" w:eastAsia="仿宋" w:hAnsi="仿宋"/>
          <w:b w:val="0"/>
        </w:rPr>
      </w:pPr>
      <w:bookmarkStart w:id="92" w:name="_Toc15396622"/>
      <w:bookmarkStart w:id="93" w:name="_Toc11073"/>
      <w:r>
        <w:rPr>
          <w:rStyle w:val="2Char"/>
          <w:rFonts w:ascii="仿宋" w:eastAsia="仿宋" w:hAnsi="仿宋" w:hint="eastAsia"/>
        </w:rPr>
        <w:t>四、</w:t>
      </w:r>
      <w:r>
        <w:rPr>
          <w:rFonts w:ascii="仿宋" w:eastAsia="仿宋" w:hAnsi="仿宋" w:hint="eastAsia"/>
          <w:b w:val="0"/>
        </w:rPr>
        <w:t>财</w:t>
      </w:r>
      <w:r>
        <w:rPr>
          <w:rStyle w:val="2Char"/>
          <w:rFonts w:ascii="仿宋" w:eastAsia="仿宋" w:hAnsi="仿宋" w:hint="eastAsia"/>
        </w:rPr>
        <w:t>政拨款收入支出决算总表</w:t>
      </w:r>
      <w:bookmarkEnd w:id="92"/>
      <w:bookmarkEnd w:id="93"/>
    </w:p>
    <w:p w14:paraId="71CC2BCD" w14:textId="77777777" w:rsidR="000018B6" w:rsidRDefault="00E628C1">
      <w:pPr>
        <w:pStyle w:val="21"/>
        <w:spacing w:before="0" w:after="0" w:line="640" w:lineRule="exact"/>
        <w:rPr>
          <w:rStyle w:val="2Char"/>
          <w:rFonts w:ascii="仿宋" w:eastAsia="仿宋" w:hAnsi="仿宋"/>
        </w:rPr>
      </w:pPr>
      <w:bookmarkStart w:id="94" w:name="_Toc15396623"/>
      <w:bookmarkStart w:id="95" w:name="_Toc6890"/>
      <w:r>
        <w:rPr>
          <w:rStyle w:val="2Char"/>
          <w:rFonts w:ascii="仿宋" w:eastAsia="仿宋" w:hAnsi="仿宋" w:hint="eastAsia"/>
        </w:rPr>
        <w:t>五、</w:t>
      </w:r>
      <w:r>
        <w:rPr>
          <w:rFonts w:ascii="仿宋" w:eastAsia="仿宋" w:hAnsi="仿宋" w:hint="eastAsia"/>
          <w:b w:val="0"/>
        </w:rPr>
        <w:t>财</w:t>
      </w:r>
      <w:r>
        <w:rPr>
          <w:rStyle w:val="2Char"/>
          <w:rFonts w:ascii="仿宋" w:eastAsia="仿宋" w:hAnsi="仿宋" w:hint="eastAsia"/>
        </w:rPr>
        <w:t>政拨款支出决算明细表</w:t>
      </w:r>
      <w:bookmarkStart w:id="96" w:name="_Toc15396624"/>
      <w:bookmarkEnd w:id="94"/>
      <w:bookmarkEnd w:id="95"/>
    </w:p>
    <w:p w14:paraId="40B94D56" w14:textId="77777777" w:rsidR="000018B6" w:rsidRDefault="00E628C1">
      <w:pPr>
        <w:pStyle w:val="21"/>
        <w:spacing w:before="0" w:after="0" w:line="640" w:lineRule="exact"/>
        <w:rPr>
          <w:rFonts w:ascii="仿宋" w:eastAsia="仿宋" w:hAnsi="仿宋"/>
        </w:rPr>
      </w:pPr>
      <w:bookmarkStart w:id="97" w:name="_Toc24946"/>
      <w:r>
        <w:rPr>
          <w:rStyle w:val="2Char"/>
          <w:rFonts w:ascii="仿宋" w:eastAsia="仿宋" w:hAnsi="仿宋" w:hint="eastAsia"/>
        </w:rPr>
        <w:t>六、</w:t>
      </w:r>
      <w:r>
        <w:rPr>
          <w:rFonts w:ascii="仿宋" w:eastAsia="仿宋" w:hAnsi="仿宋" w:hint="eastAsia"/>
          <w:b w:val="0"/>
        </w:rPr>
        <w:t>一</w:t>
      </w:r>
      <w:r>
        <w:rPr>
          <w:rStyle w:val="2Char"/>
          <w:rFonts w:ascii="仿宋" w:eastAsia="仿宋" w:hAnsi="仿宋" w:hint="eastAsia"/>
        </w:rPr>
        <w:t>般公共预算</w:t>
      </w:r>
      <w:r>
        <w:rPr>
          <w:rFonts w:ascii="仿宋" w:eastAsia="仿宋" w:hAnsi="仿宋" w:hint="eastAsia"/>
          <w:b w:val="0"/>
          <w:bCs w:val="0"/>
        </w:rPr>
        <w:t>财政拨款支出决算表</w:t>
      </w:r>
      <w:bookmarkEnd w:id="96"/>
      <w:bookmarkEnd w:id="97"/>
    </w:p>
    <w:p w14:paraId="1FD8AB72" w14:textId="77777777" w:rsidR="000018B6" w:rsidRDefault="00E628C1">
      <w:pPr>
        <w:pStyle w:val="21"/>
        <w:spacing w:before="0" w:after="0" w:line="640" w:lineRule="exact"/>
        <w:rPr>
          <w:rFonts w:ascii="仿宋" w:eastAsia="仿宋" w:hAnsi="仿宋"/>
        </w:rPr>
      </w:pPr>
      <w:bookmarkStart w:id="98" w:name="_Toc15396625"/>
      <w:bookmarkStart w:id="99" w:name="_Toc21186"/>
      <w:r>
        <w:rPr>
          <w:rStyle w:val="2Char"/>
          <w:rFonts w:ascii="仿宋" w:eastAsia="仿宋" w:hAnsi="仿宋" w:hint="eastAsia"/>
        </w:rPr>
        <w:t>七、</w:t>
      </w:r>
      <w:r>
        <w:rPr>
          <w:rFonts w:ascii="仿宋" w:eastAsia="仿宋" w:hAnsi="仿宋" w:hint="eastAsia"/>
          <w:b w:val="0"/>
        </w:rPr>
        <w:t>一</w:t>
      </w:r>
      <w:r>
        <w:rPr>
          <w:rStyle w:val="2Char"/>
          <w:rFonts w:ascii="仿宋" w:eastAsia="仿宋" w:hAnsi="仿宋" w:hint="eastAsia"/>
        </w:rPr>
        <w:t>般公共预算</w:t>
      </w:r>
      <w:r>
        <w:rPr>
          <w:rFonts w:ascii="仿宋" w:eastAsia="仿宋" w:hAnsi="仿宋" w:hint="eastAsia"/>
          <w:b w:val="0"/>
          <w:bCs w:val="0"/>
        </w:rPr>
        <w:t>财政拨款支出决算明细表</w:t>
      </w:r>
      <w:bookmarkEnd w:id="98"/>
      <w:bookmarkEnd w:id="99"/>
    </w:p>
    <w:p w14:paraId="5635E7AA" w14:textId="77777777" w:rsidR="000018B6" w:rsidRDefault="00E628C1">
      <w:pPr>
        <w:pStyle w:val="21"/>
        <w:spacing w:before="0" w:after="0" w:line="640" w:lineRule="exact"/>
        <w:rPr>
          <w:rFonts w:ascii="仿宋" w:eastAsia="仿宋" w:hAnsi="仿宋"/>
        </w:rPr>
      </w:pPr>
      <w:bookmarkStart w:id="100" w:name="_Toc15396626"/>
      <w:bookmarkStart w:id="101" w:name="_Toc24520"/>
      <w:r>
        <w:rPr>
          <w:rStyle w:val="2Char"/>
          <w:rFonts w:ascii="仿宋" w:eastAsia="仿宋" w:hAnsi="仿宋" w:hint="eastAsia"/>
        </w:rPr>
        <w:t>八、</w:t>
      </w:r>
      <w:r>
        <w:rPr>
          <w:rFonts w:ascii="仿宋" w:eastAsia="仿宋" w:hAnsi="仿宋" w:hint="eastAsia"/>
          <w:b w:val="0"/>
        </w:rPr>
        <w:t>一</w:t>
      </w:r>
      <w:r>
        <w:rPr>
          <w:rStyle w:val="2Char"/>
          <w:rFonts w:ascii="仿宋" w:eastAsia="仿宋" w:hAnsi="仿宋" w:hint="eastAsia"/>
        </w:rPr>
        <w:t>般公共预算</w:t>
      </w:r>
      <w:r>
        <w:rPr>
          <w:rFonts w:ascii="仿宋" w:eastAsia="仿宋" w:hAnsi="仿宋" w:hint="eastAsia"/>
          <w:b w:val="0"/>
          <w:bCs w:val="0"/>
        </w:rPr>
        <w:t>财政拨款基本支出决算表</w:t>
      </w:r>
      <w:bookmarkEnd w:id="100"/>
      <w:bookmarkEnd w:id="101"/>
    </w:p>
    <w:p w14:paraId="6D0547E3" w14:textId="77777777" w:rsidR="000018B6" w:rsidRDefault="00E628C1">
      <w:pPr>
        <w:pStyle w:val="21"/>
        <w:spacing w:before="0" w:after="0" w:line="640" w:lineRule="exact"/>
        <w:rPr>
          <w:rFonts w:ascii="仿宋" w:eastAsia="仿宋" w:hAnsi="仿宋"/>
        </w:rPr>
      </w:pPr>
      <w:bookmarkStart w:id="102" w:name="_Toc15396627"/>
      <w:bookmarkStart w:id="103" w:name="_Toc18112"/>
      <w:r>
        <w:rPr>
          <w:rStyle w:val="2Char"/>
          <w:rFonts w:ascii="仿宋" w:eastAsia="仿宋" w:hAnsi="仿宋" w:hint="eastAsia"/>
        </w:rPr>
        <w:t>九、</w:t>
      </w:r>
      <w:r>
        <w:rPr>
          <w:rFonts w:ascii="仿宋" w:eastAsia="仿宋" w:hAnsi="仿宋" w:hint="eastAsia"/>
          <w:b w:val="0"/>
        </w:rPr>
        <w:t>一</w:t>
      </w:r>
      <w:r>
        <w:rPr>
          <w:rStyle w:val="2Char"/>
          <w:rFonts w:ascii="仿宋" w:eastAsia="仿宋" w:hAnsi="仿宋" w:hint="eastAsia"/>
        </w:rPr>
        <w:t>般公共预算</w:t>
      </w:r>
      <w:r>
        <w:rPr>
          <w:rFonts w:ascii="仿宋" w:eastAsia="仿宋" w:hAnsi="仿宋" w:hint="eastAsia"/>
          <w:b w:val="0"/>
          <w:bCs w:val="0"/>
        </w:rPr>
        <w:t>财政拨款项目支出决算表</w:t>
      </w:r>
      <w:bookmarkEnd w:id="102"/>
      <w:bookmarkEnd w:id="103"/>
    </w:p>
    <w:p w14:paraId="7EA3B537" w14:textId="77777777" w:rsidR="000018B6" w:rsidRDefault="00E628C1">
      <w:pPr>
        <w:pStyle w:val="21"/>
        <w:spacing w:before="0" w:after="0" w:line="640" w:lineRule="exact"/>
        <w:rPr>
          <w:rFonts w:ascii="仿宋" w:eastAsia="仿宋" w:hAnsi="仿宋"/>
        </w:rPr>
      </w:pPr>
      <w:bookmarkStart w:id="104" w:name="_Toc15396628"/>
      <w:bookmarkStart w:id="105" w:name="_Toc5357"/>
      <w:r>
        <w:rPr>
          <w:rStyle w:val="2Char"/>
          <w:rFonts w:ascii="仿宋" w:eastAsia="仿宋" w:hAnsi="仿宋" w:hint="eastAsia"/>
        </w:rPr>
        <w:t>十、</w:t>
      </w:r>
      <w:r>
        <w:rPr>
          <w:rFonts w:ascii="仿宋" w:eastAsia="仿宋" w:hAnsi="仿宋" w:hint="eastAsia"/>
          <w:b w:val="0"/>
        </w:rPr>
        <w:t>一</w:t>
      </w:r>
      <w:r>
        <w:rPr>
          <w:rStyle w:val="2Char"/>
          <w:rFonts w:ascii="仿宋" w:eastAsia="仿宋" w:hAnsi="仿宋" w:hint="eastAsia"/>
        </w:rPr>
        <w:t>般公共预算</w:t>
      </w:r>
      <w:r>
        <w:rPr>
          <w:rFonts w:ascii="仿宋" w:eastAsia="仿宋" w:hAnsi="仿宋" w:hint="eastAsia"/>
          <w:b w:val="0"/>
          <w:bCs w:val="0"/>
        </w:rPr>
        <w:t>财政拨款“三公”经费支出决算表</w:t>
      </w:r>
      <w:bookmarkEnd w:id="104"/>
      <w:bookmarkEnd w:id="105"/>
    </w:p>
    <w:p w14:paraId="696BF298" w14:textId="77777777" w:rsidR="000018B6" w:rsidRDefault="00E628C1">
      <w:pPr>
        <w:pStyle w:val="21"/>
        <w:spacing w:before="0" w:after="0" w:line="640" w:lineRule="exact"/>
        <w:rPr>
          <w:rFonts w:ascii="仿宋" w:eastAsia="仿宋" w:hAnsi="仿宋"/>
        </w:rPr>
      </w:pPr>
      <w:bookmarkStart w:id="106" w:name="_Toc15396629"/>
      <w:bookmarkStart w:id="107" w:name="_Toc22941"/>
      <w:r>
        <w:rPr>
          <w:rStyle w:val="2Char"/>
          <w:rFonts w:ascii="仿宋" w:eastAsia="仿宋" w:hAnsi="仿宋" w:hint="eastAsia"/>
        </w:rPr>
        <w:t>十一、</w:t>
      </w:r>
      <w:r>
        <w:rPr>
          <w:rFonts w:ascii="仿宋" w:eastAsia="仿宋" w:hAnsi="仿宋" w:hint="eastAsia"/>
          <w:b w:val="0"/>
        </w:rPr>
        <w:t>政</w:t>
      </w:r>
      <w:r>
        <w:rPr>
          <w:rStyle w:val="2Char"/>
          <w:rFonts w:ascii="仿宋" w:eastAsia="仿宋" w:hAnsi="仿宋" w:hint="eastAsia"/>
        </w:rPr>
        <w:t>府性基金预算</w:t>
      </w:r>
      <w:r>
        <w:rPr>
          <w:rFonts w:ascii="仿宋" w:eastAsia="仿宋" w:hAnsi="仿宋" w:hint="eastAsia"/>
          <w:b w:val="0"/>
          <w:bCs w:val="0"/>
        </w:rPr>
        <w:t>财政拨款收入支出决算表</w:t>
      </w:r>
      <w:bookmarkEnd w:id="106"/>
      <w:bookmarkEnd w:id="107"/>
    </w:p>
    <w:p w14:paraId="6D46958C" w14:textId="77777777" w:rsidR="000018B6" w:rsidRDefault="00E628C1">
      <w:pPr>
        <w:pStyle w:val="21"/>
        <w:spacing w:before="0" w:after="0" w:line="640" w:lineRule="exact"/>
        <w:rPr>
          <w:rFonts w:ascii="仿宋" w:eastAsia="仿宋" w:hAnsi="仿宋"/>
        </w:rPr>
      </w:pPr>
      <w:bookmarkStart w:id="108" w:name="_Toc15396630"/>
      <w:bookmarkStart w:id="109" w:name="_Toc5275"/>
      <w:r>
        <w:rPr>
          <w:rStyle w:val="2Char"/>
          <w:rFonts w:ascii="仿宋" w:eastAsia="仿宋" w:hAnsi="仿宋" w:hint="eastAsia"/>
        </w:rPr>
        <w:t>十二、</w:t>
      </w:r>
      <w:r>
        <w:rPr>
          <w:rFonts w:ascii="仿宋" w:eastAsia="仿宋" w:hAnsi="仿宋" w:hint="eastAsia"/>
          <w:b w:val="0"/>
        </w:rPr>
        <w:t>政</w:t>
      </w:r>
      <w:r>
        <w:rPr>
          <w:rStyle w:val="2Char"/>
          <w:rFonts w:ascii="仿宋" w:eastAsia="仿宋" w:hAnsi="仿宋" w:hint="eastAsia"/>
        </w:rPr>
        <w:t>府性基金预算</w:t>
      </w:r>
      <w:r>
        <w:rPr>
          <w:rFonts w:ascii="仿宋" w:eastAsia="仿宋" w:hAnsi="仿宋" w:hint="eastAsia"/>
          <w:b w:val="0"/>
          <w:bCs w:val="0"/>
        </w:rPr>
        <w:t>财政拨款“三公”经费支出决算表</w:t>
      </w:r>
      <w:bookmarkEnd w:id="108"/>
      <w:bookmarkEnd w:id="109"/>
    </w:p>
    <w:p w14:paraId="47E3FE04" w14:textId="77777777" w:rsidR="000018B6" w:rsidRDefault="00E628C1">
      <w:pPr>
        <w:pStyle w:val="21"/>
        <w:spacing w:before="0" w:after="0" w:line="640" w:lineRule="exact"/>
        <w:rPr>
          <w:rStyle w:val="2Char"/>
          <w:rFonts w:ascii="仿宋" w:eastAsia="仿宋" w:hAnsi="仿宋"/>
        </w:rPr>
      </w:pPr>
      <w:bookmarkStart w:id="110" w:name="_Toc15396631"/>
      <w:bookmarkStart w:id="111" w:name="_Toc17510"/>
      <w:r>
        <w:rPr>
          <w:rStyle w:val="2Char"/>
          <w:rFonts w:ascii="仿宋" w:eastAsia="仿宋" w:hAnsi="仿宋" w:hint="eastAsia"/>
        </w:rPr>
        <w:t>十三、</w:t>
      </w:r>
      <w:r>
        <w:rPr>
          <w:rFonts w:ascii="仿宋" w:eastAsia="仿宋" w:hAnsi="仿宋" w:hint="eastAsia"/>
          <w:b w:val="0"/>
        </w:rPr>
        <w:t>国</w:t>
      </w:r>
      <w:r>
        <w:rPr>
          <w:rStyle w:val="2Char"/>
          <w:rFonts w:ascii="仿宋" w:eastAsia="仿宋" w:hAnsi="仿宋" w:hint="eastAsia"/>
        </w:rPr>
        <w:t>有</w:t>
      </w:r>
      <w:r>
        <w:rPr>
          <w:rFonts w:ascii="仿宋" w:eastAsia="仿宋" w:hAnsi="仿宋" w:hint="eastAsia"/>
          <w:b w:val="0"/>
          <w:bCs w:val="0"/>
        </w:rPr>
        <w:t>资本经营</w:t>
      </w:r>
      <w:r>
        <w:rPr>
          <w:rStyle w:val="2Char"/>
          <w:rFonts w:ascii="仿宋" w:eastAsia="仿宋" w:hAnsi="仿宋" w:hint="eastAsia"/>
        </w:rPr>
        <w:t>预算财政拨款收入支出决算表</w:t>
      </w:r>
      <w:bookmarkEnd w:id="110"/>
      <w:bookmarkEnd w:id="111"/>
    </w:p>
    <w:p w14:paraId="1094B77F" w14:textId="77777777" w:rsidR="000018B6" w:rsidRDefault="00E628C1">
      <w:pPr>
        <w:spacing w:line="640" w:lineRule="exact"/>
        <w:rPr>
          <w:rFonts w:eastAsia="仿宋"/>
          <w:sz w:val="32"/>
          <w:szCs w:val="32"/>
        </w:rPr>
      </w:pPr>
      <w:bookmarkStart w:id="112" w:name="_Toc24292"/>
      <w:r>
        <w:rPr>
          <w:rStyle w:val="2Char"/>
          <w:rFonts w:ascii="仿宋" w:eastAsia="仿宋" w:hAnsi="仿宋" w:hint="eastAsia"/>
          <w:b w:val="0"/>
          <w:bCs w:val="0"/>
        </w:rPr>
        <w:t>十四、国有</w:t>
      </w:r>
      <w:r w:rsidRPr="00C81057">
        <w:rPr>
          <w:rFonts w:ascii="仿宋" w:eastAsia="仿宋" w:hAnsi="仿宋" w:hint="eastAsia"/>
          <w:sz w:val="32"/>
          <w:szCs w:val="32"/>
        </w:rPr>
        <w:t>资本经营</w:t>
      </w:r>
      <w:r w:rsidRPr="00C81057">
        <w:rPr>
          <w:rStyle w:val="2Char"/>
          <w:rFonts w:ascii="仿宋" w:eastAsia="仿宋" w:hAnsi="仿宋" w:hint="eastAsia"/>
          <w:b w:val="0"/>
          <w:bCs w:val="0"/>
        </w:rPr>
        <w:t>预算</w:t>
      </w:r>
      <w:r w:rsidRPr="00C81057">
        <w:rPr>
          <w:rFonts w:ascii="仿宋" w:eastAsia="仿宋" w:hAnsi="仿宋" w:hint="eastAsia"/>
          <w:sz w:val="32"/>
          <w:szCs w:val="32"/>
        </w:rPr>
        <w:t>财政拨款支出决算表</w:t>
      </w:r>
      <w:bookmarkEnd w:id="112"/>
    </w:p>
    <w:sectPr w:rsidR="000018B6" w:rsidSect="00D9595D">
      <w:headerReference w:type="default" r:id="rId26"/>
      <w:footerReference w:type="default" r:id="rId27"/>
      <w:pgSz w:w="11906" w:h="16838"/>
      <w:pgMar w:top="1440" w:right="1800" w:bottom="1440" w:left="1800" w:header="851" w:footer="992" w:gutter="0"/>
      <w:pgNumType w:start="1"/>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044BF8" w14:textId="77777777" w:rsidR="00C633AF" w:rsidRDefault="00C633AF" w:rsidP="000018B6">
      <w:r>
        <w:separator/>
      </w:r>
    </w:p>
  </w:endnote>
  <w:endnote w:type="continuationSeparator" w:id="0">
    <w:p w14:paraId="35F08EFE" w14:textId="77777777" w:rsidR="00C633AF" w:rsidRDefault="00C633AF" w:rsidP="000018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黑体">
    <w:altName w:val="SimHei"/>
    <w:panose1 w:val="02010609060101010101"/>
    <w:charset w:val="86"/>
    <w:family w:val="modern"/>
    <w:pitch w:val="fixed"/>
    <w:sig w:usb0="800002BF" w:usb1="38CF7CFA" w:usb2="00000016" w:usb3="00000000" w:csb0="00040001" w:csb1="00000000"/>
    <w:embedRegular r:id="rId1" w:subsetted="1" w:fontKey="{F05A2FCC-3C65-457D-9072-10DA8E8CF069}"/>
    <w:embedBold r:id="rId2" w:subsetted="1" w:fontKey="{D11360BD-63F0-4628-B292-19B75A6D640C}"/>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_GB2312">
    <w:altName w:val="微软雅黑"/>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embedRegular r:id="rId3" w:subsetted="1" w:fontKey="{601D0EE1-2DEE-4D94-8620-2C532CB96EB1}"/>
  </w:font>
  <w:font w:name="仿宋">
    <w:panose1 w:val="02010609060101010101"/>
    <w:charset w:val="86"/>
    <w:family w:val="modern"/>
    <w:pitch w:val="fixed"/>
    <w:sig w:usb0="800002BF" w:usb1="38CF7CFA" w:usb2="00000016" w:usb3="00000000" w:csb0="00040001" w:csb1="00000000"/>
    <w:embedRegular r:id="rId4" w:subsetted="1" w:fontKey="{C7467F77-A3CC-423E-8D87-C2A78D88591A}"/>
    <w:embedBold r:id="rId5" w:subsetted="1" w:fontKey="{514D9B67-A61D-46AF-A0AF-DF43AF2DF9F9}"/>
  </w:font>
  <w:font w:name="方正小标宋简体">
    <w:altName w:val="微软雅黑"/>
    <w:charset w:val="86"/>
    <w:family w:val="auto"/>
    <w:pitch w:val="variable"/>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4781956"/>
    </w:sdtPr>
    <w:sdtContent>
      <w:p w14:paraId="7498AB85" w14:textId="77777777" w:rsidR="000018B6" w:rsidRDefault="000018B6">
        <w:pPr>
          <w:pStyle w:val="1"/>
          <w:jc w:val="center"/>
        </w:pPr>
        <w:r>
          <w:fldChar w:fldCharType="begin"/>
        </w:r>
        <w:r w:rsidR="00E628C1">
          <w:instrText>PAGE   \* MERGEFORMAT</w:instrText>
        </w:r>
        <w:r>
          <w:fldChar w:fldCharType="separate"/>
        </w:r>
        <w:r w:rsidR="000D0FFA" w:rsidRPr="000D0FFA">
          <w:rPr>
            <w:noProof/>
            <w:lang w:val="zh-CN"/>
          </w:rPr>
          <w:t>9</w:t>
        </w:r>
        <w:r>
          <w:fldChar w:fldCharType="end"/>
        </w:r>
      </w:p>
    </w:sdtContent>
  </w:sdt>
  <w:p w14:paraId="1FF900A2" w14:textId="77777777" w:rsidR="000018B6" w:rsidRDefault="000018B6">
    <w:pPr>
      <w:pStyle w:val="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B694DD" w14:textId="77777777" w:rsidR="00C633AF" w:rsidRDefault="00C633AF" w:rsidP="000018B6">
      <w:r>
        <w:separator/>
      </w:r>
    </w:p>
  </w:footnote>
  <w:footnote w:type="continuationSeparator" w:id="0">
    <w:p w14:paraId="64D613E2" w14:textId="77777777" w:rsidR="00C633AF" w:rsidRDefault="00C633AF" w:rsidP="000018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31F9B" w14:textId="77777777" w:rsidR="000018B6" w:rsidRDefault="000018B6">
    <w:pPr>
      <w:pStyle w:val="10"/>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E490F"/>
    <w:multiLevelType w:val="singleLevel"/>
    <w:tmpl w:val="F370DA44"/>
    <w:lvl w:ilvl="0">
      <w:start w:val="3"/>
      <w:numFmt w:val="chineseCounting"/>
      <w:suff w:val="space"/>
      <w:lvlText w:val="第%1部分"/>
      <w:lvlJc w:val="left"/>
      <w:rPr>
        <w:rFonts w:ascii="黑体" w:eastAsia="黑体" w:hAnsi="黑体" w:cs="黑体" w:hint="eastAsia"/>
        <w:sz w:val="44"/>
        <w:szCs w:val="44"/>
      </w:rPr>
    </w:lvl>
  </w:abstractNum>
  <w:abstractNum w:abstractNumId="1" w15:restartNumberingAfterBreak="0">
    <w:nsid w:val="081418A7"/>
    <w:multiLevelType w:val="singleLevel"/>
    <w:tmpl w:val="FAD68E18"/>
    <w:lvl w:ilvl="0">
      <w:start w:val="9"/>
      <w:numFmt w:val="chineseCounting"/>
      <w:suff w:val="nothing"/>
      <w:lvlText w:val="%1、"/>
      <w:lvlJc w:val="left"/>
      <w:rPr>
        <w:rFonts w:hint="eastAsia"/>
      </w:rPr>
    </w:lvl>
  </w:abstractNum>
  <w:abstractNum w:abstractNumId="2" w15:restartNumberingAfterBreak="0">
    <w:nsid w:val="0A0C1010"/>
    <w:multiLevelType w:val="multilevel"/>
    <w:tmpl w:val="BF0238FE"/>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3" w15:restartNumberingAfterBreak="0">
    <w:nsid w:val="176B2B0C"/>
    <w:multiLevelType w:val="multilevel"/>
    <w:tmpl w:val="6F90477E"/>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4" w15:restartNumberingAfterBreak="0">
    <w:nsid w:val="2D5A1B01"/>
    <w:multiLevelType w:val="multilevel"/>
    <w:tmpl w:val="4358DB4C"/>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5" w15:restartNumberingAfterBreak="0">
    <w:nsid w:val="3A28581F"/>
    <w:multiLevelType w:val="multilevel"/>
    <w:tmpl w:val="DC38DE30"/>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6" w15:restartNumberingAfterBreak="0">
    <w:nsid w:val="3BDD4A20"/>
    <w:multiLevelType w:val="multilevel"/>
    <w:tmpl w:val="CCC2AE5A"/>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7" w15:restartNumberingAfterBreak="0">
    <w:nsid w:val="3D2F01DF"/>
    <w:multiLevelType w:val="multilevel"/>
    <w:tmpl w:val="D3EA62E6"/>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8" w15:restartNumberingAfterBreak="0">
    <w:nsid w:val="446465BE"/>
    <w:multiLevelType w:val="singleLevel"/>
    <w:tmpl w:val="CB6C698A"/>
    <w:lvl w:ilvl="0">
      <w:start w:val="3"/>
      <w:numFmt w:val="decimal"/>
      <w:lvlText w:val="%1."/>
      <w:lvlJc w:val="left"/>
      <w:pPr>
        <w:tabs>
          <w:tab w:val="left" w:pos="312"/>
        </w:tabs>
      </w:pPr>
    </w:lvl>
  </w:abstractNum>
  <w:abstractNum w:abstractNumId="9" w15:restartNumberingAfterBreak="0">
    <w:nsid w:val="511256E7"/>
    <w:multiLevelType w:val="multilevel"/>
    <w:tmpl w:val="6B3A020A"/>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10" w15:restartNumberingAfterBreak="0">
    <w:nsid w:val="57C268A5"/>
    <w:multiLevelType w:val="multilevel"/>
    <w:tmpl w:val="7FE0433E"/>
    <w:lvl w:ilvl="0">
      <w:start w:val="1"/>
      <w:numFmt w:val="japaneseCounting"/>
      <w:lvlText w:val="%1、"/>
      <w:lvlJc w:val="left"/>
      <w:pPr>
        <w:ind w:left="1360" w:hanging="720"/>
      </w:pPr>
      <w:rPr>
        <w:rFonts w:hint="default"/>
        <w:b w:val="0"/>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11" w15:restartNumberingAfterBreak="0">
    <w:nsid w:val="6F461979"/>
    <w:multiLevelType w:val="multilevel"/>
    <w:tmpl w:val="F7DC7792"/>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num w:numId="1" w16cid:durableId="1558544103">
    <w:abstractNumId w:val="9"/>
  </w:num>
  <w:num w:numId="2" w16cid:durableId="891426634">
    <w:abstractNumId w:val="6"/>
  </w:num>
  <w:num w:numId="3" w16cid:durableId="141167539">
    <w:abstractNumId w:val="4"/>
  </w:num>
  <w:num w:numId="4" w16cid:durableId="1520294">
    <w:abstractNumId w:val="5"/>
  </w:num>
  <w:num w:numId="5" w16cid:durableId="95176207">
    <w:abstractNumId w:val="8"/>
  </w:num>
  <w:num w:numId="6" w16cid:durableId="725757879">
    <w:abstractNumId w:val="3"/>
  </w:num>
  <w:num w:numId="7" w16cid:durableId="1032342980">
    <w:abstractNumId w:val="0"/>
  </w:num>
  <w:num w:numId="8" w16cid:durableId="1240824159">
    <w:abstractNumId w:val="2"/>
  </w:num>
  <w:num w:numId="9" w16cid:durableId="1934850971">
    <w:abstractNumId w:val="11"/>
  </w:num>
  <w:num w:numId="10" w16cid:durableId="952858164">
    <w:abstractNumId w:val="7"/>
  </w:num>
  <w:num w:numId="11" w16cid:durableId="1662078155">
    <w:abstractNumId w:val="10"/>
  </w:num>
  <w:num w:numId="12" w16cid:durableId="6113264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TrueTypeFonts/>
  <w:saveSubsetFonts/>
  <w:bordersDoNotSurroundHeader/>
  <w:bordersDoNotSurroundFooter/>
  <w:proofState w:spelling="clean" w:grammar="clean"/>
  <w:doNotTrackMoves/>
  <w:documentProtection w:edit="trackedChanges" w:enforcement="0"/>
  <w:defaultTabStop w:val="420"/>
  <w:drawingGridHorizontalSpacing w:val="105"/>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Setting w:name="useWord2013TrackBottomHyphenation" w:uri="http://schemas.microsoft.com/office/word" w:val="1"/>
  </w:compat>
  <w:docVars>
    <w:docVar w:name="commondata" w:val="eyJoZGlkIjoiZDhhZjIxYzBhMzI4ZTVhZjJmZDNjNTdmNjM0MzhhMWUifQ=="/>
  </w:docVars>
  <w:rsids>
    <w:rsidRoot w:val="000018B6"/>
    <w:rsid w:val="000018B6"/>
    <w:rsid w:val="000D0FFA"/>
    <w:rsid w:val="007A47C3"/>
    <w:rsid w:val="00C633AF"/>
    <w:rsid w:val="00E628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747803"/>
  <w15:docId w15:val="{9EA6DC1D-BE12-4ECA-8D02-09EB710AA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9595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标题 11"/>
    <w:basedOn w:val="a"/>
    <w:next w:val="a"/>
    <w:link w:val="1Char"/>
    <w:uiPriority w:val="9"/>
    <w:qFormat/>
    <w:rsid w:val="00D9595D"/>
    <w:pPr>
      <w:keepNext/>
      <w:keepLines/>
      <w:spacing w:before="340" w:after="330" w:line="578" w:lineRule="auto"/>
      <w:outlineLvl w:val="0"/>
    </w:pPr>
    <w:rPr>
      <w:b/>
      <w:bCs/>
      <w:kern w:val="44"/>
      <w:sz w:val="44"/>
      <w:szCs w:val="44"/>
    </w:rPr>
  </w:style>
  <w:style w:type="paragraph" w:customStyle="1" w:styleId="21">
    <w:name w:val="标题 21"/>
    <w:basedOn w:val="a"/>
    <w:next w:val="a"/>
    <w:link w:val="2Char"/>
    <w:uiPriority w:val="9"/>
    <w:unhideWhenUsed/>
    <w:qFormat/>
    <w:rsid w:val="00D9595D"/>
    <w:pPr>
      <w:keepNext/>
      <w:keepLines/>
      <w:spacing w:before="260" w:after="260" w:line="416" w:lineRule="auto"/>
      <w:outlineLvl w:val="1"/>
    </w:pPr>
    <w:rPr>
      <w:rFonts w:asciiTheme="majorHAnsi" w:eastAsiaTheme="majorEastAsia" w:hAnsiTheme="majorHAnsi" w:cstheme="majorBidi"/>
      <w:b/>
      <w:bCs/>
      <w:sz w:val="32"/>
      <w:szCs w:val="32"/>
    </w:rPr>
  </w:style>
  <w:style w:type="paragraph" w:customStyle="1" w:styleId="31">
    <w:name w:val="标题 31"/>
    <w:basedOn w:val="a"/>
    <w:next w:val="a"/>
    <w:link w:val="3Char"/>
    <w:uiPriority w:val="9"/>
    <w:unhideWhenUsed/>
    <w:qFormat/>
    <w:rsid w:val="00D9595D"/>
    <w:pPr>
      <w:keepNext/>
      <w:keepLines/>
      <w:spacing w:before="260" w:after="260" w:line="416" w:lineRule="auto"/>
      <w:outlineLvl w:val="2"/>
    </w:pPr>
    <w:rPr>
      <w:b/>
      <w:bCs/>
      <w:sz w:val="32"/>
      <w:szCs w:val="32"/>
    </w:rPr>
  </w:style>
  <w:style w:type="paragraph" w:styleId="a3">
    <w:name w:val="Body Text"/>
    <w:basedOn w:val="a"/>
    <w:uiPriority w:val="99"/>
    <w:qFormat/>
    <w:rsid w:val="00D9595D"/>
    <w:pPr>
      <w:spacing w:beforeLines="30"/>
    </w:pPr>
    <w:rPr>
      <w:rFonts w:ascii="仿宋_GB2312" w:eastAsia="仿宋_GB2312"/>
      <w:kern w:val="0"/>
      <w:sz w:val="30"/>
    </w:rPr>
  </w:style>
  <w:style w:type="paragraph" w:customStyle="1" w:styleId="TOC31">
    <w:name w:val="TOC 31"/>
    <w:basedOn w:val="a"/>
    <w:next w:val="a"/>
    <w:uiPriority w:val="39"/>
    <w:unhideWhenUsed/>
    <w:qFormat/>
    <w:rsid w:val="00D9595D"/>
    <w:pPr>
      <w:tabs>
        <w:tab w:val="right" w:leader="dot" w:pos="8296"/>
      </w:tabs>
      <w:ind w:leftChars="400" w:left="840"/>
    </w:pPr>
  </w:style>
  <w:style w:type="paragraph" w:styleId="a4">
    <w:name w:val="Balloon Text"/>
    <w:basedOn w:val="a"/>
    <w:uiPriority w:val="99"/>
    <w:semiHidden/>
    <w:unhideWhenUsed/>
    <w:qFormat/>
    <w:rsid w:val="00D9595D"/>
    <w:rPr>
      <w:sz w:val="18"/>
      <w:szCs w:val="18"/>
    </w:rPr>
  </w:style>
  <w:style w:type="paragraph" w:customStyle="1" w:styleId="1">
    <w:name w:val="页脚1"/>
    <w:basedOn w:val="a"/>
    <w:uiPriority w:val="99"/>
    <w:qFormat/>
    <w:rsid w:val="00D9595D"/>
    <w:pPr>
      <w:tabs>
        <w:tab w:val="center" w:pos="4153"/>
        <w:tab w:val="right" w:pos="8306"/>
      </w:tabs>
      <w:snapToGrid w:val="0"/>
      <w:jc w:val="left"/>
    </w:pPr>
    <w:rPr>
      <w:rFonts w:ascii="Calibri" w:hAnsi="Calibri"/>
      <w:kern w:val="0"/>
      <w:sz w:val="18"/>
      <w:szCs w:val="18"/>
    </w:rPr>
  </w:style>
  <w:style w:type="paragraph" w:customStyle="1" w:styleId="10">
    <w:name w:val="页眉1"/>
    <w:basedOn w:val="a"/>
    <w:uiPriority w:val="99"/>
    <w:semiHidden/>
    <w:qFormat/>
    <w:rsid w:val="00D9595D"/>
    <w:pPr>
      <w:pBdr>
        <w:bottom w:val="single" w:sz="6" w:space="1" w:color="auto"/>
      </w:pBdr>
      <w:tabs>
        <w:tab w:val="center" w:pos="4153"/>
        <w:tab w:val="right" w:pos="8306"/>
      </w:tabs>
      <w:snapToGrid w:val="0"/>
      <w:jc w:val="center"/>
    </w:pPr>
    <w:rPr>
      <w:rFonts w:ascii="Calibri" w:hAnsi="Calibri"/>
      <w:kern w:val="0"/>
      <w:sz w:val="18"/>
      <w:szCs w:val="18"/>
    </w:rPr>
  </w:style>
  <w:style w:type="paragraph" w:customStyle="1" w:styleId="TOC11">
    <w:name w:val="TOC 11"/>
    <w:basedOn w:val="a"/>
    <w:next w:val="a"/>
    <w:uiPriority w:val="39"/>
    <w:unhideWhenUsed/>
    <w:qFormat/>
    <w:rsid w:val="00D9595D"/>
    <w:pPr>
      <w:tabs>
        <w:tab w:val="right" w:leader="dot" w:pos="8296"/>
      </w:tabs>
      <w:spacing w:before="93"/>
      <w:jc w:val="center"/>
    </w:pPr>
    <w:rPr>
      <w:rFonts w:ascii="仿宋" w:eastAsia="仿宋" w:hAnsi="仿宋"/>
      <w:sz w:val="28"/>
      <w:szCs w:val="28"/>
    </w:rPr>
  </w:style>
  <w:style w:type="paragraph" w:customStyle="1" w:styleId="TOC21">
    <w:name w:val="TOC 21"/>
    <w:basedOn w:val="a"/>
    <w:next w:val="a"/>
    <w:uiPriority w:val="39"/>
    <w:unhideWhenUsed/>
    <w:qFormat/>
    <w:rsid w:val="00D9595D"/>
    <w:pPr>
      <w:tabs>
        <w:tab w:val="right" w:leader="dot" w:pos="8296"/>
      </w:tabs>
      <w:ind w:leftChars="200" w:left="420"/>
    </w:pPr>
  </w:style>
  <w:style w:type="character" w:styleId="a5">
    <w:name w:val="Strong"/>
    <w:basedOn w:val="a0"/>
    <w:uiPriority w:val="99"/>
    <w:qFormat/>
    <w:rsid w:val="00D9595D"/>
    <w:rPr>
      <w:b/>
    </w:rPr>
  </w:style>
  <w:style w:type="character" w:styleId="a6">
    <w:name w:val="Hyperlink"/>
    <w:basedOn w:val="a0"/>
    <w:uiPriority w:val="99"/>
    <w:unhideWhenUsed/>
    <w:qFormat/>
    <w:rsid w:val="00D9595D"/>
    <w:rPr>
      <w:color w:val="0000FF" w:themeColor="hyperlink"/>
      <w:u w:val="single"/>
    </w:rPr>
  </w:style>
  <w:style w:type="character" w:customStyle="1" w:styleId="HeaderChar">
    <w:name w:val="Header Char"/>
    <w:basedOn w:val="a0"/>
    <w:uiPriority w:val="99"/>
    <w:semiHidden/>
    <w:qFormat/>
    <w:rsid w:val="00D9595D"/>
    <w:rPr>
      <w:rFonts w:ascii="Times New Roman" w:hAnsi="Times New Roman"/>
      <w:sz w:val="18"/>
      <w:szCs w:val="18"/>
    </w:rPr>
  </w:style>
  <w:style w:type="character" w:customStyle="1" w:styleId="Char">
    <w:name w:val="页眉 Char"/>
    <w:uiPriority w:val="99"/>
    <w:semiHidden/>
    <w:qFormat/>
    <w:locked/>
    <w:rsid w:val="00D9595D"/>
    <w:rPr>
      <w:sz w:val="18"/>
    </w:rPr>
  </w:style>
  <w:style w:type="character" w:customStyle="1" w:styleId="FooterChar">
    <w:name w:val="Footer Char"/>
    <w:basedOn w:val="a0"/>
    <w:uiPriority w:val="99"/>
    <w:semiHidden/>
    <w:qFormat/>
    <w:rsid w:val="00D9595D"/>
    <w:rPr>
      <w:rFonts w:ascii="Times New Roman" w:hAnsi="Times New Roman"/>
      <w:sz w:val="18"/>
      <w:szCs w:val="18"/>
    </w:rPr>
  </w:style>
  <w:style w:type="character" w:customStyle="1" w:styleId="Char0">
    <w:name w:val="页脚 Char"/>
    <w:uiPriority w:val="99"/>
    <w:qFormat/>
    <w:locked/>
    <w:rsid w:val="00D9595D"/>
    <w:rPr>
      <w:sz w:val="18"/>
    </w:rPr>
  </w:style>
  <w:style w:type="character" w:customStyle="1" w:styleId="BodyTextChar">
    <w:name w:val="Body Text Char"/>
    <w:basedOn w:val="a0"/>
    <w:uiPriority w:val="99"/>
    <w:semiHidden/>
    <w:qFormat/>
    <w:rsid w:val="00D9595D"/>
    <w:rPr>
      <w:rFonts w:ascii="Times New Roman" w:hAnsi="Times New Roman"/>
      <w:szCs w:val="24"/>
    </w:rPr>
  </w:style>
  <w:style w:type="character" w:customStyle="1" w:styleId="Char1">
    <w:name w:val="正文文本 Char"/>
    <w:uiPriority w:val="99"/>
    <w:qFormat/>
    <w:locked/>
    <w:rsid w:val="00D9595D"/>
    <w:rPr>
      <w:rFonts w:ascii="仿宋_GB2312" w:eastAsia="仿宋_GB2312" w:hAnsi="Times New Roman"/>
      <w:sz w:val="24"/>
    </w:rPr>
  </w:style>
  <w:style w:type="paragraph" w:customStyle="1" w:styleId="Default">
    <w:name w:val="Default"/>
    <w:uiPriority w:val="99"/>
    <w:qFormat/>
    <w:rsid w:val="00D9595D"/>
    <w:pPr>
      <w:widowControl w:val="0"/>
      <w:autoSpaceDE w:val="0"/>
      <w:autoSpaceDN w:val="0"/>
      <w:adjustRightInd w:val="0"/>
    </w:pPr>
    <w:rPr>
      <w:rFonts w:ascii="仿宋" w:eastAsia="仿宋" w:hAnsi="Calibri" w:cs="仿宋"/>
      <w:color w:val="000000"/>
      <w:sz w:val="24"/>
      <w:szCs w:val="24"/>
    </w:rPr>
  </w:style>
  <w:style w:type="paragraph" w:styleId="a7">
    <w:name w:val="List Paragraph"/>
    <w:basedOn w:val="a"/>
    <w:uiPriority w:val="34"/>
    <w:qFormat/>
    <w:rsid w:val="00D9595D"/>
    <w:pPr>
      <w:ind w:firstLineChars="200" w:firstLine="420"/>
    </w:pPr>
  </w:style>
  <w:style w:type="character" w:customStyle="1" w:styleId="1Char">
    <w:name w:val="标题 1 Char"/>
    <w:basedOn w:val="a0"/>
    <w:link w:val="11"/>
    <w:uiPriority w:val="9"/>
    <w:qFormat/>
    <w:rsid w:val="00D9595D"/>
    <w:rPr>
      <w:rFonts w:ascii="Times New Roman" w:hAnsi="Times New Roman"/>
      <w:b/>
      <w:bCs/>
      <w:kern w:val="44"/>
      <w:sz w:val="44"/>
      <w:szCs w:val="44"/>
    </w:rPr>
  </w:style>
  <w:style w:type="character" w:customStyle="1" w:styleId="2Char">
    <w:name w:val="标题 2 Char"/>
    <w:basedOn w:val="a0"/>
    <w:link w:val="21"/>
    <w:uiPriority w:val="9"/>
    <w:qFormat/>
    <w:rsid w:val="00D9595D"/>
    <w:rPr>
      <w:rFonts w:asciiTheme="majorHAnsi" w:eastAsiaTheme="majorEastAsia" w:hAnsiTheme="majorHAnsi" w:cstheme="majorBidi"/>
      <w:b/>
      <w:bCs/>
      <w:kern w:val="2"/>
      <w:sz w:val="32"/>
      <w:szCs w:val="32"/>
    </w:rPr>
  </w:style>
  <w:style w:type="paragraph" w:customStyle="1" w:styleId="TOC1">
    <w:name w:val="TOC 标题1"/>
    <w:basedOn w:val="11"/>
    <w:next w:val="a"/>
    <w:uiPriority w:val="39"/>
    <w:unhideWhenUsed/>
    <w:qFormat/>
    <w:rsid w:val="00D9595D"/>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Char2">
    <w:name w:val="批注框文本 Char"/>
    <w:basedOn w:val="a0"/>
    <w:uiPriority w:val="99"/>
    <w:semiHidden/>
    <w:qFormat/>
    <w:rsid w:val="00D9595D"/>
    <w:rPr>
      <w:rFonts w:ascii="Times New Roman" w:hAnsi="Times New Roman"/>
      <w:kern w:val="2"/>
      <w:sz w:val="18"/>
      <w:szCs w:val="18"/>
    </w:rPr>
  </w:style>
  <w:style w:type="character" w:customStyle="1" w:styleId="3Char">
    <w:name w:val="标题 3 Char"/>
    <w:basedOn w:val="a0"/>
    <w:link w:val="31"/>
    <w:uiPriority w:val="9"/>
    <w:qFormat/>
    <w:rsid w:val="00D9595D"/>
    <w:rPr>
      <w:rFonts w:ascii="Times New Roman" w:hAnsi="Times New Roman"/>
      <w:b/>
      <w:bCs/>
      <w:kern w:val="2"/>
      <w:sz w:val="32"/>
      <w:szCs w:val="32"/>
    </w:rPr>
  </w:style>
  <w:style w:type="paragraph" w:customStyle="1" w:styleId="TOC2">
    <w:name w:val="TOC 标题2"/>
    <w:basedOn w:val="11"/>
    <w:next w:val="a"/>
    <w:uiPriority w:val="39"/>
    <w:unhideWhenUsed/>
    <w:qFormat/>
    <w:rsid w:val="00D9595D"/>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customStyle="1" w:styleId="WPSOffice1">
    <w:name w:val="WPSOffice手动目录 1"/>
    <w:qFormat/>
    <w:rsid w:val="00D9595D"/>
  </w:style>
  <w:style w:type="paragraph" w:customStyle="1" w:styleId="WPSOffice2">
    <w:name w:val="WPSOffice手动目录 2"/>
    <w:qFormat/>
    <w:rsid w:val="00D9595D"/>
    <w:pPr>
      <w:ind w:leftChars="200" w:left="200"/>
    </w:pPr>
  </w:style>
  <w:style w:type="table" w:styleId="a8">
    <w:name w:val="Table Grid"/>
    <w:basedOn w:val="a1"/>
    <w:rsid w:val="00D9595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annotation text"/>
    <w:basedOn w:val="a"/>
    <w:uiPriority w:val="99"/>
    <w:semiHidden/>
    <w:unhideWhenUsed/>
    <w:rsid w:val="00D9595D"/>
    <w:pPr>
      <w:jc w:val="left"/>
    </w:pPr>
  </w:style>
  <w:style w:type="character" w:customStyle="1" w:styleId="Char3">
    <w:name w:val="批注文字 Char"/>
    <w:basedOn w:val="a0"/>
    <w:uiPriority w:val="99"/>
    <w:semiHidden/>
    <w:rsid w:val="00D9595D"/>
    <w:rPr>
      <w:kern w:val="2"/>
      <w:sz w:val="21"/>
      <w:szCs w:val="24"/>
    </w:rPr>
  </w:style>
  <w:style w:type="character" w:styleId="aa">
    <w:name w:val="annotation reference"/>
    <w:basedOn w:val="a0"/>
    <w:uiPriority w:val="99"/>
    <w:semiHidden/>
    <w:unhideWhenUsed/>
    <w:rsid w:val="00D9595D"/>
    <w:rPr>
      <w:sz w:val="21"/>
      <w:szCs w:val="21"/>
    </w:rPr>
  </w:style>
  <w:style w:type="paragraph" w:customStyle="1" w:styleId="Header0">
    <w:name w:val="Header0"/>
    <w:basedOn w:val="a"/>
    <w:uiPriority w:val="99"/>
    <w:semiHidden/>
    <w:qFormat/>
    <w:rsid w:val="00C81057"/>
    <w:pPr>
      <w:pBdr>
        <w:bottom w:val="single" w:sz="6" w:space="1" w:color="auto"/>
      </w:pBdr>
      <w:tabs>
        <w:tab w:val="center" w:pos="4153"/>
        <w:tab w:val="right" w:pos="8306"/>
      </w:tabs>
      <w:snapToGrid w:val="0"/>
      <w:jc w:val="center"/>
    </w:pPr>
    <w:rPr>
      <w:sz w:val="18"/>
      <w:szCs w:val="18"/>
    </w:rPr>
  </w:style>
  <w:style w:type="character" w:customStyle="1" w:styleId="Char10">
    <w:name w:val="页眉 Char1"/>
    <w:basedOn w:val="a0"/>
    <w:uiPriority w:val="99"/>
    <w:semiHidden/>
    <w:rsid w:val="00C81057"/>
    <w:rPr>
      <w:kern w:val="2"/>
      <w:sz w:val="18"/>
      <w:szCs w:val="18"/>
    </w:rPr>
  </w:style>
  <w:style w:type="paragraph" w:customStyle="1" w:styleId="Footer0">
    <w:name w:val="Footer0"/>
    <w:basedOn w:val="a"/>
    <w:uiPriority w:val="99"/>
    <w:qFormat/>
    <w:rsid w:val="00C81057"/>
    <w:pPr>
      <w:tabs>
        <w:tab w:val="center" w:pos="4153"/>
        <w:tab w:val="right" w:pos="8306"/>
      </w:tabs>
      <w:snapToGrid w:val="0"/>
      <w:jc w:val="left"/>
    </w:pPr>
    <w:rPr>
      <w:sz w:val="18"/>
      <w:szCs w:val="18"/>
    </w:rPr>
  </w:style>
  <w:style w:type="character" w:customStyle="1" w:styleId="Char11">
    <w:name w:val="页脚 Char1"/>
    <w:basedOn w:val="a0"/>
    <w:uiPriority w:val="99"/>
    <w:rsid w:val="00C81057"/>
    <w:rPr>
      <w:kern w:val="2"/>
      <w:sz w:val="18"/>
      <w:szCs w:val="18"/>
    </w:rPr>
  </w:style>
  <w:style w:type="paragraph" w:styleId="ab">
    <w:name w:val="header"/>
    <w:basedOn w:val="a"/>
    <w:link w:val="ac"/>
    <w:uiPriority w:val="99"/>
    <w:semiHidden/>
    <w:qFormat/>
    <w:rsid w:val="000D0FFA"/>
    <w:pPr>
      <w:pBdr>
        <w:bottom w:val="single" w:sz="6" w:space="1" w:color="auto"/>
      </w:pBdr>
      <w:tabs>
        <w:tab w:val="center" w:pos="4153"/>
        <w:tab w:val="right" w:pos="8306"/>
      </w:tabs>
      <w:snapToGrid w:val="0"/>
      <w:jc w:val="center"/>
    </w:pPr>
    <w:rPr>
      <w:sz w:val="18"/>
      <w:szCs w:val="18"/>
    </w:rPr>
  </w:style>
  <w:style w:type="character" w:customStyle="1" w:styleId="ac">
    <w:name w:val="页眉 字符"/>
    <w:basedOn w:val="a0"/>
    <w:link w:val="ab"/>
    <w:uiPriority w:val="99"/>
    <w:semiHidden/>
    <w:rsid w:val="000D0FFA"/>
    <w:rPr>
      <w:kern w:val="2"/>
      <w:sz w:val="18"/>
      <w:szCs w:val="18"/>
    </w:rPr>
  </w:style>
  <w:style w:type="paragraph" w:styleId="ad">
    <w:name w:val="footer"/>
    <w:basedOn w:val="a"/>
    <w:link w:val="ae"/>
    <w:uiPriority w:val="99"/>
    <w:qFormat/>
    <w:rsid w:val="000D0FFA"/>
    <w:pPr>
      <w:tabs>
        <w:tab w:val="center" w:pos="4153"/>
        <w:tab w:val="right" w:pos="8306"/>
      </w:tabs>
      <w:snapToGrid w:val="0"/>
      <w:jc w:val="left"/>
    </w:pPr>
    <w:rPr>
      <w:sz w:val="18"/>
      <w:szCs w:val="18"/>
    </w:rPr>
  </w:style>
  <w:style w:type="character" w:customStyle="1" w:styleId="ae">
    <w:name w:val="页脚 字符"/>
    <w:basedOn w:val="a0"/>
    <w:link w:val="ad"/>
    <w:uiPriority w:val="99"/>
    <w:rsid w:val="000D0FFA"/>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footnotes" Target="footnotes.xm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image" Target="media/image2.png"/><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webSettings" Target="webSettings.xml"/><Relationship Id="rId25"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settings" Target="settings.xml"/><Relationship Id="rId20" Type="http://schemas.openxmlformats.org/officeDocument/2006/relationships/image" Target="media/image1.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image" Target="media/image5.png"/><Relationship Id="rId5" Type="http://schemas.openxmlformats.org/officeDocument/2006/relationships/customXml" Target="../customXml/item5.xml"/><Relationship Id="rId15" Type="http://schemas.openxmlformats.org/officeDocument/2006/relationships/styles" Target="styles.xml"/><Relationship Id="rId23" Type="http://schemas.openxmlformats.org/officeDocument/2006/relationships/image" Target="media/image4.png"/><Relationship Id="rId28" Type="http://schemas.openxmlformats.org/officeDocument/2006/relationships/fontTable" Target="fontTable.xml"/><Relationship Id="rId10" Type="http://schemas.openxmlformats.org/officeDocument/2006/relationships/customXml" Target="../customXml/item10.xml"/><Relationship Id="rId19"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numbering" Target="numbering.xml"/><Relationship Id="rId22" Type="http://schemas.openxmlformats.org/officeDocument/2006/relationships/image" Target="media/image3.png"/><Relationship Id="rId27" Type="http://schemas.openxmlformats.org/officeDocument/2006/relationships/footer" Target="foot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四川省_x002A__x002A__x002A_</dc:title>
  <dc:creator>曹颖</dc:creator>
  <cp:lastModifiedBy>User</cp:lastModifiedBy>
  <cp:revision>33</cp:revision>
  <cp:lastPrinted>2022-08-06T02:23:00Z</cp:lastPrinted>
  <dcterms:created xsi:type="dcterms:W3CDTF">2020-08-05T01:49:00Z</dcterms:created>
  <dcterms:modified xsi:type="dcterms:W3CDTF">2023-02-24T08:47:00Z</dcterms:modified>
</cp:coreProperties>
</file>

<file path=customXml/item10.xml><?xml version="1.0" encoding="utf-8"?>
<Properties xmlns="http://schemas.openxmlformats.org/officeDocument/2006/extended-properties" xmlns:vt="http://schemas.openxmlformats.org/officeDocument/2006/docPropsVTypes">
  <Template>Normal</Template>
  <TotalTime>7</TotalTime>
  <Pages>17</Pages>
  <Words>1300</Words>
  <Characters>7413</Characters>
  <Application>Microsoft Office Word</Application>
  <DocSecurity>0</DocSecurity>
  <Lines>61</Lines>
  <Paragraphs>17</Paragraphs>
  <ScaleCrop>false</ScaleCrop>
  <Company>四川省财政厅</Company>
  <LinksUpToDate>false</LinksUpToDate>
  <CharactersWithSpaces>8696</CharactersWithSpaces>
  <SharedDoc>false</SharedDoc>
  <HyperlinksChanged>false</HyperlinksChanged>
  <AppVersion>12.0000</AppVersion>
</Properties>
</file>

<file path=customXml/item11.xml><?xml version="1.0" encoding="utf-8"?>
<cp:coreProperties xmlns:cp="http://schemas.openxmlformats.org/package/2006/metadata/core-properties" xmlns:dc="http://purl.org/dc/elements/1.1/" xmlns:dcterms="http://purl.org/dc/terms/" xmlns:dcmitype="http://purl.org/dc/dcmitype/" xmlns:xsi="http://www.w3.org/2001/XMLSchema-instance">
  <dc:title>四川省_x002A__x002A__x002A_</dc:title>
  <dc:creator>曹颖</dc:creator>
  <cp:lastModifiedBy>asd</cp:lastModifiedBy>
  <cp:revision>32</cp:revision>
  <cp:lastPrinted>2022-08-06T02:23:00Z</cp:lastPrinted>
  <dcterms:created xsi:type="dcterms:W3CDTF">2020-08-05T01:49:00Z</dcterms:created>
  <dcterms:modified xsi:type="dcterms:W3CDTF">2022-11-01T08:25:40Z</dcterms:modified>
</cp:coreProperties>
</file>

<file path=customXml/item12.xml><?xml version="1.0" encoding="utf-8"?>
<s:customData xmlns="http://www.wps.cn/officeDocument/2013/wpsCustomData" xmlns:s="http://www.wps.cn/officeDocument/2013/wpsCustomData">
  <customSectProps>
    <customSectPr/>
  </customSectProps>
</s:customData>
</file>

<file path=customXml/item13.xml><?xml version="1.0" encoding="utf-8"?>
<Properties xmlns:vt="http://schemas.openxmlformats.org/officeDocument/2006/docPropsVTypes" xmlns="http://schemas.openxmlformats.org/officeDocument/2006/custom-properties">
  <property fmtid="{D5CDD505-2E9C-101B-9397-08002B2CF9AE}" pid="2" name="KSOProductBuildVer">
    <vt:lpstr>2052-11.1.0.9208</vt:lpstr>
  </property>
  <property fmtid="{D5CDD505-2E9C-101B-9397-08002B2CF9AE}" pid="3" name="ICV">
    <vt:lpstr>BC5770CBB3FA418786953F6A366E17D8</vt:lpstr>
  </property>
</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dc:title>四川省***</dc:title>
  <dc:creator>曹颖</dc:creator>
  <cp:lastModifiedBy>User</cp:lastModifiedBy>
  <cp:revision>33</cp:revision>
  <cp:lastPrinted>2022-08-06T02:23:00Z</cp:lastPrinted>
  <dcterms:created xsi:type="dcterms:W3CDTF">2020-08-05T01:49:00Z</dcterms:created>
  <dcterms:modified xsi:type="dcterms:W3CDTF">2023-02-24T08:47:00Z</dcterms:modified>
</cp:coreProperties>
</file>

<file path=customXml/item3.xml><?xml version="1.0" encoding="utf-8"?>
<Properties xmlns:vt="http://schemas.openxmlformats.org/officeDocument/2006/docPropsVTypes" xmlns="http://schemas.openxmlformats.org/officeDocument/2006/custom-properties">
  <property fmtid="{D5CDD505-2E9C-101B-9397-08002B2CF9AE}" pid="2" name="KSOProductBuildVer">
    <vt:lpstr>2052-11.1.0.9208</vt:lpstr>
  </property>
  <property fmtid="{D5CDD505-2E9C-101B-9397-08002B2CF9AE}" pid="3" name="ICV">
    <vt:lpstr>BC5770CBB3FA418786953F6A366E17D8</vt:lpstr>
  </property>
</Properties>
</file>

<file path=customXml/item4.xml><?xml version="1.0" encoding="utf-8"?>
<Properties xmlns="http://schemas.openxmlformats.org/officeDocument/2006/extended-properties" xmlns:vt="http://schemas.openxmlformats.org/officeDocument/2006/docPropsVTypes">
  <Template>Normal.dotm</Template>
  <Company>四川省财政厅</Company>
  <Pages>20</Pages>
  <Words>7359</Words>
  <Characters>8176</Characters>
  <Lines>61</Lines>
  <Paragraphs>17</Paragraphs>
  <TotalTime>4</TotalTime>
  <ScaleCrop>false</ScaleCrop>
  <LinksUpToDate>false</LinksUpToDate>
  <CharactersWithSpaces>8224</CharactersWithSpaces>
  <Application>WPS Office_11.1.0.9208_F1E327BC-269C-435d-A152-05C5408002CA</Application>
  <DocSecurity>0</DocSecurity>
</Properties>
</file>

<file path=customXml/item5.xml><?xml version="1.0" encoding="utf-8"?>
<Properties xmlns:vt="http://schemas.openxmlformats.org/officeDocument/2006/docPropsVTypes" xmlns="http://schemas.openxmlformats.org/officeDocument/2006/extended-properties">
  <Template>Normal</Template>
  <TotalTime>7</TotalTime>
  <Pages>17</Pages>
  <Words>1300</Words>
  <Characters>7413</Characters>
  <Application>Microsoft Office Word</Application>
  <DocSecurity>0</DocSecurity>
  <Lines>61</Lines>
  <Paragraphs>17</Paragraphs>
  <Company>四川省财政厅</Company>
  <CharactersWithSpaces>8696</CharactersWithSpaces>
  <AppVersion>12.0000</AppVersion>
</Properties>
</file>

<file path=customXml/item6.xml><?xml version="1.0" encoding="utf-8"?>
<Properties xmlns:vt="http://schemas.openxmlformats.org/officeDocument/2006/docPropsVTypes" xmlns="http://schemas.openxmlformats.org/officeDocument/2006/extended-properties">
  <Template>Normal.dotm</Template>
  <TotalTime>4</TotalTime>
  <Pages>20</Pages>
  <Words>7359</Words>
  <Characters>8176</Characters>
  <Application>WPS Office_11.1.0.9208_F1E327BC-269C-435d-A152-05C5408002CA</Application>
  <DocSecurity>0</DocSecurity>
  <Lines>61</Lines>
  <Paragraphs>17</Paragraphs>
  <Company>四川省财政厅</Company>
  <CharactersWithSpaces>8224</CharactersWithSpaces>
  <AppVersion>14.0000</AppVersion>
</Properties>
</file>

<file path=customXml/item7.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y fmtid="{D5CDD505-2E9C-101B-9397-08002B2CF9AE}" pid="3" name="ICV">
    <vt:lpwstr>BC5770CBB3FA418786953F6A366E17D8</vt:lpwstr>
  </property>
</Properties>
</file>

<file path=customXml/item8.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2020-08-05T01:49:00Z</dcterms:created>
  <dc:creator>曹颖</dc:creator>
  <cp:lastModifiedBy>asd</cp:lastModifiedBy>
  <cp:lastPrinted>2022-08-06T02:23:00Z</cp:lastPrinted>
  <dcterms:modified xsi:type="dcterms:W3CDTF">2022-11-01T08:25:40Z</dcterms:modified>
  <dc:title>四川省***</dc:title>
  <cp:revision>32</cp:revision>
</cp:coreProperties>
</file>

<file path=customXml/item9.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y fmtid="{D5CDD505-2E9C-101B-9397-08002B2CF9AE}" pid="3" name="ICV">
    <vt:lpwstr>BC5770CBB3FA418786953F6A366E17D8</vt:lpwstr>
  </property>
</Properties>
</file>

<file path=customXml/itemProps1.xml><?xml version="1.0" encoding="utf-8"?>
<ds:datastoreItem xmlns:ds="http://schemas.openxmlformats.org/officeDocument/2006/customXml" ds:itemID="{DAE619F5-F487-4703-B472-CA11EE07640F}">
  <ds:schemaRefs>
    <ds:schemaRef ds:uri="http://schemas.openxmlformats.org/package/2006/metadata/core-properties"/>
    <ds:schemaRef ds:uri="http://purl.org/dc/elements/1.1/"/>
    <ds:schemaRef ds:uri="http://purl.org/dc/terms/"/>
    <ds:schemaRef ds:uri="http://purl.org/dc/dcmitype/"/>
  </ds:schemaRefs>
</ds:datastoreItem>
</file>

<file path=customXml/itemProps10.xml><?xml version="1.0" encoding="utf-8"?>
<ds:datastoreItem xmlns:ds="http://schemas.openxmlformats.org/officeDocument/2006/customXml" ds:itemID="{074990F2-E292-48EB-A16A-AF7455447A05}">
  <ds:schemaRefs>
    <ds:schemaRef ds:uri="http://schemas.openxmlformats.org/officeDocument/2006/extended-properties"/>
    <ds:schemaRef ds:uri="http://schemas.openxmlformats.org/officeDocument/2006/docPropsVTypes"/>
  </ds:schemaRefs>
</ds:datastoreItem>
</file>

<file path=customXml/itemProps11.xml><?xml version="1.0" encoding="utf-8"?>
<ds:datastoreItem xmlns:ds="http://schemas.openxmlformats.org/officeDocument/2006/customXml" ds:itemID="{30613559-D70B-4EEA-B8C7-EE94BD062F33}">
  <ds:schemaRefs>
    <ds:schemaRef ds:uri="http://schemas.openxmlformats.org/package/2006/metadata/core-properties"/>
    <ds:schemaRef ds:uri="http://purl.org/dc/elements/1.1/"/>
    <ds:schemaRef ds:uri="http://purl.org/dc/terms/"/>
    <ds:schemaRef ds:uri="http://purl.org/dc/dcmitype/"/>
  </ds:schemaRefs>
</ds:datastoreItem>
</file>

<file path=customXml/itemProps1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13.xml><?xml version="1.0" encoding="utf-8"?>
<ds:datastoreItem xmlns:ds="http://schemas.openxmlformats.org/officeDocument/2006/customXml" ds:itemID="{AEDCDFB3-16FB-46D3-B291-04E5D97CB917}">
  <ds:schemaRefs>
    <ds:schemaRef ds:uri="http://schemas.openxmlformats.org/officeDocument/2006/docPropsVTypes"/>
    <ds:schemaRef ds:uri="http://schemas.openxmlformats.org/officeDocument/2006/custom-properties"/>
  </ds:schemaRefs>
</ds:datastoreItem>
</file>

<file path=customXml/itemProps2.xml><?xml version="1.0" encoding="utf-8"?>
<ds:datastoreItem xmlns:ds="http://schemas.openxmlformats.org/officeDocument/2006/customXml" ds:itemID="{A3B73EE0-75E4-442B-935B-B9A408D764CA}">
  <ds:schemaRefs>
    <ds:schemaRef ds:uri="http://schemas.openxmlformats.org/package/2006/metadata/core-properties"/>
    <ds:schemaRef ds:uri="http://purl.org/dc/elements/1.1/"/>
    <ds:schemaRef ds:uri="http://purl.org/dc/terms/"/>
    <ds:schemaRef ds:uri="http://purl.org/dc/dcmitype/"/>
  </ds:schemaRefs>
</ds:datastoreItem>
</file>

<file path=customXml/itemProps3.xml><?xml version="1.0" encoding="utf-8"?>
<ds:datastoreItem xmlns:ds="http://schemas.openxmlformats.org/officeDocument/2006/customXml" ds:itemID="{0993E7C1-A084-42B9-B7B4-A1DDEFC70E63}">
  <ds:schemaRefs>
    <ds:schemaRef ds:uri="http://schemas.openxmlformats.org/officeDocument/2006/docPropsVTypes"/>
    <ds:schemaRef ds:uri="http://schemas.openxmlformats.org/officeDocument/2006/custom-properties"/>
  </ds:schemaRefs>
</ds:datastoreItem>
</file>

<file path=customXml/itemProps4.xml><?xml version="1.0" encoding="utf-8"?>
<ds:datastoreItem xmlns:ds="http://schemas.openxmlformats.org/officeDocument/2006/customXml" ds:itemID="{3125D5EF-EDEE-43B7-8869-49535E3DD679}">
  <ds:schemaRefs>
    <ds:schemaRef ds:uri="http://schemas.openxmlformats.org/officeDocument/2006/extended-properties"/>
    <ds:schemaRef ds:uri="http://schemas.openxmlformats.org/officeDocument/2006/docPropsVTypes"/>
  </ds:schemaRefs>
</ds:datastoreItem>
</file>

<file path=customXml/itemProps5.xml><?xml version="1.0" encoding="utf-8"?>
<ds:datastoreItem xmlns:ds="http://schemas.openxmlformats.org/officeDocument/2006/customXml" ds:itemID="{32031179-E363-4F6A-AD79-2BDD3D117AB4}">
  <ds:schemaRefs>
    <ds:schemaRef ds:uri="http://schemas.openxmlformats.org/officeDocument/2006/docPropsVTypes"/>
    <ds:schemaRef ds:uri="http://schemas.openxmlformats.org/officeDocument/2006/extended-properties"/>
  </ds:schemaRefs>
</ds:datastoreItem>
</file>

<file path=customXml/itemProps6.xml><?xml version="1.0" encoding="utf-8"?>
<ds:datastoreItem xmlns:ds="http://schemas.openxmlformats.org/officeDocument/2006/customXml" ds:itemID="{E7A57628-FC83-49E0-AE51-B78D2D19FECE}">
  <ds:schemaRefs>
    <ds:schemaRef ds:uri="http://schemas.openxmlformats.org/officeDocument/2006/docPropsVTypes"/>
    <ds:schemaRef ds:uri="http://schemas.openxmlformats.org/officeDocument/2006/extended-properties"/>
  </ds:schemaRefs>
</ds:datastoreItem>
</file>

<file path=customXml/itemProps7.xml><?xml version="1.0" encoding="utf-8"?>
<ds:datastoreItem xmlns:ds="http://schemas.openxmlformats.org/officeDocument/2006/customXml" ds:itemID="{E5234AB3-AF56-4DB3-BEE9-6C76F507EA1B}">
  <ds:schemaRefs>
    <ds:schemaRef ds:uri="http://schemas.openxmlformats.org/officeDocument/2006/custom-properties"/>
    <ds:schemaRef ds:uri="http://schemas.openxmlformats.org/officeDocument/2006/docPropsVTypes"/>
  </ds:schemaRefs>
</ds:datastoreItem>
</file>

<file path=customXml/itemProps8.xml><?xml version="1.0" encoding="utf-8"?>
<ds:datastoreItem xmlns:ds="http://schemas.openxmlformats.org/officeDocument/2006/customXml" ds:itemID="{2CD0AEAB-B618-41E3-83D9-A56FD853ACC9}">
  <ds:schemaRefs>
    <ds:schemaRef ds:uri="http://schemas.openxmlformats.org/package/2006/metadata/core-properties"/>
    <ds:schemaRef ds:uri="http://purl.org/dc/elements/1.1/"/>
    <ds:schemaRef ds:uri="http://purl.org/dc/terms/"/>
    <ds:schemaRef ds:uri="http://purl.org/dc/dcmitype/"/>
  </ds:schemaRefs>
</ds:datastoreItem>
</file>

<file path=customXml/itemProps9.xml><?xml version="1.0" encoding="utf-8"?>
<ds:datastoreItem xmlns:ds="http://schemas.openxmlformats.org/officeDocument/2006/customXml" ds:itemID="{52A74B12-CD8A-41C5-A64A-851E70E4AEBC}">
  <ds:schemaRefs>
    <ds:schemaRef ds:uri="http://schemas.openxmlformats.org/officeDocument/2006/custom-properties"/>
    <ds:schemaRef ds:uri="http://schemas.openxmlformats.org/officeDocument/2006/docPropsVType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17</Pages>
  <Words>1300</Words>
  <Characters>7412</Characters>
  <Application>Microsoft Office Word</Application>
  <DocSecurity>0</DocSecurity>
  <Lines>61</Lines>
  <Paragraphs>17</Paragraphs>
  <ScaleCrop>false</ScaleCrop>
  <Company>四川省财政厅</Company>
  <LinksUpToDate>false</LinksUpToDate>
  <CharactersWithSpaces>8695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四川省***</dc:title>
  <dc:creator>曹颖</dc:creator>
  <cp:lastModifiedBy>Windows 用户</cp:lastModifiedBy>
  <cp:revision>35</cp:revision>
  <cp:lastPrinted>2022-08-06T02:23:00Z</cp:lastPrinted>
  <dcterms:created xsi:type="dcterms:W3CDTF">2020-08-05T01:49:00Z</dcterms:created>
  <dcterms:modified xsi:type="dcterms:W3CDTF">2023-06-26T05:10:00Z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y fmtid="{D5CDD505-2E9C-101B-9397-08002B2CF9AE}" pid="3" name="ICV">
    <vt:lpwstr>BC5770CBB3FA418786953F6A366E17D8</vt:lpwstr>
  </property>
</Properties>
</file>