
<file path=[Content_Types].xml><?xml version="1.0" encoding="utf-8"?>
<Types xmlns="http://schemas.openxmlformats.org/package/2006/content-types">
  <Default Extension="xml" ContentType="application/xml"/>
  <Default Extension="xls" ContentType="application/vnd.ms-excel"/>
  <Default Extension="png" ContentType="image/pn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小标宋简体" w:hAnsi="宋体" w:eastAsia="方正小标宋简体"/>
          <w:color w:val="000000"/>
          <w:sz w:val="30"/>
          <w:szCs w:val="30"/>
        </w:rPr>
      </w:pPr>
      <w:bookmarkStart w:id="0" w:name="_Toc15306267"/>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96597"/>
      <w:bookmarkStart w:id="3" w:name="_Toc15377193"/>
      <w:bookmarkStart w:id="4" w:name="_Toc15378441"/>
      <w:bookmarkStart w:id="5" w:name="_Toc15396475"/>
      <w:bookmarkStart w:id="6" w:name="_Toc23047"/>
      <w:r>
        <w:rPr>
          <w:rFonts w:hint="eastAsia" w:ascii="方正小标宋简体" w:hAnsi="宋体" w:eastAsia="方正小标宋简体"/>
          <w:color w:val="000000"/>
          <w:sz w:val="72"/>
          <w:szCs w:val="72"/>
        </w:rPr>
        <w:t>2021年度</w:t>
      </w:r>
      <w:bookmarkEnd w:id="1"/>
      <w:bookmarkEnd w:id="2"/>
      <w:bookmarkEnd w:id="3"/>
      <w:bookmarkEnd w:id="4"/>
      <w:bookmarkEnd w:id="5"/>
      <w:bookmarkEnd w:id="6"/>
    </w:p>
    <w:bookmarkEnd w:id="0"/>
    <w:p>
      <w:pPr>
        <w:adjustRightInd w:val="0"/>
        <w:snapToGrid w:val="0"/>
        <w:spacing w:line="360" w:lineRule="auto"/>
        <w:jc w:val="center"/>
        <w:outlineLvl w:val="0"/>
        <w:rPr>
          <w:rFonts w:ascii="方正小标宋简体" w:hAnsi="宋体" w:eastAsia="方正小标宋简体"/>
          <w:color w:val="000000"/>
          <w:sz w:val="72"/>
          <w:szCs w:val="72"/>
        </w:rPr>
      </w:pPr>
      <w:bookmarkStart w:id="7" w:name="_Toc31194"/>
      <w:bookmarkStart w:id="8" w:name="_Toc15377426"/>
      <w:bookmarkStart w:id="9" w:name="_Toc15378442"/>
      <w:bookmarkStart w:id="10" w:name="_Toc15377194"/>
      <w:bookmarkStart w:id="11" w:name="_Toc15396476"/>
      <w:bookmarkStart w:id="12" w:name="_Toc15396598"/>
      <w:bookmarkStart w:id="13" w:name="_Toc15306268"/>
      <w:r>
        <w:rPr>
          <w:rFonts w:hint="eastAsia" w:ascii="方正小标宋简体" w:hAnsi="宋体" w:eastAsia="方正小标宋简体"/>
          <w:color w:val="000000"/>
          <w:sz w:val="72"/>
          <w:szCs w:val="72"/>
        </w:rPr>
        <w:t>通江县烟溪镇钟凤小学</w:t>
      </w:r>
      <w:bookmarkEnd w:id="7"/>
    </w:p>
    <w:p>
      <w:pPr>
        <w:adjustRightInd w:val="0"/>
        <w:snapToGrid w:val="0"/>
        <w:spacing w:line="360" w:lineRule="auto"/>
        <w:jc w:val="center"/>
        <w:outlineLvl w:val="0"/>
        <w:rPr>
          <w:rFonts w:ascii="方正小标宋简体" w:hAnsi="宋体" w:eastAsia="方正小标宋简体"/>
          <w:color w:val="000000"/>
          <w:sz w:val="72"/>
          <w:szCs w:val="72"/>
        </w:rPr>
      </w:pPr>
      <w:bookmarkStart w:id="14" w:name="_Toc28872"/>
      <w:r>
        <w:rPr>
          <w:rFonts w:hint="eastAsia" w:ascii="方正小标宋简体" w:hAnsi="宋体" w:eastAsia="方正小标宋简体"/>
          <w:color w:val="000000"/>
          <w:sz w:val="72"/>
          <w:szCs w:val="72"/>
        </w:rPr>
        <w:t>单位决算</w:t>
      </w:r>
      <w:bookmarkEnd w:id="8"/>
      <w:bookmarkEnd w:id="9"/>
      <w:bookmarkEnd w:id="10"/>
      <w:bookmarkEnd w:id="11"/>
      <w:bookmarkEnd w:id="12"/>
      <w:bookmarkEnd w:id="13"/>
      <w:bookmarkEnd w:id="14"/>
    </w:p>
    <w:p>
      <w:pPr>
        <w:adjustRightInd w:val="0"/>
        <w:snapToGrid w:val="0"/>
        <w:spacing w:line="360" w:lineRule="auto"/>
        <w:jc w:val="center"/>
        <w:rPr>
          <w:rFonts w:ascii="方正小标宋简体" w:hAnsi="宋体" w:eastAsia="方正小标宋简体"/>
          <w:color w:val="000000"/>
          <w:sz w:val="52"/>
          <w:szCs w:val="52"/>
        </w:rPr>
      </w:pPr>
    </w:p>
    <w:p>
      <w:pPr>
        <w:pStyle w:val="38"/>
      </w:pPr>
    </w:p>
    <w:p>
      <w:pPr>
        <w:pStyle w:val="38"/>
      </w:pPr>
    </w:p>
    <w:p>
      <w:pPr>
        <w:pStyle w:val="38"/>
      </w:pPr>
    </w:p>
    <w:p>
      <w:pPr>
        <w:widowControl/>
        <w:jc w:val="center"/>
        <w:rPr>
          <w:rFonts w:ascii="黑体" w:hAnsi="黑体" w:eastAsia="黑体"/>
          <w:color w:val="000000"/>
          <w:sz w:val="48"/>
          <w:szCs w:val="48"/>
        </w:rPr>
      </w:pPr>
      <w:r>
        <w:br w:type="page"/>
      </w:r>
      <w:r>
        <w:rPr>
          <w:rFonts w:hint="eastAsia" w:ascii="黑体" w:hAnsi="黑体" w:eastAsia="黑体"/>
          <w:color w:val="000000"/>
          <w:sz w:val="48"/>
          <w:szCs w:val="48"/>
        </w:rPr>
        <w:t>目录</w:t>
      </w:r>
    </w:p>
    <w:p>
      <w:pPr>
        <w:pStyle w:val="40"/>
        <w:ind w:left="980" w:hanging="560"/>
        <w:jc w:val="center"/>
      </w:pPr>
      <w:r>
        <w:rPr>
          <w:rFonts w:hint="eastAsia"/>
          <w:sz w:val="28"/>
          <w:szCs w:val="28"/>
        </w:rPr>
        <w:t>公开时间：</w:t>
      </w:r>
      <w:r>
        <w:rPr>
          <w:sz w:val="28"/>
          <w:szCs w:val="28"/>
        </w:rPr>
        <w:t>202</w:t>
      </w:r>
      <w:r>
        <w:rPr>
          <w:rFonts w:hint="eastAsia"/>
          <w:sz w:val="28"/>
          <w:szCs w:val="28"/>
        </w:rPr>
        <w:t>2年8月25日</w:t>
      </w:r>
    </w:p>
    <w:p>
      <w:pPr>
        <w:pStyle w:val="41"/>
        <w:tabs>
          <w:tab w:val="right" w:leader="dot" w:pos="8306"/>
        </w:tabs>
        <w:rPr>
          <w:b/>
        </w:rPr>
      </w:pPr>
      <w:r>
        <w:rPr>
          <w:rFonts w:hint="eastAsia"/>
        </w:rPr>
        <w:fldChar w:fldCharType="begin"/>
      </w:r>
      <w:r>
        <w:instrText xml:space="preserve">TOC \o "1-2" \h \u</w:instrText>
      </w:r>
      <w:r>
        <w:rPr>
          <w:rFonts w:hint="eastAsia" w:ascii="宋体" w:hAnsi="宋体" w:cs="宋体"/>
          <w:color w:val="000000"/>
          <w:sz w:val="24"/>
          <w:szCs w:val="24"/>
        </w:rPr>
        <w:fldChar w:fldCharType="separate"/>
      </w:r>
    </w:p>
    <w:p>
      <w:pPr>
        <w:pStyle w:val="41"/>
        <w:tabs>
          <w:tab w:val="right" w:leader="dot" w:pos="8306"/>
        </w:tabs>
        <w:rPr>
          <w:b/>
        </w:rPr>
      </w:pPr>
      <w:r>
        <w:fldChar w:fldCharType="begin"/>
      </w:r>
      <w:r>
        <w:instrText xml:space="preserve"> HYPERLINK \l "_Toc5752" </w:instrText>
      </w:r>
      <w:r>
        <w:fldChar w:fldCharType="separate"/>
      </w:r>
      <w:r>
        <w:rPr>
          <w:rFonts w:hint="eastAsia" w:ascii="黑体" w:hAnsi="黑体" w:eastAsia="黑体"/>
          <w:b/>
          <w:bCs/>
        </w:rPr>
        <w:t>第一部分</w:t>
      </w:r>
      <w:r>
        <w:rPr>
          <w:rFonts w:hint="eastAsia" w:ascii="黑体" w:hAnsi="黑体" w:eastAsia="黑体"/>
          <w:b/>
        </w:rPr>
        <w:t>单位概况</w:t>
      </w:r>
      <w:r>
        <w:rPr>
          <w:b/>
        </w:rPr>
        <w:tab/>
      </w:r>
      <w:r>
        <w:rPr>
          <w:b/>
        </w:rPr>
        <w:fldChar w:fldCharType="begin"/>
      </w:r>
      <w:r>
        <w:rPr>
          <w:b/>
        </w:rPr>
        <w:instrText xml:space="preserve"> PAGEREF _Toc5752 </w:instrText>
      </w:r>
      <w:r>
        <w:rPr>
          <w:b/>
        </w:rPr>
        <w:fldChar w:fldCharType="separate"/>
      </w:r>
      <w:r>
        <w:rPr>
          <w:b/>
        </w:rPr>
        <w:t>3</w:t>
      </w:r>
      <w:r>
        <w:rPr>
          <w:b/>
        </w:rPr>
        <w:fldChar w:fldCharType="end"/>
      </w:r>
      <w:r>
        <w:rPr>
          <w:b/>
        </w:rPr>
        <w:fldChar w:fldCharType="end"/>
      </w:r>
    </w:p>
    <w:p>
      <w:pPr>
        <w:pStyle w:val="47"/>
        <w:tabs>
          <w:tab w:val="right" w:leader="dot" w:pos="8306"/>
        </w:tabs>
        <w:ind w:left="420"/>
      </w:pPr>
      <w:r>
        <w:fldChar w:fldCharType="begin"/>
      </w:r>
      <w:r>
        <w:instrText xml:space="preserve"> HYPERLINK \l "_Toc7407" </w:instrText>
      </w:r>
      <w:r>
        <w:fldChar w:fldCharType="separate"/>
      </w:r>
      <w:r>
        <w:rPr>
          <w:rFonts w:hint="eastAsia" w:ascii="黑体" w:hAnsi="黑体" w:eastAsia="黑体"/>
        </w:rPr>
        <w:t>一、职能简介</w:t>
      </w:r>
      <w:r>
        <w:tab/>
      </w:r>
      <w:r>
        <w:fldChar w:fldCharType="begin"/>
      </w:r>
      <w:r>
        <w:instrText xml:space="preserve"> PAGEREF _Toc7407 </w:instrText>
      </w:r>
      <w:r>
        <w:fldChar w:fldCharType="separate"/>
      </w:r>
      <w:r>
        <w:t>3</w:t>
      </w:r>
      <w:r>
        <w:fldChar w:fldCharType="end"/>
      </w:r>
      <w:r>
        <w:fldChar w:fldCharType="end"/>
      </w:r>
    </w:p>
    <w:p>
      <w:pPr>
        <w:pStyle w:val="47"/>
        <w:tabs>
          <w:tab w:val="right" w:leader="dot" w:pos="8306"/>
        </w:tabs>
        <w:ind w:left="420"/>
      </w:pPr>
      <w:r>
        <w:fldChar w:fldCharType="begin"/>
      </w:r>
      <w:r>
        <w:instrText xml:space="preserve"> HYPERLINK \l "_Toc7721" </w:instrText>
      </w:r>
      <w:r>
        <w:fldChar w:fldCharType="separate"/>
      </w:r>
      <w:r>
        <w:rPr>
          <w:rFonts w:hint="eastAsia" w:ascii="仿宋" w:hAnsi="仿宋" w:eastAsia="仿宋"/>
          <w:bCs/>
          <w:kern w:val="2"/>
          <w:szCs w:val="32"/>
        </w:rPr>
        <w:t>二、2021年重点工作完成情况</w:t>
      </w:r>
      <w:r>
        <w:tab/>
      </w:r>
      <w:r>
        <w:fldChar w:fldCharType="begin"/>
      </w:r>
      <w:r>
        <w:instrText xml:space="preserve"> PAGEREF _Toc7721 </w:instrText>
      </w:r>
      <w:r>
        <w:fldChar w:fldCharType="separate"/>
      </w:r>
      <w:r>
        <w:t>3</w:t>
      </w:r>
      <w:r>
        <w:fldChar w:fldCharType="end"/>
      </w:r>
      <w:r>
        <w:fldChar w:fldCharType="end"/>
      </w:r>
    </w:p>
    <w:p>
      <w:pPr>
        <w:pStyle w:val="41"/>
        <w:tabs>
          <w:tab w:val="right" w:leader="dot" w:pos="8306"/>
        </w:tabs>
        <w:rPr>
          <w:b/>
        </w:rPr>
      </w:pPr>
      <w:r>
        <w:fldChar w:fldCharType="begin"/>
      </w:r>
      <w:r>
        <w:instrText xml:space="preserve"> HYPERLINK \l "_Toc11016" </w:instrText>
      </w:r>
      <w:r>
        <w:fldChar w:fldCharType="separate"/>
      </w:r>
      <w:r>
        <w:rPr>
          <w:rFonts w:hint="eastAsia" w:ascii="黑体" w:hAnsi="黑体" w:eastAsia="黑体"/>
          <w:b/>
          <w:bCs/>
        </w:rPr>
        <w:t>第二部分</w:t>
      </w:r>
      <w:r>
        <w:rPr>
          <w:rFonts w:ascii="黑体" w:hAnsi="黑体" w:eastAsia="黑体"/>
          <w:b/>
          <w:bCs/>
        </w:rPr>
        <w:t xml:space="preserve"> 202</w:t>
      </w:r>
      <w:r>
        <w:rPr>
          <w:rFonts w:hint="eastAsia" w:ascii="黑体" w:hAnsi="黑体" w:eastAsia="黑体"/>
          <w:b/>
          <w:bCs/>
        </w:rPr>
        <w:t>1年度部门决算情况说明</w:t>
      </w:r>
      <w:r>
        <w:rPr>
          <w:b/>
        </w:rPr>
        <w:tab/>
      </w:r>
      <w:r>
        <w:rPr>
          <w:b/>
        </w:rPr>
        <w:fldChar w:fldCharType="begin"/>
      </w:r>
      <w:r>
        <w:rPr>
          <w:b/>
        </w:rPr>
        <w:instrText xml:space="preserve"> PAGEREF _Toc11016 </w:instrText>
      </w:r>
      <w:r>
        <w:rPr>
          <w:b/>
        </w:rPr>
        <w:fldChar w:fldCharType="separate"/>
      </w:r>
      <w:r>
        <w:rPr>
          <w:b/>
        </w:rPr>
        <w:t>4</w:t>
      </w:r>
      <w:r>
        <w:rPr>
          <w:b/>
        </w:rPr>
        <w:fldChar w:fldCharType="end"/>
      </w:r>
      <w:r>
        <w:rPr>
          <w:b/>
        </w:rPr>
        <w:fldChar w:fldCharType="end"/>
      </w:r>
    </w:p>
    <w:p>
      <w:pPr>
        <w:pStyle w:val="47"/>
        <w:tabs>
          <w:tab w:val="right" w:leader="dot" w:pos="8306"/>
        </w:tabs>
        <w:ind w:left="420"/>
      </w:pPr>
      <w:r>
        <w:fldChar w:fldCharType="begin"/>
      </w:r>
      <w:r>
        <w:instrText xml:space="preserve"> HYPERLINK \l "_Toc10098" </w:instrText>
      </w:r>
      <w:r>
        <w:fldChar w:fldCharType="separate"/>
      </w:r>
      <w:r>
        <w:rPr>
          <w:rFonts w:ascii="黑体" w:hAnsi="黑体" w:eastAsia="黑体"/>
        </w:rPr>
        <w:t>一、</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_Toc10098 </w:instrText>
      </w:r>
      <w:r>
        <w:fldChar w:fldCharType="separate"/>
      </w:r>
      <w:r>
        <w:t>4</w:t>
      </w:r>
      <w:r>
        <w:fldChar w:fldCharType="end"/>
      </w:r>
      <w:r>
        <w:fldChar w:fldCharType="end"/>
      </w:r>
    </w:p>
    <w:p>
      <w:pPr>
        <w:pStyle w:val="47"/>
        <w:tabs>
          <w:tab w:val="right" w:leader="dot" w:pos="8306"/>
        </w:tabs>
        <w:ind w:left="420"/>
      </w:pPr>
      <w:r>
        <w:fldChar w:fldCharType="begin"/>
      </w:r>
      <w:r>
        <w:instrText xml:space="preserve"> HYPERLINK \l "_Toc2829" </w:instrText>
      </w:r>
      <w:r>
        <w:fldChar w:fldCharType="separate"/>
      </w:r>
      <w:r>
        <w:rPr>
          <w:rFonts w:ascii="黑体" w:hAnsi="黑体" w:eastAsia="黑体"/>
        </w:rPr>
        <w:t>二、</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_Toc2829 </w:instrText>
      </w:r>
      <w:r>
        <w:fldChar w:fldCharType="separate"/>
      </w:r>
      <w:r>
        <w:t>4</w:t>
      </w:r>
      <w:r>
        <w:fldChar w:fldCharType="end"/>
      </w:r>
      <w:r>
        <w:fldChar w:fldCharType="end"/>
      </w:r>
    </w:p>
    <w:p>
      <w:pPr>
        <w:pStyle w:val="47"/>
        <w:tabs>
          <w:tab w:val="right" w:leader="dot" w:pos="8306"/>
        </w:tabs>
        <w:ind w:left="420"/>
      </w:pPr>
      <w:r>
        <w:fldChar w:fldCharType="begin"/>
      </w:r>
      <w:r>
        <w:instrText xml:space="preserve"> HYPERLINK \l "_Toc996" </w:instrText>
      </w:r>
      <w:r>
        <w:fldChar w:fldCharType="separate"/>
      </w:r>
      <w:r>
        <w:rPr>
          <w:rFonts w:ascii="黑体" w:hAnsi="黑体" w:eastAsia="黑体"/>
        </w:rPr>
        <w:t>三、</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_Toc996 </w:instrText>
      </w:r>
      <w:r>
        <w:fldChar w:fldCharType="separate"/>
      </w:r>
      <w:r>
        <w:t>5</w:t>
      </w:r>
      <w:r>
        <w:fldChar w:fldCharType="end"/>
      </w:r>
      <w:r>
        <w:fldChar w:fldCharType="end"/>
      </w:r>
    </w:p>
    <w:p>
      <w:pPr>
        <w:pStyle w:val="47"/>
        <w:tabs>
          <w:tab w:val="right" w:leader="dot" w:pos="8306"/>
        </w:tabs>
        <w:ind w:left="420"/>
      </w:pPr>
      <w:r>
        <w:fldChar w:fldCharType="begin"/>
      </w:r>
      <w:r>
        <w:instrText xml:space="preserve"> HYPERLINK \l "_Toc17380"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_Toc17380 </w:instrText>
      </w:r>
      <w:r>
        <w:fldChar w:fldCharType="separate"/>
      </w:r>
      <w:r>
        <w:t>5</w:t>
      </w:r>
      <w:r>
        <w:fldChar w:fldCharType="end"/>
      </w:r>
      <w:r>
        <w:fldChar w:fldCharType="end"/>
      </w:r>
    </w:p>
    <w:p>
      <w:pPr>
        <w:pStyle w:val="47"/>
        <w:tabs>
          <w:tab w:val="right" w:leader="dot" w:pos="8306"/>
        </w:tabs>
        <w:ind w:left="420"/>
      </w:pPr>
      <w:r>
        <w:fldChar w:fldCharType="begin"/>
      </w:r>
      <w:r>
        <w:instrText xml:space="preserve"> HYPERLINK \l "_Toc29839"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_Toc29839 </w:instrText>
      </w:r>
      <w:r>
        <w:fldChar w:fldCharType="separate"/>
      </w:r>
      <w:r>
        <w:t>6</w:t>
      </w:r>
      <w:r>
        <w:fldChar w:fldCharType="end"/>
      </w:r>
      <w:r>
        <w:fldChar w:fldCharType="end"/>
      </w:r>
    </w:p>
    <w:p>
      <w:pPr>
        <w:pStyle w:val="47"/>
        <w:tabs>
          <w:tab w:val="right" w:leader="dot" w:pos="8306"/>
        </w:tabs>
        <w:ind w:left="420"/>
      </w:pPr>
      <w:r>
        <w:fldChar w:fldCharType="begin"/>
      </w:r>
      <w:r>
        <w:instrText xml:space="preserve"> HYPERLINK \l "_Toc16011"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_Toc16011 </w:instrText>
      </w:r>
      <w:r>
        <w:fldChar w:fldCharType="separate"/>
      </w:r>
      <w:r>
        <w:t>8</w:t>
      </w:r>
      <w:r>
        <w:fldChar w:fldCharType="end"/>
      </w:r>
      <w:r>
        <w:fldChar w:fldCharType="end"/>
      </w:r>
    </w:p>
    <w:p>
      <w:pPr>
        <w:pStyle w:val="47"/>
        <w:tabs>
          <w:tab w:val="right" w:leader="dot" w:pos="8306"/>
        </w:tabs>
        <w:ind w:left="420"/>
      </w:pPr>
      <w:r>
        <w:fldChar w:fldCharType="begin"/>
      </w:r>
      <w:r>
        <w:instrText xml:space="preserve"> HYPERLINK \l "_Toc16209"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_Toc16209 </w:instrText>
      </w:r>
      <w:r>
        <w:fldChar w:fldCharType="separate"/>
      </w:r>
      <w:r>
        <w:t>9</w:t>
      </w:r>
      <w:r>
        <w:fldChar w:fldCharType="end"/>
      </w:r>
      <w:r>
        <w:fldChar w:fldCharType="end"/>
      </w:r>
    </w:p>
    <w:p>
      <w:pPr>
        <w:pStyle w:val="47"/>
        <w:tabs>
          <w:tab w:val="right" w:leader="dot" w:pos="8306"/>
        </w:tabs>
        <w:ind w:left="420"/>
      </w:pPr>
      <w:r>
        <w:fldChar w:fldCharType="begin"/>
      </w:r>
      <w:r>
        <w:instrText xml:space="preserve"> HYPERLINK \l "_Toc2241"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_Toc2241 </w:instrText>
      </w:r>
      <w:r>
        <w:fldChar w:fldCharType="separate"/>
      </w:r>
      <w:r>
        <w:t>10</w:t>
      </w:r>
      <w:r>
        <w:fldChar w:fldCharType="end"/>
      </w:r>
      <w:r>
        <w:fldChar w:fldCharType="end"/>
      </w:r>
    </w:p>
    <w:p>
      <w:pPr>
        <w:pStyle w:val="47"/>
        <w:tabs>
          <w:tab w:val="right" w:leader="dot" w:pos="8306"/>
        </w:tabs>
        <w:ind w:left="420"/>
      </w:pPr>
      <w:r>
        <w:fldChar w:fldCharType="begin"/>
      </w:r>
      <w:r>
        <w:instrText xml:space="preserve"> HYPERLINK \l "_Toc20820" </w:instrText>
      </w:r>
      <w:r>
        <w:fldChar w:fldCharType="separate"/>
      </w:r>
      <w:r>
        <w:rPr>
          <w:rFonts w:hint="eastAsia" w:ascii="黑体" w:hAnsi="黑体" w:eastAsia="黑体"/>
        </w:rPr>
        <w:t>九、国有资本经营预算支出决算情况说明</w:t>
      </w:r>
      <w:r>
        <w:tab/>
      </w:r>
      <w:r>
        <w:fldChar w:fldCharType="begin"/>
      </w:r>
      <w:r>
        <w:instrText xml:space="preserve"> PAGEREF _Toc20820 </w:instrText>
      </w:r>
      <w:r>
        <w:fldChar w:fldCharType="separate"/>
      </w:r>
      <w:r>
        <w:t>10</w:t>
      </w:r>
      <w:r>
        <w:fldChar w:fldCharType="end"/>
      </w:r>
      <w:r>
        <w:fldChar w:fldCharType="end"/>
      </w:r>
    </w:p>
    <w:p>
      <w:pPr>
        <w:pStyle w:val="47"/>
        <w:tabs>
          <w:tab w:val="right" w:leader="dot" w:pos="8306"/>
        </w:tabs>
        <w:ind w:left="420"/>
      </w:pPr>
      <w:r>
        <w:fldChar w:fldCharType="begin"/>
      </w:r>
      <w:r>
        <w:instrText xml:space="preserve"> HYPERLINK \l "_Toc12388" </w:instrText>
      </w:r>
      <w:r>
        <w:fldChar w:fldCharType="separate"/>
      </w:r>
      <w:r>
        <w:rPr>
          <w:rFonts w:hint="eastAsia" w:ascii="黑体" w:hAnsi="黑体" w:eastAsia="黑体"/>
          <w:szCs w:val="32"/>
        </w:rPr>
        <w:t>十</w:t>
      </w:r>
      <w:r>
        <w:rPr>
          <w:rFonts w:hint="eastAsia" w:ascii="黑体" w:hAnsi="黑体" w:eastAsia="黑体"/>
        </w:rPr>
        <w:t>、其他重要事项的情况说明</w:t>
      </w:r>
      <w:r>
        <w:tab/>
      </w:r>
      <w:r>
        <w:fldChar w:fldCharType="begin"/>
      </w:r>
      <w:r>
        <w:instrText xml:space="preserve"> PAGEREF _Toc12388 </w:instrText>
      </w:r>
      <w:r>
        <w:fldChar w:fldCharType="separate"/>
      </w:r>
      <w:r>
        <w:t>10</w:t>
      </w:r>
      <w:r>
        <w:fldChar w:fldCharType="end"/>
      </w:r>
      <w:r>
        <w:fldChar w:fldCharType="end"/>
      </w:r>
    </w:p>
    <w:p>
      <w:pPr>
        <w:pStyle w:val="41"/>
        <w:tabs>
          <w:tab w:val="right" w:leader="dot" w:pos="8306"/>
        </w:tabs>
        <w:rPr>
          <w:b/>
        </w:rPr>
      </w:pPr>
      <w:r>
        <w:fldChar w:fldCharType="begin"/>
      </w:r>
      <w:r>
        <w:instrText xml:space="preserve"> HYPERLINK \l "_Toc12944" </w:instrText>
      </w:r>
      <w:r>
        <w:fldChar w:fldCharType="separate"/>
      </w:r>
      <w:r>
        <w:rPr>
          <w:rFonts w:hint="eastAsia" w:ascii="宋体"/>
          <w:b/>
          <w:szCs w:val="44"/>
        </w:rPr>
        <w:t>第三部分</w:t>
      </w:r>
      <w:r>
        <w:rPr>
          <w:rFonts w:hint="eastAsia" w:ascii="黑体" w:hAnsi="黑体" w:eastAsia="黑体"/>
          <w:b/>
          <w:szCs w:val="44"/>
        </w:rPr>
        <w:t>名</w:t>
      </w:r>
      <w:r>
        <w:rPr>
          <w:rFonts w:hint="eastAsia" w:ascii="黑体" w:hAnsi="黑体" w:eastAsia="黑体"/>
          <w:b/>
        </w:rPr>
        <w:t>词解释</w:t>
      </w:r>
      <w:r>
        <w:rPr>
          <w:b/>
        </w:rPr>
        <w:tab/>
      </w:r>
      <w:r>
        <w:rPr>
          <w:b/>
        </w:rPr>
        <w:fldChar w:fldCharType="begin"/>
      </w:r>
      <w:r>
        <w:rPr>
          <w:b/>
        </w:rPr>
        <w:instrText xml:space="preserve"> PAGEREF _Toc12944 </w:instrText>
      </w:r>
      <w:r>
        <w:rPr>
          <w:b/>
        </w:rPr>
        <w:fldChar w:fldCharType="separate"/>
      </w:r>
      <w:r>
        <w:rPr>
          <w:b/>
        </w:rPr>
        <w:t>18</w:t>
      </w:r>
      <w:r>
        <w:rPr>
          <w:b/>
        </w:rPr>
        <w:fldChar w:fldCharType="end"/>
      </w:r>
      <w:r>
        <w:rPr>
          <w:b/>
        </w:rPr>
        <w:fldChar w:fldCharType="end"/>
      </w:r>
    </w:p>
    <w:p>
      <w:pPr>
        <w:pStyle w:val="41"/>
        <w:tabs>
          <w:tab w:val="right" w:leader="dot" w:pos="8306"/>
        </w:tabs>
        <w:rPr>
          <w:b/>
        </w:rPr>
      </w:pPr>
      <w:r>
        <w:fldChar w:fldCharType="begin"/>
      </w:r>
      <w:r>
        <w:instrText xml:space="preserve"> HYPERLINK \l "_Toc12518" </w:instrText>
      </w:r>
      <w:r>
        <w:fldChar w:fldCharType="separate"/>
      </w:r>
      <w:r>
        <w:rPr>
          <w:rFonts w:hint="eastAsia" w:ascii="黑体" w:hAnsi="黑体" w:eastAsia="黑体"/>
          <w:b/>
          <w:bCs/>
          <w:szCs w:val="44"/>
        </w:rPr>
        <w:t>第</w:t>
      </w:r>
      <w:r>
        <w:rPr>
          <w:rFonts w:hint="eastAsia" w:ascii="黑体" w:hAnsi="黑体" w:eastAsia="黑体"/>
          <w:b/>
          <w:bCs/>
        </w:rPr>
        <w:t>四部分附件</w:t>
      </w:r>
      <w:r>
        <w:rPr>
          <w:b/>
        </w:rPr>
        <w:tab/>
      </w:r>
      <w:r>
        <w:rPr>
          <w:b/>
        </w:rPr>
        <w:fldChar w:fldCharType="begin"/>
      </w:r>
      <w:r>
        <w:rPr>
          <w:b/>
        </w:rPr>
        <w:instrText xml:space="preserve"> PAGEREF _Toc12518 </w:instrText>
      </w:r>
      <w:r>
        <w:rPr>
          <w:b/>
        </w:rPr>
        <w:fldChar w:fldCharType="separate"/>
      </w:r>
      <w:r>
        <w:rPr>
          <w:b/>
        </w:rPr>
        <w:t>20</w:t>
      </w:r>
      <w:r>
        <w:rPr>
          <w:b/>
        </w:rPr>
        <w:fldChar w:fldCharType="end"/>
      </w:r>
      <w:r>
        <w:rPr>
          <w:b/>
        </w:rPr>
        <w:fldChar w:fldCharType="end"/>
      </w:r>
    </w:p>
    <w:p>
      <w:pPr>
        <w:pStyle w:val="41"/>
        <w:tabs>
          <w:tab w:val="right" w:leader="dot" w:pos="8306"/>
        </w:tabs>
        <w:rPr>
          <w:b/>
        </w:rPr>
      </w:pPr>
      <w:r>
        <w:fldChar w:fldCharType="begin"/>
      </w:r>
      <w:r>
        <w:instrText xml:space="preserve"> HYPERLINK \l "_Toc15999" </w:instrText>
      </w:r>
      <w:r>
        <w:fldChar w:fldCharType="separate"/>
      </w:r>
      <w:r>
        <w:rPr>
          <w:rFonts w:hint="eastAsia" w:ascii="黑体" w:hAnsi="黑体" w:eastAsia="黑体" w:cs="黑体"/>
          <w:b/>
          <w:szCs w:val="32"/>
        </w:rPr>
        <w:t>附件</w:t>
      </w:r>
      <w:r>
        <w:rPr>
          <w:rFonts w:ascii="黑体" w:hAnsi="黑体" w:eastAsia="黑体" w:cs="黑体"/>
          <w:b/>
          <w:szCs w:val="32"/>
        </w:rPr>
        <w:t>1</w:t>
      </w:r>
      <w:r>
        <w:rPr>
          <w:b/>
        </w:rPr>
        <w:tab/>
      </w:r>
      <w:r>
        <w:rPr>
          <w:b/>
        </w:rPr>
        <w:fldChar w:fldCharType="begin"/>
      </w:r>
      <w:r>
        <w:rPr>
          <w:b/>
        </w:rPr>
        <w:instrText xml:space="preserve"> PAGEREF _Toc15999 </w:instrText>
      </w:r>
      <w:r>
        <w:rPr>
          <w:b/>
        </w:rPr>
        <w:fldChar w:fldCharType="separate"/>
      </w:r>
      <w:r>
        <w:rPr>
          <w:b/>
        </w:rPr>
        <w:t>20</w:t>
      </w:r>
      <w:r>
        <w:rPr>
          <w:b/>
        </w:rPr>
        <w:fldChar w:fldCharType="end"/>
      </w:r>
      <w:r>
        <w:rPr>
          <w:b/>
        </w:rPr>
        <w:fldChar w:fldCharType="end"/>
      </w:r>
    </w:p>
    <w:p>
      <w:pPr>
        <w:pStyle w:val="41"/>
        <w:tabs>
          <w:tab w:val="right" w:leader="dot" w:pos="8306"/>
        </w:tabs>
        <w:rPr>
          <w:b/>
        </w:rPr>
      </w:pPr>
      <w:r>
        <w:fldChar w:fldCharType="begin"/>
      </w:r>
      <w:r>
        <w:instrText xml:space="preserve"> HYPERLINK \l "_Toc342" </w:instrText>
      </w:r>
      <w:r>
        <w:fldChar w:fldCharType="separate"/>
      </w:r>
      <w:r>
        <w:rPr>
          <w:rFonts w:hint="eastAsia" w:ascii="黑体" w:hAnsi="黑体" w:eastAsia="黑体"/>
          <w:b/>
          <w:szCs w:val="44"/>
        </w:rPr>
        <w:t>第</w:t>
      </w:r>
      <w:r>
        <w:rPr>
          <w:rFonts w:hint="eastAsia" w:ascii="黑体" w:hAnsi="黑体" w:eastAsia="黑体"/>
          <w:b/>
        </w:rPr>
        <w:t>五部分附表</w:t>
      </w:r>
      <w:r>
        <w:rPr>
          <w:b/>
        </w:rPr>
        <w:tab/>
      </w:r>
      <w:r>
        <w:rPr>
          <w:b/>
        </w:rPr>
        <w:fldChar w:fldCharType="begin"/>
      </w:r>
      <w:r>
        <w:rPr>
          <w:b/>
        </w:rPr>
        <w:instrText xml:space="preserve"> PAGEREF _Toc342 </w:instrText>
      </w:r>
      <w:r>
        <w:rPr>
          <w:b/>
        </w:rPr>
        <w:fldChar w:fldCharType="separate"/>
      </w:r>
      <w:r>
        <w:rPr>
          <w:b/>
        </w:rPr>
        <w:t>33</w:t>
      </w:r>
      <w:r>
        <w:rPr>
          <w:b/>
        </w:rPr>
        <w:fldChar w:fldCharType="end"/>
      </w:r>
      <w:r>
        <w:rPr>
          <w:b/>
        </w:rPr>
        <w:fldChar w:fldCharType="end"/>
      </w:r>
    </w:p>
    <w:p>
      <w:pPr>
        <w:pStyle w:val="47"/>
        <w:tabs>
          <w:tab w:val="right" w:leader="dot" w:pos="8306"/>
        </w:tabs>
        <w:ind w:left="420"/>
      </w:pPr>
      <w:r>
        <w:fldChar w:fldCharType="begin"/>
      </w:r>
      <w:r>
        <w:instrText xml:space="preserve"> HYPERLINK \l "_Toc18525" </w:instrText>
      </w:r>
      <w:r>
        <w:fldChar w:fldCharType="separate"/>
      </w:r>
      <w:r>
        <w:rPr>
          <w:rFonts w:hint="eastAsia" w:ascii="仿宋" w:hAnsi="仿宋" w:eastAsia="仿宋"/>
        </w:rPr>
        <w:t>一、收入支出决算总表</w:t>
      </w:r>
      <w:r>
        <w:tab/>
      </w:r>
      <w:r>
        <w:fldChar w:fldCharType="begin"/>
      </w:r>
      <w:r>
        <w:instrText xml:space="preserve"> PAGEREF _Toc18525 </w:instrText>
      </w:r>
      <w:r>
        <w:fldChar w:fldCharType="separate"/>
      </w:r>
      <w:r>
        <w:t>33</w:t>
      </w:r>
      <w:r>
        <w:fldChar w:fldCharType="end"/>
      </w:r>
      <w:r>
        <w:fldChar w:fldCharType="end"/>
      </w:r>
    </w:p>
    <w:p>
      <w:pPr>
        <w:pStyle w:val="47"/>
        <w:tabs>
          <w:tab w:val="right" w:leader="dot" w:pos="8306"/>
        </w:tabs>
        <w:ind w:left="420"/>
      </w:pPr>
      <w:r>
        <w:fldChar w:fldCharType="begin"/>
      </w:r>
      <w:r>
        <w:instrText xml:space="preserve"> HYPERLINK \l "_Toc32693" </w:instrText>
      </w:r>
      <w:r>
        <w:fldChar w:fldCharType="separate"/>
      </w:r>
      <w:r>
        <w:rPr>
          <w:rFonts w:hint="eastAsia" w:ascii="仿宋" w:hAnsi="仿宋" w:eastAsia="仿宋"/>
        </w:rPr>
        <w:t>二、收入决算表</w:t>
      </w:r>
      <w:r>
        <w:tab/>
      </w:r>
      <w:r>
        <w:fldChar w:fldCharType="begin"/>
      </w:r>
      <w:r>
        <w:instrText xml:space="preserve"> PAGEREF _Toc32693 </w:instrText>
      </w:r>
      <w:r>
        <w:fldChar w:fldCharType="separate"/>
      </w:r>
      <w:r>
        <w:t>33</w:t>
      </w:r>
      <w:r>
        <w:fldChar w:fldCharType="end"/>
      </w:r>
      <w:r>
        <w:fldChar w:fldCharType="end"/>
      </w:r>
    </w:p>
    <w:p>
      <w:pPr>
        <w:pStyle w:val="47"/>
        <w:tabs>
          <w:tab w:val="right" w:leader="dot" w:pos="8306"/>
        </w:tabs>
        <w:ind w:left="420"/>
      </w:pPr>
      <w:r>
        <w:fldChar w:fldCharType="begin"/>
      </w:r>
      <w:r>
        <w:instrText xml:space="preserve"> HYPERLINK \l "_Toc8984" </w:instrText>
      </w:r>
      <w:r>
        <w:fldChar w:fldCharType="separate"/>
      </w:r>
      <w:r>
        <w:rPr>
          <w:rFonts w:hint="eastAsia" w:ascii="仿宋" w:hAnsi="仿宋" w:eastAsia="仿宋"/>
        </w:rPr>
        <w:t>三、支出决算表</w:t>
      </w:r>
      <w:r>
        <w:tab/>
      </w:r>
      <w:r>
        <w:fldChar w:fldCharType="begin"/>
      </w:r>
      <w:r>
        <w:instrText xml:space="preserve"> PAGEREF _Toc8984 </w:instrText>
      </w:r>
      <w:r>
        <w:fldChar w:fldCharType="separate"/>
      </w:r>
      <w:r>
        <w:t>33</w:t>
      </w:r>
      <w:r>
        <w:fldChar w:fldCharType="end"/>
      </w:r>
      <w:r>
        <w:fldChar w:fldCharType="end"/>
      </w:r>
    </w:p>
    <w:p>
      <w:pPr>
        <w:pStyle w:val="47"/>
        <w:tabs>
          <w:tab w:val="right" w:leader="dot" w:pos="8306"/>
        </w:tabs>
        <w:ind w:left="420"/>
      </w:pPr>
      <w:r>
        <w:fldChar w:fldCharType="begin"/>
      </w:r>
      <w:r>
        <w:instrText xml:space="preserve"> HYPERLINK \l "_Toc20635" </w:instrText>
      </w:r>
      <w:r>
        <w:fldChar w:fldCharType="separate"/>
      </w:r>
      <w:r>
        <w:rPr>
          <w:rFonts w:hint="eastAsia" w:ascii="仿宋" w:hAnsi="仿宋" w:eastAsia="仿宋"/>
        </w:rPr>
        <w:t>四、财政拨款收入支出决算总表</w:t>
      </w:r>
      <w:r>
        <w:tab/>
      </w:r>
      <w:r>
        <w:fldChar w:fldCharType="begin"/>
      </w:r>
      <w:r>
        <w:instrText xml:space="preserve"> PAGEREF _Toc20635 </w:instrText>
      </w:r>
      <w:r>
        <w:fldChar w:fldCharType="separate"/>
      </w:r>
      <w:r>
        <w:t>33</w:t>
      </w:r>
      <w:r>
        <w:fldChar w:fldCharType="end"/>
      </w:r>
      <w:r>
        <w:fldChar w:fldCharType="end"/>
      </w:r>
    </w:p>
    <w:p>
      <w:pPr>
        <w:pStyle w:val="47"/>
        <w:tabs>
          <w:tab w:val="right" w:leader="dot" w:pos="8306"/>
        </w:tabs>
        <w:ind w:left="420"/>
      </w:pPr>
      <w:r>
        <w:fldChar w:fldCharType="begin"/>
      </w:r>
      <w:r>
        <w:instrText xml:space="preserve"> HYPERLINK \l "_Toc25918" </w:instrText>
      </w:r>
      <w:r>
        <w:fldChar w:fldCharType="separate"/>
      </w:r>
      <w:r>
        <w:rPr>
          <w:rFonts w:hint="eastAsia" w:ascii="仿宋" w:hAnsi="仿宋" w:eastAsia="仿宋"/>
        </w:rPr>
        <w:t>五、财政拨款支出决算明细表</w:t>
      </w:r>
      <w:r>
        <w:tab/>
      </w:r>
      <w:r>
        <w:fldChar w:fldCharType="begin"/>
      </w:r>
      <w:r>
        <w:instrText xml:space="preserve"> PAGEREF _Toc25918 </w:instrText>
      </w:r>
      <w:r>
        <w:fldChar w:fldCharType="separate"/>
      </w:r>
      <w:r>
        <w:t>33</w:t>
      </w:r>
      <w:r>
        <w:fldChar w:fldCharType="end"/>
      </w:r>
      <w:r>
        <w:fldChar w:fldCharType="end"/>
      </w:r>
    </w:p>
    <w:p>
      <w:pPr>
        <w:pStyle w:val="47"/>
        <w:tabs>
          <w:tab w:val="right" w:leader="dot" w:pos="8306"/>
        </w:tabs>
        <w:ind w:left="420"/>
      </w:pPr>
      <w:r>
        <w:fldChar w:fldCharType="begin"/>
      </w:r>
      <w:r>
        <w:instrText xml:space="preserve"> HYPERLINK \l "_Toc25404" </w:instrText>
      </w:r>
      <w:r>
        <w:fldChar w:fldCharType="separate"/>
      </w:r>
      <w:r>
        <w:rPr>
          <w:rFonts w:hint="eastAsia" w:ascii="仿宋" w:hAnsi="仿宋" w:eastAsia="仿宋"/>
        </w:rPr>
        <w:t>六、一般公共预算财政拨款支出决算表</w:t>
      </w:r>
      <w:r>
        <w:tab/>
      </w:r>
      <w:r>
        <w:fldChar w:fldCharType="begin"/>
      </w:r>
      <w:r>
        <w:instrText xml:space="preserve"> PAGEREF _Toc25404 </w:instrText>
      </w:r>
      <w:r>
        <w:fldChar w:fldCharType="separate"/>
      </w:r>
      <w:r>
        <w:t>33</w:t>
      </w:r>
      <w:r>
        <w:fldChar w:fldCharType="end"/>
      </w:r>
      <w:r>
        <w:fldChar w:fldCharType="end"/>
      </w:r>
    </w:p>
    <w:p>
      <w:pPr>
        <w:pStyle w:val="47"/>
        <w:tabs>
          <w:tab w:val="right" w:leader="dot" w:pos="8306"/>
        </w:tabs>
        <w:ind w:left="420"/>
      </w:pPr>
      <w:r>
        <w:fldChar w:fldCharType="begin"/>
      </w:r>
      <w:r>
        <w:instrText xml:space="preserve"> HYPERLINK \l "_Toc15169" </w:instrText>
      </w:r>
      <w:r>
        <w:fldChar w:fldCharType="separate"/>
      </w:r>
      <w:r>
        <w:rPr>
          <w:rFonts w:hint="eastAsia" w:ascii="仿宋" w:hAnsi="仿宋" w:eastAsia="仿宋"/>
        </w:rPr>
        <w:t>七、一般公共预算财政拨款支出决算明细表</w:t>
      </w:r>
      <w:r>
        <w:tab/>
      </w:r>
      <w:r>
        <w:fldChar w:fldCharType="begin"/>
      </w:r>
      <w:r>
        <w:instrText xml:space="preserve"> PAGEREF _Toc15169 </w:instrText>
      </w:r>
      <w:r>
        <w:fldChar w:fldCharType="separate"/>
      </w:r>
      <w:r>
        <w:t>33</w:t>
      </w:r>
      <w:r>
        <w:fldChar w:fldCharType="end"/>
      </w:r>
      <w:r>
        <w:fldChar w:fldCharType="end"/>
      </w:r>
    </w:p>
    <w:p>
      <w:pPr>
        <w:pStyle w:val="47"/>
        <w:tabs>
          <w:tab w:val="right" w:leader="dot" w:pos="8306"/>
        </w:tabs>
        <w:ind w:left="420"/>
      </w:pPr>
      <w:r>
        <w:fldChar w:fldCharType="begin"/>
      </w:r>
      <w:r>
        <w:instrText xml:space="preserve"> HYPERLINK \l "_Toc27686" </w:instrText>
      </w:r>
      <w:r>
        <w:fldChar w:fldCharType="separate"/>
      </w:r>
      <w:r>
        <w:rPr>
          <w:rFonts w:hint="eastAsia" w:ascii="仿宋" w:hAnsi="仿宋" w:eastAsia="仿宋"/>
        </w:rPr>
        <w:t>八、一般公共预算财政拨款基本支出决算表</w:t>
      </w:r>
      <w:r>
        <w:tab/>
      </w:r>
      <w:r>
        <w:fldChar w:fldCharType="begin"/>
      </w:r>
      <w:r>
        <w:instrText xml:space="preserve"> PAGEREF _Toc27686 </w:instrText>
      </w:r>
      <w:r>
        <w:fldChar w:fldCharType="separate"/>
      </w:r>
      <w:r>
        <w:t>33</w:t>
      </w:r>
      <w:r>
        <w:fldChar w:fldCharType="end"/>
      </w:r>
      <w:r>
        <w:fldChar w:fldCharType="end"/>
      </w:r>
    </w:p>
    <w:p>
      <w:pPr>
        <w:pStyle w:val="47"/>
        <w:tabs>
          <w:tab w:val="right" w:leader="dot" w:pos="8306"/>
        </w:tabs>
        <w:ind w:left="420"/>
      </w:pPr>
      <w:r>
        <w:fldChar w:fldCharType="begin"/>
      </w:r>
      <w:r>
        <w:instrText xml:space="preserve"> HYPERLINK \l "_Toc25037" </w:instrText>
      </w:r>
      <w:r>
        <w:fldChar w:fldCharType="separate"/>
      </w:r>
      <w:r>
        <w:rPr>
          <w:rFonts w:hint="eastAsia" w:ascii="仿宋" w:hAnsi="仿宋" w:eastAsia="仿宋"/>
        </w:rPr>
        <w:t>九、一般公共预算财政拨款项目支出决算表</w:t>
      </w:r>
      <w:r>
        <w:tab/>
      </w:r>
      <w:r>
        <w:fldChar w:fldCharType="begin"/>
      </w:r>
      <w:r>
        <w:instrText xml:space="preserve"> PAGEREF _Toc25037 </w:instrText>
      </w:r>
      <w:r>
        <w:fldChar w:fldCharType="separate"/>
      </w:r>
      <w:r>
        <w:t>33</w:t>
      </w:r>
      <w:r>
        <w:fldChar w:fldCharType="end"/>
      </w:r>
      <w:r>
        <w:fldChar w:fldCharType="end"/>
      </w:r>
    </w:p>
    <w:p>
      <w:pPr>
        <w:pStyle w:val="47"/>
        <w:tabs>
          <w:tab w:val="right" w:leader="dot" w:pos="8306"/>
        </w:tabs>
        <w:ind w:left="420"/>
      </w:pPr>
      <w:r>
        <w:fldChar w:fldCharType="begin"/>
      </w:r>
      <w:r>
        <w:instrText xml:space="preserve"> HYPERLINK \l "_Toc3650" </w:instrText>
      </w:r>
      <w:r>
        <w:fldChar w:fldCharType="separate"/>
      </w:r>
      <w:r>
        <w:rPr>
          <w:rFonts w:hint="eastAsia" w:ascii="仿宋" w:hAnsi="仿宋" w:eastAsia="仿宋"/>
        </w:rPr>
        <w:t>十、一般公共预算财政拨款“三公”经费支出决算表</w:t>
      </w:r>
      <w:r>
        <w:tab/>
      </w:r>
      <w:r>
        <w:fldChar w:fldCharType="begin"/>
      </w:r>
      <w:r>
        <w:instrText xml:space="preserve"> PAGEREF _Toc3650 </w:instrText>
      </w:r>
      <w:r>
        <w:fldChar w:fldCharType="separate"/>
      </w:r>
      <w:r>
        <w:t>33</w:t>
      </w:r>
      <w:r>
        <w:fldChar w:fldCharType="end"/>
      </w:r>
      <w:r>
        <w:fldChar w:fldCharType="end"/>
      </w:r>
    </w:p>
    <w:p>
      <w:pPr>
        <w:pStyle w:val="47"/>
        <w:tabs>
          <w:tab w:val="right" w:leader="dot" w:pos="8306"/>
        </w:tabs>
        <w:ind w:left="420"/>
      </w:pPr>
      <w:r>
        <w:fldChar w:fldCharType="begin"/>
      </w:r>
      <w:r>
        <w:instrText xml:space="preserve"> HYPERLINK \l "_Toc11602" </w:instrText>
      </w:r>
      <w:r>
        <w:fldChar w:fldCharType="separate"/>
      </w:r>
      <w:r>
        <w:rPr>
          <w:rFonts w:hint="eastAsia" w:ascii="仿宋" w:hAnsi="仿宋" w:eastAsia="仿宋"/>
        </w:rPr>
        <w:t>十一、政府性基金预算财政拨款收入支出决算表</w:t>
      </w:r>
      <w:r>
        <w:tab/>
      </w:r>
      <w:r>
        <w:fldChar w:fldCharType="begin"/>
      </w:r>
      <w:r>
        <w:instrText xml:space="preserve"> PAGEREF _Toc11602 </w:instrText>
      </w:r>
      <w:r>
        <w:fldChar w:fldCharType="separate"/>
      </w:r>
      <w:r>
        <w:t>33</w:t>
      </w:r>
      <w:r>
        <w:fldChar w:fldCharType="end"/>
      </w:r>
      <w:r>
        <w:fldChar w:fldCharType="end"/>
      </w:r>
    </w:p>
    <w:p>
      <w:pPr>
        <w:pStyle w:val="47"/>
        <w:tabs>
          <w:tab w:val="right" w:leader="dot" w:pos="8306"/>
        </w:tabs>
        <w:ind w:left="420"/>
      </w:pPr>
      <w:r>
        <w:fldChar w:fldCharType="begin"/>
      </w:r>
      <w:r>
        <w:instrText xml:space="preserve"> HYPERLINK \l "_Toc15560" </w:instrText>
      </w:r>
      <w:r>
        <w:fldChar w:fldCharType="separate"/>
      </w:r>
      <w:r>
        <w:rPr>
          <w:rFonts w:hint="eastAsia" w:ascii="仿宋" w:hAnsi="仿宋" w:eastAsia="仿宋"/>
        </w:rPr>
        <w:t>十二、政府性基金预算财政拨款“三公”经费支出决算表</w:t>
      </w:r>
      <w:r>
        <w:tab/>
      </w:r>
      <w:r>
        <w:fldChar w:fldCharType="begin"/>
      </w:r>
      <w:r>
        <w:instrText xml:space="preserve"> PAGEREF _Toc15560 </w:instrText>
      </w:r>
      <w:r>
        <w:fldChar w:fldCharType="separate"/>
      </w:r>
      <w:r>
        <w:t>33</w:t>
      </w:r>
      <w:r>
        <w:fldChar w:fldCharType="end"/>
      </w:r>
      <w:r>
        <w:fldChar w:fldCharType="end"/>
      </w:r>
    </w:p>
    <w:p>
      <w:pPr>
        <w:pStyle w:val="47"/>
        <w:tabs>
          <w:tab w:val="right" w:leader="dot" w:pos="8306"/>
        </w:tabs>
        <w:ind w:left="420"/>
      </w:pPr>
      <w:r>
        <w:fldChar w:fldCharType="begin"/>
      </w:r>
      <w:r>
        <w:instrText xml:space="preserve"> HYPERLINK \l "_Toc31396" </w:instrText>
      </w:r>
      <w:r>
        <w:fldChar w:fldCharType="separate"/>
      </w:r>
      <w:r>
        <w:rPr>
          <w:rFonts w:hint="eastAsia" w:ascii="仿宋" w:hAnsi="仿宋" w:eastAsia="仿宋"/>
        </w:rPr>
        <w:t>十三、国有资本经营预算财政拨款支出决算表</w:t>
      </w:r>
      <w:r>
        <w:tab/>
      </w:r>
      <w:r>
        <w:fldChar w:fldCharType="begin"/>
      </w:r>
      <w:r>
        <w:instrText xml:space="preserve"> PAGEREF _Toc31396 </w:instrText>
      </w:r>
      <w:r>
        <w:fldChar w:fldCharType="separate"/>
      </w:r>
      <w:r>
        <w:t>33</w:t>
      </w:r>
      <w:r>
        <w:fldChar w:fldCharType="end"/>
      </w:r>
      <w:r>
        <w:fldChar w:fldCharType="end"/>
      </w:r>
    </w:p>
    <w:p>
      <w:pPr>
        <w:pStyle w:val="47"/>
        <w:tabs>
          <w:tab w:val="right" w:leader="dot" w:pos="8306"/>
        </w:tabs>
        <w:ind w:left="420"/>
      </w:pPr>
      <w:r>
        <w:fldChar w:fldCharType="begin"/>
      </w:r>
      <w:r>
        <w:instrText xml:space="preserve"> HYPERLINK \l "_Toc9677" </w:instrText>
      </w:r>
      <w:r>
        <w:fldChar w:fldCharType="separate"/>
      </w:r>
      <w:r>
        <w:rPr>
          <w:rFonts w:hint="eastAsia" w:ascii="仿宋" w:hAnsi="仿宋" w:eastAsia="仿宋"/>
        </w:rPr>
        <w:t>十四、国有资本经营预算财政拨款支出决算表</w:t>
      </w:r>
      <w:r>
        <w:tab/>
      </w:r>
      <w:r>
        <w:fldChar w:fldCharType="begin"/>
      </w:r>
      <w:r>
        <w:instrText xml:space="preserve"> PAGEREF _Toc9677 </w:instrText>
      </w:r>
      <w:r>
        <w:fldChar w:fldCharType="separate"/>
      </w:r>
      <w:r>
        <w:t>33</w:t>
      </w:r>
      <w:r>
        <w:fldChar w:fldCharType="end"/>
      </w:r>
      <w:r>
        <w:fldChar w:fldCharType="end"/>
      </w:r>
    </w:p>
    <w:p>
      <w:pPr>
        <w:widowControl/>
        <w:jc w:val="center"/>
        <w:rPr>
          <w:rFonts w:ascii="宋体" w:hAnsi="宋体" w:cs="宋体"/>
          <w:color w:val="000000"/>
          <w:sz w:val="24"/>
        </w:rPr>
      </w:pPr>
      <w:r>
        <w:rPr>
          <w:rFonts w:hint="eastAsia" w:ascii="宋体" w:hAnsi="宋体" w:cs="宋体"/>
          <w:b/>
          <w:color w:val="000000"/>
        </w:rPr>
        <w:fldChar w:fldCharType="end"/>
      </w:r>
    </w:p>
    <w:p>
      <w:pPr>
        <w:widowControl/>
        <w:jc w:val="center"/>
        <w:rPr>
          <w:rFonts w:ascii="宋体" w:hAnsi="宋体" w:cs="宋体"/>
          <w:color w:val="000000"/>
          <w:sz w:val="24"/>
        </w:rPr>
      </w:pPr>
    </w:p>
    <w:p>
      <w:pPr>
        <w:widowControl/>
        <w:jc w:val="center"/>
        <w:rPr>
          <w:rFonts w:ascii="宋体" w:hAnsi="宋体" w:cs="宋体"/>
          <w:color w:val="000000"/>
          <w:sz w:val="24"/>
        </w:rPr>
      </w:pPr>
    </w:p>
    <w:p>
      <w:pPr>
        <w:widowControl/>
        <w:jc w:val="center"/>
        <w:rPr>
          <w:rFonts w:ascii="宋体" w:hAnsi="宋体" w:cs="宋体"/>
          <w:color w:val="000000"/>
          <w:sz w:val="24"/>
        </w:rPr>
      </w:pPr>
    </w:p>
    <w:p>
      <w:pPr>
        <w:widowControl/>
        <w:jc w:val="center"/>
        <w:rPr>
          <w:rFonts w:ascii="宋体" w:hAnsi="宋体" w:cs="宋体"/>
          <w:color w:val="000000"/>
          <w:sz w:val="24"/>
        </w:rPr>
      </w:pPr>
    </w:p>
    <w:p>
      <w:pPr>
        <w:widowControl/>
        <w:jc w:val="center"/>
        <w:rPr>
          <w:rFonts w:ascii="宋体" w:hAnsi="宋体" w:cs="宋体"/>
          <w:color w:val="000000"/>
          <w:sz w:val="24"/>
        </w:rPr>
      </w:pPr>
    </w:p>
    <w:p>
      <w:pPr>
        <w:widowControl/>
        <w:jc w:val="center"/>
        <w:rPr>
          <w:rFonts w:ascii="宋体" w:hAnsi="宋体" w:cs="宋体"/>
          <w:color w:val="000000"/>
          <w:sz w:val="24"/>
        </w:rPr>
      </w:pPr>
    </w:p>
    <w:p>
      <w:pPr>
        <w:widowControl/>
        <w:spacing w:line="440" w:lineRule="exact"/>
        <w:jc w:val="left"/>
        <w:rPr>
          <w:rStyle w:val="22"/>
          <w:rFonts w:ascii="黑体" w:hAnsi="黑体" w:eastAsia="黑体"/>
        </w:rPr>
      </w:pPr>
      <w:bookmarkStart w:id="15" w:name="_Toc15377196"/>
      <w:bookmarkStart w:id="16" w:name="_Toc15396599"/>
    </w:p>
    <w:p>
      <w:pPr>
        <w:widowControl/>
        <w:spacing w:line="440" w:lineRule="exact"/>
        <w:ind w:firstLine="2209" w:firstLineChars="500"/>
        <w:outlineLvl w:val="0"/>
        <w:rPr>
          <w:rFonts w:ascii="黑体" w:hAnsi="黑体" w:eastAsia="黑体"/>
          <w:b/>
          <w:color w:val="000000"/>
        </w:rPr>
      </w:pPr>
      <w:bookmarkStart w:id="17" w:name="_Toc5752"/>
      <w:r>
        <w:rPr>
          <w:rStyle w:val="22"/>
          <w:rFonts w:hint="eastAsia" w:ascii="黑体" w:hAnsi="黑体" w:eastAsia="黑体"/>
        </w:rPr>
        <w:t>第一部分单位概况</w:t>
      </w:r>
      <w:bookmarkEnd w:id="15"/>
      <w:bookmarkEnd w:id="16"/>
      <w:bookmarkEnd w:id="17"/>
      <w:bookmarkStart w:id="18" w:name="_Toc15396600"/>
      <w:bookmarkStart w:id="19" w:name="_Toc15377197"/>
    </w:p>
    <w:p>
      <w:pPr>
        <w:pStyle w:val="14"/>
        <w:spacing w:before="0" w:after="0" w:line="560" w:lineRule="exact"/>
        <w:ind w:firstLine="960" w:firstLineChars="300"/>
        <w:rPr>
          <w:rFonts w:ascii="仿宋" w:hAnsi="仿宋" w:eastAsia="仿宋"/>
        </w:rPr>
      </w:pPr>
      <w:bookmarkStart w:id="20" w:name="_Toc7407"/>
      <w:r>
        <w:rPr>
          <w:rFonts w:hint="eastAsia" w:ascii="黑体" w:hAnsi="黑体" w:eastAsia="黑体"/>
          <w:b w:val="0"/>
          <w:color w:val="000000"/>
        </w:rPr>
        <w:t>一、</w:t>
      </w:r>
      <w:r>
        <w:rPr>
          <w:rStyle w:val="27"/>
          <w:rFonts w:hint="eastAsia" w:ascii="黑体" w:hAnsi="黑体" w:eastAsia="黑体"/>
          <w:b w:val="0"/>
          <w:bCs w:val="0"/>
        </w:rPr>
        <w:t>职能</w:t>
      </w:r>
      <w:bookmarkEnd w:id="18"/>
      <w:bookmarkEnd w:id="19"/>
      <w:r>
        <w:rPr>
          <w:rStyle w:val="27"/>
          <w:rFonts w:hint="eastAsia" w:ascii="黑体" w:hAnsi="黑体" w:eastAsia="黑体"/>
          <w:b w:val="0"/>
          <w:bCs w:val="0"/>
        </w:rPr>
        <w:t>简介</w:t>
      </w:r>
      <w:bookmarkEnd w:id="20"/>
    </w:p>
    <w:p>
      <w:pPr>
        <w:spacing w:line="560" w:lineRule="exact"/>
        <w:ind w:firstLine="800" w:firstLineChars="250"/>
        <w:rPr>
          <w:rFonts w:ascii="仿宋" w:hAnsi="仿宋" w:eastAsia="仿宋"/>
          <w:sz w:val="32"/>
          <w:szCs w:val="32"/>
        </w:rPr>
      </w:pPr>
      <w:r>
        <w:rPr>
          <w:rFonts w:hint="eastAsia" w:ascii="仿宋" w:hAnsi="仿宋" w:eastAsia="仿宋"/>
          <w:sz w:val="32"/>
          <w:szCs w:val="32"/>
        </w:rPr>
        <w:t>1.认真贯彻落实党和国家的方针、政策，正确执行上级主管部门的决议和指示，全面实施素质教育，培养德、智、体、美等方面全面发展的社会主义事业的建设者和接班人。</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2.编制年度财政预算并执行，管理和监督各项财政收支。</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3.管理各类政策性补贴等资金，进一步完善财政补贴惠民资金“一卡（折）通”发放机制。</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4.负责对各类专项资金的监管，提高财政资金使用效率。</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5.管理好幼儿园非税收入。</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6.提供加强财政管理的政策建议，负责财政、税收政策法规的宣传工作。</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7.执行会计集中核算，严格按照上级财政部门规定的工作程序开展工作，充分发挥财政资金使用效率。</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8.负责本单位的国有资产监督管理工作。</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9.承办上级部门交办的其他事项。</w:t>
      </w:r>
    </w:p>
    <w:p>
      <w:pPr>
        <w:spacing w:line="560" w:lineRule="exact"/>
        <w:ind w:firstLine="803" w:firstLineChars="250"/>
        <w:outlineLvl w:val="1"/>
        <w:rPr>
          <w:rFonts w:ascii="仿宋" w:hAnsi="仿宋" w:eastAsia="仿宋"/>
          <w:b/>
          <w:bCs/>
          <w:sz w:val="32"/>
          <w:szCs w:val="32"/>
        </w:rPr>
      </w:pPr>
      <w:bookmarkStart w:id="21" w:name="_Toc15378446"/>
      <w:bookmarkStart w:id="22" w:name="_Toc7721"/>
      <w:bookmarkStart w:id="23" w:name="_Toc15377199"/>
      <w:r>
        <w:rPr>
          <w:rFonts w:hint="eastAsia" w:ascii="仿宋" w:hAnsi="仿宋" w:eastAsia="仿宋"/>
          <w:b/>
          <w:bCs/>
          <w:sz w:val="32"/>
          <w:szCs w:val="32"/>
        </w:rPr>
        <w:t>二、2021年重点工作完成情况</w:t>
      </w:r>
      <w:bookmarkEnd w:id="21"/>
      <w:bookmarkEnd w:id="22"/>
      <w:bookmarkEnd w:id="23"/>
    </w:p>
    <w:p>
      <w:pPr>
        <w:spacing w:line="560" w:lineRule="exact"/>
        <w:ind w:firstLine="800" w:firstLineChars="250"/>
        <w:rPr>
          <w:rFonts w:ascii="仿宋" w:hAnsi="仿宋" w:eastAsia="仿宋"/>
          <w:sz w:val="32"/>
          <w:szCs w:val="32"/>
        </w:rPr>
      </w:pPr>
      <w:r>
        <w:rPr>
          <w:rFonts w:hint="eastAsia" w:ascii="仿宋" w:hAnsi="仿宋" w:eastAsia="仿宋"/>
          <w:sz w:val="32"/>
          <w:szCs w:val="32"/>
        </w:rPr>
        <w:t>通江县烟溪镇钟凤小学在县委、县政府的领导下，在上级主管部门的指导下，全面完成了2021年教育教学工作，并取得了一定的成绩，特别是诚信教育进校园，我校以小手牵大手的方式，使得学校的诚信教育迈上了一个新台阶。</w:t>
      </w:r>
      <w:bookmarkStart w:id="24" w:name="_Toc15377200"/>
      <w:bookmarkStart w:id="25" w:name="_Toc15396601"/>
    </w:p>
    <w:p>
      <w:pPr>
        <w:pStyle w:val="40"/>
        <w:ind w:left="1060" w:hanging="640"/>
        <w:rPr>
          <w:rFonts w:ascii="仿宋" w:hAnsi="仿宋" w:eastAsia="仿宋"/>
          <w:sz w:val="32"/>
          <w:szCs w:val="32"/>
        </w:rPr>
      </w:pPr>
    </w:p>
    <w:p>
      <w:pPr>
        <w:pStyle w:val="40"/>
        <w:ind w:left="840" w:hanging="420"/>
      </w:pPr>
    </w:p>
    <w:bookmarkEnd w:id="24"/>
    <w:bookmarkEnd w:id="25"/>
    <w:p>
      <w:pPr>
        <w:widowControl/>
        <w:jc w:val="left"/>
        <w:outlineLvl w:val="0"/>
        <w:rPr>
          <w:rStyle w:val="22"/>
          <w:rFonts w:ascii="黑体" w:hAnsi="黑体" w:eastAsia="黑体"/>
        </w:rPr>
      </w:pPr>
      <w:bookmarkStart w:id="26" w:name="_Toc11016"/>
      <w:bookmarkStart w:id="27" w:name="_Toc15377204"/>
      <w:bookmarkStart w:id="28" w:name="_Toc15396602"/>
      <w:r>
        <w:rPr>
          <w:rStyle w:val="22"/>
          <w:rFonts w:hint="eastAsia" w:ascii="黑体" w:hAnsi="黑体" w:eastAsia="黑体"/>
        </w:rPr>
        <w:t>第二部分</w:t>
      </w:r>
      <w:r>
        <w:rPr>
          <w:rStyle w:val="22"/>
          <w:rFonts w:ascii="黑体" w:hAnsi="黑体" w:eastAsia="黑体"/>
        </w:rPr>
        <w:t xml:space="preserve"> 202</w:t>
      </w:r>
      <w:r>
        <w:rPr>
          <w:rStyle w:val="22"/>
          <w:rFonts w:hint="eastAsia" w:ascii="黑体" w:hAnsi="黑体" w:eastAsia="黑体"/>
        </w:rPr>
        <w:t>1年度部门决算情况说明</w:t>
      </w:r>
      <w:bookmarkEnd w:id="26"/>
      <w:bookmarkEnd w:id="27"/>
      <w:bookmarkEnd w:id="28"/>
    </w:p>
    <w:p/>
    <w:p>
      <w:pPr>
        <w:pStyle w:val="44"/>
        <w:numPr>
          <w:ilvl w:val="0"/>
          <w:numId w:val="1"/>
        </w:numPr>
        <w:spacing w:line="600" w:lineRule="exact"/>
        <w:ind w:firstLineChars="0"/>
        <w:outlineLvl w:val="1"/>
        <w:rPr>
          <w:rStyle w:val="27"/>
          <w:rFonts w:ascii="黑体" w:hAnsi="黑体" w:eastAsia="黑体"/>
          <w:b w:val="0"/>
        </w:rPr>
      </w:pPr>
      <w:bookmarkStart w:id="29" w:name="_Toc10098"/>
      <w:bookmarkStart w:id="30" w:name="_Toc15377205"/>
      <w:bookmarkStart w:id="31" w:name="_Toc15396603"/>
      <w:r>
        <w:rPr>
          <w:rFonts w:hint="eastAsia" w:ascii="黑体" w:hAnsi="黑体" w:eastAsia="黑体"/>
          <w:color w:val="000000"/>
          <w:sz w:val="32"/>
          <w:szCs w:val="32"/>
        </w:rPr>
        <w:t>收</w:t>
      </w:r>
      <w:r>
        <w:rPr>
          <w:rStyle w:val="27"/>
          <w:rFonts w:hint="eastAsia" w:ascii="黑体" w:hAnsi="黑体" w:eastAsia="黑体"/>
          <w:b w:val="0"/>
        </w:rPr>
        <w:t>入支出决算总体情况说明</w:t>
      </w:r>
      <w:bookmarkEnd w:id="29"/>
      <w:bookmarkEnd w:id="30"/>
      <w:bookmarkEnd w:id="31"/>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1年度收、支总计298.35万元。与</w:t>
      </w:r>
      <w:r>
        <w:rPr>
          <w:rFonts w:ascii="仿宋" w:hAnsi="仿宋" w:eastAsia="仿宋"/>
          <w:color w:val="000000"/>
          <w:sz w:val="32"/>
          <w:szCs w:val="32"/>
        </w:rPr>
        <w:t>20</w:t>
      </w:r>
      <w:r>
        <w:rPr>
          <w:rFonts w:hint="eastAsia" w:ascii="仿宋" w:hAnsi="仿宋" w:eastAsia="仿宋"/>
          <w:color w:val="000000"/>
          <w:sz w:val="32"/>
          <w:szCs w:val="32"/>
        </w:rPr>
        <w:t>20年相比，收、支总计增加20.04万元，增长8.76</w:t>
      </w:r>
      <w:r>
        <w:rPr>
          <w:rFonts w:ascii="仿宋" w:hAnsi="仿宋" w:eastAsia="仿宋"/>
          <w:color w:val="000000"/>
          <w:sz w:val="32"/>
          <w:szCs w:val="32"/>
        </w:rPr>
        <w:t>%</w:t>
      </w:r>
      <w:r>
        <w:rPr>
          <w:rFonts w:hint="eastAsia" w:ascii="仿宋" w:hAnsi="仿宋" w:eastAsia="仿宋"/>
          <w:color w:val="000000"/>
          <w:sz w:val="32"/>
          <w:szCs w:val="32"/>
        </w:rPr>
        <w:t>。主要变动原因是人员增加。</w:t>
      </w:r>
    </w:p>
    <w:p>
      <w:pPr>
        <w:spacing w:line="600" w:lineRule="exact"/>
        <w:ind w:firstLine="420" w:firstLineChars="200"/>
        <w:rPr>
          <w:rFonts w:ascii="仿宋" w:hAnsi="仿宋" w:eastAsia="仿宋"/>
          <w:color w:val="000000"/>
          <w:sz w:val="32"/>
          <w:szCs w:val="32"/>
        </w:rPr>
      </w:pPr>
      <w:r>
        <w:pict>
          <v:shape id="_x0000_s3017" o:spid="_x0000_s3017" o:spt="75" type="#_x0000_t75" style="position:absolute;left:0pt;margin-left:3.55pt;margin-top:1.8pt;height:260.5pt;width:446.5pt;z-index:251660288;mso-width-relative:page;mso-height-relative:page;" filled="f" o:preferrelative="t" stroked="f" coordsize="21600,21600">
            <v:path/>
            <v:fill on="f" focussize="0,0"/>
            <v:stroke on="f" joinstyle="miter"/>
            <v:imagedata r:id="rId6" o:title=""/>
            <o:lock v:ext="edit" aspectratio="t"/>
          </v:shape>
        </w:pic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jc w:val="center"/>
        <w:rPr>
          <w:rFonts w:ascii="仿宋" w:hAnsi="仿宋" w:eastAsia="仿宋"/>
          <w:color w:val="000000"/>
          <w:sz w:val="32"/>
          <w:szCs w:val="32"/>
        </w:rPr>
      </w:pPr>
    </w:p>
    <w:p>
      <w:pPr>
        <w:spacing w:line="600" w:lineRule="exact"/>
        <w:jc w:val="center"/>
        <w:rPr>
          <w:rFonts w:ascii="仿宋_GB2312" w:eastAsia="仿宋_GB2312"/>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w:t>
      </w:r>
    </w:p>
    <w:p>
      <w:pPr>
        <w:pStyle w:val="44"/>
        <w:numPr>
          <w:ilvl w:val="0"/>
          <w:numId w:val="1"/>
        </w:numPr>
        <w:spacing w:line="600" w:lineRule="exact"/>
        <w:ind w:firstLineChars="0"/>
        <w:outlineLvl w:val="1"/>
        <w:rPr>
          <w:rStyle w:val="27"/>
          <w:rFonts w:ascii="黑体" w:hAnsi="黑体" w:eastAsia="黑体"/>
          <w:b w:val="0"/>
        </w:rPr>
      </w:pPr>
      <w:bookmarkStart w:id="32" w:name="_Toc15396604"/>
      <w:bookmarkStart w:id="33" w:name="_Toc2829"/>
      <w:bookmarkStart w:id="34" w:name="_Toc15377206"/>
      <w:r>
        <w:rPr>
          <w:rFonts w:hint="eastAsia" w:ascii="黑体" w:hAnsi="黑体" w:eastAsia="黑体"/>
          <w:color w:val="000000"/>
          <w:sz w:val="32"/>
          <w:szCs w:val="32"/>
        </w:rPr>
        <w:t>收</w:t>
      </w:r>
      <w:r>
        <w:rPr>
          <w:rStyle w:val="27"/>
          <w:rFonts w:hint="eastAsia" w:ascii="黑体" w:hAnsi="黑体" w:eastAsia="黑体"/>
          <w:b w:val="0"/>
        </w:rPr>
        <w:t>入决算情况说明</w:t>
      </w:r>
      <w:bookmarkEnd w:id="32"/>
      <w:bookmarkEnd w:id="33"/>
      <w:bookmarkEnd w:id="34"/>
    </w:p>
    <w:p>
      <w:pPr>
        <w:spacing w:line="600" w:lineRule="exact"/>
        <w:ind w:firstLine="640" w:firstLineChars="200"/>
        <w:outlineLvl w:val="1"/>
        <w:rPr>
          <w:rFonts w:ascii="仿宋" w:hAnsi="仿宋" w:eastAsia="仿宋"/>
          <w:color w:val="000000"/>
          <w:sz w:val="32"/>
          <w:szCs w:val="32"/>
        </w:rPr>
      </w:pPr>
      <w:bookmarkStart w:id="35" w:name="_Toc20450"/>
      <w:r>
        <w:rPr>
          <w:rFonts w:ascii="仿宋" w:hAnsi="仿宋" w:eastAsia="仿宋"/>
          <w:color w:val="000000"/>
          <w:sz w:val="32"/>
          <w:szCs w:val="32"/>
        </w:rPr>
        <w:t>202</w:t>
      </w:r>
      <w:r>
        <w:rPr>
          <w:rFonts w:hint="eastAsia" w:ascii="仿宋" w:hAnsi="仿宋" w:eastAsia="仿宋"/>
          <w:color w:val="000000"/>
          <w:sz w:val="32"/>
          <w:szCs w:val="32"/>
        </w:rPr>
        <w:t>1年本年收入合计298.35万元，其中：一般公共预算财政拨款收入298.35万元，占100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；上级补助收入0万元，占0</w:t>
      </w:r>
      <w:r>
        <w:rPr>
          <w:rFonts w:ascii="仿宋" w:hAnsi="仿宋" w:eastAsia="仿宋"/>
          <w:color w:val="000000"/>
          <w:sz w:val="32"/>
          <w:szCs w:val="32"/>
        </w:rPr>
        <w:t>%</w:t>
      </w:r>
      <w:r>
        <w:rPr>
          <w:rFonts w:hint="eastAsia" w:ascii="仿宋" w:hAnsi="仿宋" w:eastAsia="仿宋"/>
          <w:color w:val="000000"/>
          <w:sz w:val="32"/>
          <w:szCs w:val="32"/>
        </w:rPr>
        <w:t>；营业收入0万元，占比0</w:t>
      </w:r>
      <w:r>
        <w:rPr>
          <w:rFonts w:ascii="仿宋" w:hAnsi="仿宋" w:eastAsia="仿宋"/>
          <w:color w:val="000000"/>
          <w:sz w:val="32"/>
          <w:szCs w:val="32"/>
        </w:rPr>
        <w:t>%</w:t>
      </w:r>
      <w:r>
        <w:rPr>
          <w:rFonts w:hint="eastAsia" w:ascii="仿宋" w:hAnsi="仿宋" w:eastAsia="仿宋"/>
          <w:color w:val="000000"/>
          <w:sz w:val="32"/>
          <w:szCs w:val="32"/>
        </w:rPr>
        <w:t>；经营收入0万元，占比0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bookmarkEnd w:id="35"/>
    </w:p>
    <w:p>
      <w:pPr>
        <w:spacing w:line="600" w:lineRule="exact"/>
        <w:ind w:firstLine="643" w:firstLineChars="200"/>
        <w:rPr>
          <w:rFonts w:ascii="仿宋" w:hAnsi="仿宋" w:eastAsia="仿宋"/>
          <w:b/>
          <w:color w:val="FF0000"/>
          <w:sz w:val="32"/>
          <w:szCs w:val="32"/>
        </w:rPr>
      </w:pPr>
    </w:p>
    <w:p>
      <w:pPr>
        <w:spacing w:line="600" w:lineRule="exact"/>
        <w:ind w:firstLine="640" w:firstLineChars="200"/>
        <w:rPr>
          <w:rFonts w:ascii="仿宋" w:hAnsi="仿宋" w:eastAsia="仿宋"/>
          <w:b/>
          <w:color w:val="FF0000"/>
          <w:sz w:val="32"/>
          <w:szCs w:val="32"/>
        </w:rPr>
      </w:pPr>
      <w:r>
        <w:rPr>
          <w:rFonts w:ascii="仿宋" w:hAnsi="仿宋" w:eastAsia="仿宋"/>
          <w:color w:val="000000"/>
          <w:sz w:val="32"/>
          <w:szCs w:val="32"/>
        </w:rPr>
        <w:pict>
          <v:shape id="_x0000_s3018" o:spid="_x0000_s3018" o:spt="75" type="#_x0000_t75" style="position:absolute;left:0pt;margin-left:45.9pt;margin-top:5.35pt;height:183.05pt;width:295.65pt;z-index:-251652096;mso-width-relative:page;mso-height-relative:page;" o:ole="t" filled="f" o:preferrelative="t" stroked="f" coordsize="21600,21600">
            <v:path/>
            <v:fill on="f" focussize="0,0"/>
            <v:stroke on="f" joinstyle="miter"/>
            <v:imagedata r:id="rId8" o:title=""/>
            <o:lock v:ext="edit" aspectratio="t"/>
          </v:shape>
          <o:OLEObject Type="Embed" ProgID="Excel.Sheet.8" ShapeID="_x0000_s3018" DrawAspect="Content" ObjectID="_1468075725" r:id="rId7">
            <o:LockedField>false</o:LockedField>
          </o:OLEObject>
        </w:pict>
      </w:r>
    </w:p>
    <w:p>
      <w:pPr>
        <w:spacing w:line="600" w:lineRule="exact"/>
        <w:ind w:firstLine="643" w:firstLineChars="200"/>
        <w:rPr>
          <w:rFonts w:ascii="仿宋" w:hAnsi="仿宋" w:eastAsia="仿宋"/>
          <w:b/>
          <w:color w:val="FF0000"/>
          <w:sz w:val="32"/>
          <w:szCs w:val="32"/>
        </w:rPr>
      </w:pPr>
    </w:p>
    <w:p>
      <w:pPr>
        <w:spacing w:line="600" w:lineRule="exact"/>
        <w:ind w:firstLine="643" w:firstLineChars="200"/>
        <w:rPr>
          <w:rFonts w:ascii="仿宋" w:hAnsi="仿宋" w:eastAsia="仿宋"/>
          <w:b/>
          <w:color w:val="FF0000"/>
          <w:sz w:val="32"/>
          <w:szCs w:val="32"/>
        </w:rPr>
      </w:pPr>
    </w:p>
    <w:p>
      <w:pPr>
        <w:spacing w:line="600" w:lineRule="exact"/>
        <w:ind w:firstLine="643" w:firstLineChars="200"/>
        <w:rPr>
          <w:rFonts w:ascii="仿宋" w:hAnsi="仿宋" w:eastAsia="仿宋"/>
          <w:b/>
          <w:color w:val="FF0000"/>
          <w:sz w:val="32"/>
          <w:szCs w:val="32"/>
        </w:rPr>
      </w:pPr>
    </w:p>
    <w:p>
      <w:pPr>
        <w:spacing w:line="600" w:lineRule="exact"/>
        <w:ind w:firstLine="643" w:firstLineChars="200"/>
        <w:rPr>
          <w:rFonts w:ascii="仿宋" w:hAnsi="仿宋" w:eastAsia="仿宋"/>
          <w:b/>
          <w:color w:val="FF0000"/>
          <w:sz w:val="32"/>
          <w:szCs w:val="32"/>
        </w:rPr>
      </w:pPr>
    </w:p>
    <w:p>
      <w:pPr>
        <w:spacing w:line="600" w:lineRule="exact"/>
        <w:ind w:firstLine="643" w:firstLineChars="200"/>
        <w:rPr>
          <w:rFonts w:ascii="仿宋" w:hAnsi="仿宋" w:eastAsia="仿宋"/>
          <w:b/>
          <w:color w:val="FF0000"/>
          <w:sz w:val="32"/>
          <w:szCs w:val="32"/>
        </w:rPr>
      </w:pPr>
    </w:p>
    <w:p>
      <w:pPr>
        <w:spacing w:line="600" w:lineRule="exact"/>
        <w:jc w:val="center"/>
        <w:rPr>
          <w:rFonts w:ascii="仿宋_GB2312" w:eastAsia="仿宋_GB2312"/>
          <w:color w:val="FF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w:t>
      </w:r>
    </w:p>
    <w:p>
      <w:pPr>
        <w:pStyle w:val="44"/>
        <w:numPr>
          <w:ilvl w:val="0"/>
          <w:numId w:val="1"/>
        </w:numPr>
        <w:spacing w:line="600" w:lineRule="exact"/>
        <w:ind w:firstLineChars="0"/>
        <w:outlineLvl w:val="1"/>
        <w:rPr>
          <w:rStyle w:val="27"/>
          <w:rFonts w:ascii="黑体" w:hAnsi="黑体" w:eastAsia="黑体"/>
          <w:b w:val="0"/>
        </w:rPr>
      </w:pPr>
      <w:bookmarkStart w:id="36" w:name="_Toc15396605"/>
      <w:bookmarkStart w:id="37" w:name="_Toc15377207"/>
      <w:bookmarkStart w:id="38" w:name="_Toc996"/>
      <w:r>
        <w:rPr>
          <w:rFonts w:hint="eastAsia" w:ascii="黑体" w:hAnsi="黑体" w:eastAsia="黑体"/>
          <w:color w:val="000000"/>
          <w:sz w:val="32"/>
          <w:szCs w:val="32"/>
        </w:rPr>
        <w:t>支</w:t>
      </w:r>
      <w:r>
        <w:rPr>
          <w:rStyle w:val="27"/>
          <w:rFonts w:hint="eastAsia" w:ascii="黑体" w:hAnsi="黑体" w:eastAsia="黑体"/>
          <w:b w:val="0"/>
        </w:rPr>
        <w:t>出决算情况说明</w:t>
      </w:r>
      <w:bookmarkEnd w:id="36"/>
      <w:bookmarkEnd w:id="37"/>
      <w:bookmarkEnd w:id="38"/>
    </w:p>
    <w:p>
      <w:pPr>
        <w:spacing w:line="600" w:lineRule="exact"/>
        <w:ind w:firstLine="640" w:firstLineChars="200"/>
        <w:outlineLvl w:val="1"/>
        <w:rPr>
          <w:rFonts w:ascii="仿宋" w:hAnsi="仿宋" w:eastAsia="仿宋"/>
          <w:color w:val="000000"/>
          <w:sz w:val="32"/>
          <w:szCs w:val="32"/>
        </w:rPr>
      </w:pPr>
      <w:bookmarkStart w:id="39" w:name="_Toc11280"/>
      <w:r>
        <w:rPr>
          <w:rFonts w:ascii="仿宋" w:hAnsi="仿宋" w:eastAsia="仿宋"/>
          <w:color w:val="000000"/>
          <w:sz w:val="32"/>
          <w:szCs w:val="32"/>
        </w:rPr>
        <w:t>202</w:t>
      </w:r>
      <w:r>
        <w:rPr>
          <w:rFonts w:hint="eastAsia" w:ascii="仿宋" w:hAnsi="仿宋" w:eastAsia="仿宋"/>
          <w:color w:val="000000"/>
          <w:sz w:val="32"/>
          <w:szCs w:val="32"/>
        </w:rPr>
        <w:t>1年本年支出合计298.35万元，其中：基本支出272.72万元，占91</w:t>
      </w:r>
      <w:r>
        <w:rPr>
          <w:rFonts w:ascii="仿宋" w:hAnsi="仿宋" w:eastAsia="仿宋"/>
          <w:color w:val="000000"/>
          <w:sz w:val="32"/>
          <w:szCs w:val="32"/>
        </w:rPr>
        <w:t>%</w:t>
      </w:r>
      <w:r>
        <w:rPr>
          <w:rFonts w:hint="eastAsia" w:ascii="仿宋" w:hAnsi="仿宋" w:eastAsia="仿宋"/>
          <w:color w:val="000000"/>
          <w:sz w:val="32"/>
          <w:szCs w:val="32"/>
        </w:rPr>
        <w:t>；项目支出25.63万元，占比9</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bookmarkEnd w:id="39"/>
    </w:p>
    <w:p>
      <w:pPr>
        <w:spacing w:line="600" w:lineRule="exact"/>
        <w:ind w:firstLine="420" w:firstLineChars="200"/>
        <w:rPr>
          <w:rFonts w:ascii="仿宋" w:hAnsi="仿宋" w:eastAsia="仿宋"/>
          <w:color w:val="000000"/>
          <w:sz w:val="32"/>
          <w:szCs w:val="32"/>
        </w:rPr>
      </w:pPr>
      <w:r>
        <w:pict>
          <v:shape id="_x0000_s3020" o:spid="_x0000_s3020" o:spt="75" type="#_x0000_t75" style="position:absolute;left:0pt;margin-left:33.5pt;margin-top:21pt;height:205.5pt;width:361.5pt;z-index:251661312;mso-width-relative:page;mso-height-relative:page;" filled="f" o:preferrelative="t" stroked="f" coordsize="21600,21600">
            <v:path/>
            <v:fill on="f" focussize="0,0"/>
            <v:stroke on="f" joinstyle="miter"/>
            <v:imagedata r:id="rId9" o:title=""/>
            <o:lock v:ext="edit" aspectratio="t"/>
          </v:shape>
        </w:pic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rPr>
          <w:rFonts w:ascii="仿宋" w:hAnsi="仿宋" w:eastAsia="仿宋"/>
          <w:b/>
          <w:color w:val="FF0000"/>
          <w:sz w:val="32"/>
          <w:szCs w:val="32"/>
        </w:rPr>
      </w:pPr>
    </w:p>
    <w:p>
      <w:pPr>
        <w:spacing w:line="600" w:lineRule="exact"/>
        <w:ind w:firstLine="64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jc w:val="center"/>
        <w:rPr>
          <w:rFonts w:ascii="仿宋_GB2312" w:eastAsia="仿宋_GB2312"/>
          <w:color w:val="FF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w:t>
      </w:r>
    </w:p>
    <w:p>
      <w:pPr>
        <w:spacing w:line="600" w:lineRule="exact"/>
        <w:ind w:firstLine="640" w:firstLineChars="200"/>
        <w:outlineLvl w:val="1"/>
        <w:rPr>
          <w:rStyle w:val="27"/>
          <w:rFonts w:ascii="黑体" w:hAnsi="黑体" w:eastAsia="黑体"/>
          <w:b w:val="0"/>
        </w:rPr>
      </w:pPr>
      <w:bookmarkStart w:id="40" w:name="_Toc17380"/>
      <w:bookmarkStart w:id="41" w:name="_Toc15377208"/>
      <w:bookmarkStart w:id="42" w:name="_Toc15396606"/>
      <w:r>
        <w:rPr>
          <w:rFonts w:hint="eastAsia" w:ascii="黑体" w:hAnsi="黑体" w:eastAsia="黑体"/>
          <w:color w:val="000000"/>
          <w:sz w:val="32"/>
          <w:szCs w:val="32"/>
        </w:rPr>
        <w:t>四、财</w:t>
      </w:r>
      <w:r>
        <w:rPr>
          <w:rStyle w:val="27"/>
          <w:rFonts w:hint="eastAsia" w:ascii="黑体" w:hAnsi="黑体" w:eastAsia="黑体"/>
          <w:b w:val="0"/>
        </w:rPr>
        <w:t>政拨款收入支出决算总体情况说明</w:t>
      </w:r>
      <w:bookmarkEnd w:id="40"/>
      <w:bookmarkEnd w:id="41"/>
      <w:bookmarkEnd w:id="42"/>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1年财政拨款收、支总计298.35万元。与</w:t>
      </w:r>
      <w:r>
        <w:rPr>
          <w:rFonts w:ascii="仿宋" w:hAnsi="仿宋" w:eastAsia="仿宋"/>
          <w:color w:val="000000"/>
          <w:sz w:val="32"/>
          <w:szCs w:val="32"/>
        </w:rPr>
        <w:t>20</w:t>
      </w:r>
      <w:r>
        <w:rPr>
          <w:rFonts w:hint="eastAsia" w:ascii="仿宋" w:hAnsi="仿宋" w:eastAsia="仿宋"/>
          <w:color w:val="000000"/>
          <w:sz w:val="32"/>
          <w:szCs w:val="32"/>
        </w:rPr>
        <w:t>20年相比，财政拨款收、支总计增加20.04万元，增长8.76</w:t>
      </w:r>
      <w:r>
        <w:rPr>
          <w:rFonts w:ascii="仿宋" w:hAnsi="仿宋" w:eastAsia="仿宋"/>
          <w:color w:val="000000"/>
          <w:sz w:val="32"/>
          <w:szCs w:val="32"/>
        </w:rPr>
        <w:t>%</w:t>
      </w:r>
      <w:r>
        <w:rPr>
          <w:rFonts w:hint="eastAsia" w:ascii="仿宋" w:hAnsi="仿宋" w:eastAsia="仿宋"/>
          <w:color w:val="000000"/>
          <w:sz w:val="32"/>
          <w:szCs w:val="32"/>
        </w:rPr>
        <w:t>。主要变动原因是人员增加。</w:t>
      </w:r>
    </w:p>
    <w:p>
      <w:pPr>
        <w:spacing w:line="600" w:lineRule="exact"/>
        <w:ind w:firstLine="640"/>
        <w:rPr>
          <w:rFonts w:ascii="仿宋" w:hAnsi="仿宋" w:eastAsia="仿宋"/>
          <w:b/>
          <w:color w:val="FF0000"/>
          <w:sz w:val="32"/>
          <w:szCs w:val="32"/>
        </w:rPr>
      </w:pPr>
      <w:r>
        <w:pict>
          <v:shape id="_x0000_s3021" o:spid="_x0000_s3021" o:spt="75" type="#_x0000_t75" style="position:absolute;left:0pt;margin-left:3.55pt;margin-top:24.45pt;height:200.7pt;width:390.3pt;z-index:251662336;mso-width-relative:page;mso-height-relative:page;" filled="f" o:preferrelative="t" stroked="f" coordsize="21600,21600">
            <v:path/>
            <v:fill on="f" focussize="0,0"/>
            <v:stroke on="f" joinstyle="miter"/>
            <v:imagedata r:id="rId6" o:title=""/>
            <o:lock v:ext="edit" aspectratio="t"/>
          </v:shape>
        </w:pict>
      </w:r>
    </w:p>
    <w:p>
      <w:pPr>
        <w:spacing w:line="600" w:lineRule="exact"/>
        <w:ind w:firstLine="640"/>
        <w:rPr>
          <w:rFonts w:ascii="仿宋" w:hAnsi="仿宋" w:eastAsia="仿宋"/>
          <w:b/>
          <w:color w:val="FF0000"/>
          <w:sz w:val="32"/>
          <w:szCs w:val="32"/>
        </w:rPr>
      </w:pPr>
    </w:p>
    <w:p>
      <w:pPr>
        <w:spacing w:line="600" w:lineRule="exact"/>
        <w:ind w:firstLine="640"/>
        <w:rPr>
          <w:rFonts w:ascii="仿宋" w:hAnsi="仿宋" w:eastAsia="仿宋"/>
          <w:b/>
          <w:color w:val="FF0000"/>
          <w:sz w:val="32"/>
          <w:szCs w:val="32"/>
        </w:rPr>
      </w:pPr>
    </w:p>
    <w:p>
      <w:pPr>
        <w:spacing w:line="600" w:lineRule="exact"/>
        <w:ind w:firstLine="640"/>
        <w:rPr>
          <w:rFonts w:ascii="仿宋" w:hAnsi="仿宋" w:eastAsia="仿宋"/>
          <w:b/>
          <w:color w:val="FF0000"/>
          <w:sz w:val="32"/>
          <w:szCs w:val="32"/>
        </w:rPr>
      </w:pPr>
    </w:p>
    <w:p>
      <w:pPr>
        <w:spacing w:line="600" w:lineRule="exact"/>
        <w:ind w:firstLine="640"/>
        <w:rPr>
          <w:rFonts w:ascii="仿宋" w:hAnsi="仿宋" w:eastAsia="仿宋"/>
          <w:b/>
          <w:color w:val="FF0000"/>
          <w:sz w:val="32"/>
          <w:szCs w:val="32"/>
        </w:rPr>
      </w:pPr>
    </w:p>
    <w:p>
      <w:pPr>
        <w:spacing w:line="600" w:lineRule="exact"/>
        <w:ind w:firstLine="640"/>
        <w:rPr>
          <w:rFonts w:ascii="仿宋" w:hAnsi="仿宋" w:eastAsia="仿宋"/>
          <w:b/>
          <w:color w:val="FF0000"/>
          <w:sz w:val="32"/>
          <w:szCs w:val="32"/>
        </w:rPr>
      </w:pPr>
    </w:p>
    <w:p>
      <w:pPr>
        <w:spacing w:line="600" w:lineRule="exact"/>
        <w:ind w:firstLine="640"/>
        <w:rPr>
          <w:rFonts w:ascii="仿宋" w:hAnsi="仿宋" w:eastAsia="仿宋"/>
          <w:b/>
          <w:color w:val="FF0000"/>
          <w:sz w:val="32"/>
          <w:szCs w:val="32"/>
        </w:rPr>
      </w:pPr>
    </w:p>
    <w:p>
      <w:pPr>
        <w:spacing w:line="600" w:lineRule="exact"/>
        <w:ind w:firstLine="640"/>
        <w:rPr>
          <w:rFonts w:ascii="仿宋" w:hAnsi="仿宋" w:eastAsia="仿宋"/>
          <w:b/>
          <w:color w:val="FF0000"/>
          <w:sz w:val="32"/>
          <w:szCs w:val="32"/>
        </w:rPr>
      </w:pPr>
    </w:p>
    <w:p>
      <w:pPr>
        <w:spacing w:line="600" w:lineRule="exact"/>
        <w:ind w:firstLine="640" w:firstLineChars="200"/>
        <w:jc w:val="center"/>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w:t>
      </w:r>
    </w:p>
    <w:p>
      <w:pPr>
        <w:spacing w:line="600" w:lineRule="exact"/>
        <w:ind w:firstLine="640" w:firstLineChars="200"/>
        <w:outlineLvl w:val="1"/>
        <w:rPr>
          <w:rStyle w:val="27"/>
          <w:rFonts w:ascii="黑体" w:hAnsi="黑体" w:eastAsia="黑体"/>
          <w:b w:val="0"/>
        </w:rPr>
      </w:pPr>
      <w:bookmarkStart w:id="43" w:name="_Toc15396607"/>
      <w:bookmarkStart w:id="44" w:name="_Toc15377209"/>
      <w:bookmarkStart w:id="45" w:name="_Toc2983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7"/>
          <w:rFonts w:hint="eastAsia" w:ascii="黑体" w:hAnsi="黑体" w:eastAsia="黑体"/>
          <w:b w:val="0"/>
        </w:rPr>
        <w:t>般公共预算</w:t>
      </w:r>
      <w:r>
        <w:rPr>
          <w:rFonts w:hint="eastAsia" w:ascii="黑体" w:hAnsi="黑体" w:eastAsia="黑体"/>
          <w:sz w:val="32"/>
          <w:szCs w:val="32"/>
        </w:rPr>
        <w:t>财政拨款支出决算情况说明</w:t>
      </w:r>
      <w:bookmarkEnd w:id="43"/>
      <w:bookmarkEnd w:id="44"/>
      <w:bookmarkEnd w:id="45"/>
    </w:p>
    <w:p>
      <w:pPr>
        <w:spacing w:line="600" w:lineRule="exact"/>
        <w:ind w:firstLine="643" w:firstLineChars="200"/>
        <w:outlineLvl w:val="2"/>
        <w:rPr>
          <w:rFonts w:ascii="仿宋" w:hAnsi="仿宋" w:eastAsia="仿宋"/>
          <w:b/>
          <w:color w:val="000000"/>
          <w:sz w:val="32"/>
          <w:szCs w:val="32"/>
        </w:rPr>
      </w:pPr>
      <w:bookmarkStart w:id="46" w:name="_Toc15377210"/>
      <w:r>
        <w:rPr>
          <w:rFonts w:hint="eastAsia" w:ascii="仿宋" w:hAnsi="仿宋" w:eastAsia="仿宋"/>
          <w:b/>
          <w:color w:val="000000"/>
          <w:sz w:val="32"/>
          <w:szCs w:val="32"/>
        </w:rPr>
        <w:t>（一）一般公共预算财政拨款支出决算总体情况</w:t>
      </w:r>
      <w:bookmarkEnd w:id="46"/>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1年一般公共预算财政拨款支出298.35万元，占本年支出合计的100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rPr>
        <w:t>20年相比，一般公共预算财政拨款增加20.04万元，增长8.76</w:t>
      </w:r>
      <w:r>
        <w:rPr>
          <w:rFonts w:ascii="仿宋" w:hAnsi="仿宋" w:eastAsia="仿宋"/>
          <w:color w:val="000000"/>
          <w:sz w:val="32"/>
          <w:szCs w:val="32"/>
        </w:rPr>
        <w:t>%</w:t>
      </w:r>
      <w:r>
        <w:rPr>
          <w:rFonts w:hint="eastAsia" w:ascii="仿宋" w:hAnsi="仿宋" w:eastAsia="仿宋"/>
          <w:color w:val="000000"/>
          <w:sz w:val="32"/>
          <w:szCs w:val="32"/>
        </w:rPr>
        <w:t>。主要变动原因是人员增加。</w:t>
      </w:r>
    </w:p>
    <w:p>
      <w:pPr>
        <w:spacing w:line="600" w:lineRule="exact"/>
        <w:ind w:firstLine="420" w:firstLineChars="200"/>
        <w:rPr>
          <w:rFonts w:ascii="仿宋" w:hAnsi="仿宋" w:eastAsia="仿宋"/>
          <w:color w:val="000000"/>
          <w:sz w:val="32"/>
          <w:szCs w:val="32"/>
        </w:rPr>
      </w:pPr>
      <w:r>
        <w:pict>
          <v:shape id="_x0000_s3022" o:spid="_x0000_s3022" o:spt="75" type="#_x0000_t75" style="position:absolute;left:0pt;margin-left:7.35pt;margin-top:4.6pt;height:192.75pt;width:382.6pt;z-index:251662336;mso-width-relative:page;mso-height-relative:page;" filled="f" o:preferrelative="t" stroked="f" coordsize="21600,21600">
            <v:path/>
            <v:fill on="f" focussize="0,0"/>
            <v:stroke on="f" joinstyle="miter"/>
            <v:imagedata r:id="rId10" o:title=""/>
            <o:lock v:ext="edit" aspectratio="t"/>
          </v:shape>
        </w:pic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w:t>
      </w:r>
    </w:p>
    <w:p>
      <w:pPr>
        <w:numPr>
          <w:ilvl w:val="0"/>
          <w:numId w:val="2"/>
        </w:numPr>
        <w:spacing w:line="600" w:lineRule="exact"/>
        <w:ind w:firstLine="640"/>
        <w:rPr>
          <w:rFonts w:ascii="仿宋" w:hAnsi="仿宋" w:eastAsia="仿宋"/>
          <w:b/>
          <w:color w:val="000000"/>
          <w:sz w:val="32"/>
          <w:szCs w:val="32"/>
        </w:rPr>
      </w:pPr>
      <w:bookmarkStart w:id="47" w:name="_Toc15377211"/>
      <w:r>
        <w:rPr>
          <w:rFonts w:hint="eastAsia" w:ascii="仿宋" w:hAnsi="仿宋" w:eastAsia="仿宋"/>
          <w:b/>
          <w:color w:val="000000"/>
          <w:sz w:val="32"/>
          <w:szCs w:val="32"/>
        </w:rPr>
        <w:t>一般公共预算财政拨款支出决算结构情况</w:t>
      </w:r>
      <w:bookmarkEnd w:id="47"/>
    </w:p>
    <w:p>
      <w:pPr>
        <w:spacing w:line="600" w:lineRule="exact"/>
        <w:ind w:firstLine="640" w:firstLineChars="200"/>
        <w:rPr>
          <w:rFonts w:ascii="仿宋" w:hAnsi="仿宋" w:eastAsia="仿宋"/>
          <w:b/>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1年一般公共预算财政拨款支出298.35万元，主要用于以下方面</w:t>
      </w:r>
      <w: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教育支出（类）</w:t>
      </w:r>
      <w:r>
        <w:rPr>
          <w:rFonts w:hint="eastAsia" w:ascii="仿宋" w:hAnsi="仿宋" w:eastAsia="仿宋"/>
          <w:color w:val="000000"/>
          <w:sz w:val="32"/>
          <w:szCs w:val="32"/>
        </w:rPr>
        <w:t>243.12万元，占81.49</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科学技术（类）</w:t>
      </w:r>
      <w:r>
        <w:rPr>
          <w:rFonts w:hint="eastAsia" w:ascii="仿宋" w:hAnsi="仿宋" w:eastAsia="仿宋"/>
          <w:color w:val="000000"/>
          <w:sz w:val="32"/>
          <w:szCs w:val="32"/>
        </w:rPr>
        <w:t>支出0万元，占0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文化旅游体育与传媒（类）支出0万元，占0</w:t>
      </w:r>
      <w:r>
        <w:rPr>
          <w:rFonts w:ascii="仿宋" w:hAnsi="仿宋" w:eastAsia="仿宋"/>
          <w:b/>
          <w:bCs/>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支出23.59万元，占7.91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rPr>
        <w:t>13.45万元，占4.51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农林水支出</w:t>
      </w:r>
      <w:r>
        <w:rPr>
          <w:rFonts w:hint="eastAsia" w:ascii="仿宋" w:hAnsi="仿宋" w:eastAsia="仿宋"/>
          <w:color w:val="000000"/>
          <w:sz w:val="32"/>
          <w:szCs w:val="32"/>
        </w:rPr>
        <w:t>0.5万元；占0.17%；</w:t>
      </w:r>
      <w:r>
        <w:rPr>
          <w:rFonts w:hint="eastAsia" w:ascii="仿宋" w:hAnsi="仿宋" w:eastAsia="仿宋"/>
          <w:b/>
          <w:bCs/>
          <w:color w:val="000000"/>
          <w:sz w:val="32"/>
          <w:szCs w:val="32"/>
        </w:rPr>
        <w:t>住房保障支出</w:t>
      </w:r>
      <w:r>
        <w:rPr>
          <w:rFonts w:hint="eastAsia" w:ascii="仿宋" w:hAnsi="仿宋" w:eastAsia="仿宋"/>
          <w:color w:val="000000"/>
          <w:sz w:val="32"/>
          <w:szCs w:val="32"/>
        </w:rPr>
        <w:t>17.69万元，占比5.92</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r>
        <w:pict>
          <v:shape id="_x0000_s3023" o:spid="_x0000_s3023" o:spt="75" type="#_x0000_t75" style="position:absolute;left:0pt;margin-left:14.45pt;margin-top:-6.25pt;height:274.5pt;width:375pt;z-index:251663360;mso-width-relative:page;mso-height-relative:page;" filled="f" o:preferrelative="t" stroked="f" coordsize="21600,21600">
            <v:path/>
            <v:fill on="f" focussize="0,0"/>
            <v:stroke on="f" joinstyle="miter"/>
            <v:imagedata r:id="rId11" o:title=""/>
            <o:lock v:ext="edit" aspectratio="t"/>
          </v:shape>
        </w:pic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firstLineChars="200"/>
        <w:jc w:val="center"/>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w:t>
      </w:r>
    </w:p>
    <w:p>
      <w:pPr>
        <w:spacing w:line="600" w:lineRule="exact"/>
        <w:ind w:firstLine="643" w:firstLineChars="200"/>
        <w:outlineLvl w:val="2"/>
        <w:rPr>
          <w:rFonts w:ascii="仿宋" w:hAnsi="仿宋" w:eastAsia="仿宋"/>
          <w:b/>
          <w:color w:val="000000"/>
          <w:sz w:val="32"/>
          <w:szCs w:val="32"/>
        </w:rPr>
      </w:pPr>
      <w:bookmarkStart w:id="48" w:name="_Toc15377212"/>
      <w:r>
        <w:rPr>
          <w:rFonts w:hint="eastAsia" w:ascii="仿宋" w:hAnsi="仿宋" w:eastAsia="仿宋"/>
          <w:b/>
          <w:color w:val="000000"/>
          <w:sz w:val="32"/>
          <w:szCs w:val="32"/>
          <w:u w:val="thick" w:color="FFB03A"/>
          <w:shd w:val="clear" w:fill="FFEFD8"/>
        </w:rPr>
        <w:t>（三）</w:t>
      </w:r>
      <w:r>
        <w:rPr>
          <w:rFonts w:hint="eastAsia" w:ascii="仿宋" w:hAnsi="仿宋" w:eastAsia="仿宋"/>
          <w:b/>
          <w:color w:val="000000"/>
          <w:sz w:val="32"/>
          <w:szCs w:val="32"/>
        </w:rPr>
        <w:t>一般公共预算财政拨款支出决算具体情况</w:t>
      </w:r>
      <w:bookmarkEnd w:id="48"/>
    </w:p>
    <w:p>
      <w:pPr>
        <w:spacing w:line="600" w:lineRule="exact"/>
        <w:ind w:firstLine="643" w:firstLineChars="200"/>
        <w:outlineLvl w:val="2"/>
        <w:rPr>
          <w:rFonts w:ascii="仿宋" w:hAnsi="仿宋" w:eastAsia="仿宋"/>
          <w:color w:val="FF0000"/>
          <w:sz w:val="32"/>
          <w:szCs w:val="32"/>
        </w:rPr>
      </w:pPr>
      <w:bookmarkStart w:id="49" w:name="_Toc15378460"/>
      <w:bookmarkStart w:id="50" w:name="_Toc15377444"/>
      <w:bookmarkStart w:id="51" w:name="_Toc15377213"/>
      <w:r>
        <w:rPr>
          <w:rFonts w:ascii="仿宋" w:hAnsi="仿宋" w:eastAsia="仿宋"/>
          <w:b/>
          <w:color w:val="000000"/>
          <w:sz w:val="32"/>
          <w:szCs w:val="32"/>
        </w:rPr>
        <w:t>202</w:t>
      </w:r>
      <w:r>
        <w:rPr>
          <w:rFonts w:hint="eastAsia" w:ascii="仿宋" w:hAnsi="仿宋" w:eastAsia="仿宋"/>
          <w:b/>
          <w:color w:val="000000"/>
          <w:sz w:val="32"/>
          <w:szCs w:val="32"/>
        </w:rPr>
        <w:t>1年一般公共预算支出决算数为298.35万元</w:t>
      </w:r>
      <w:r>
        <w:rPr>
          <w:rFonts w:hint="eastAsia" w:ascii="仿宋" w:hAnsi="仿宋" w:eastAsia="仿宋"/>
          <w:color w:val="000000"/>
          <w:sz w:val="32"/>
          <w:szCs w:val="32"/>
        </w:rPr>
        <w:t>，</w:t>
      </w:r>
      <w:r>
        <w:rPr>
          <w:rStyle w:val="10"/>
          <w:rFonts w:hint="eastAsia" w:ascii="仿宋" w:hAnsi="仿宋" w:eastAsia="仿宋"/>
          <w:bCs/>
          <w:color w:val="000000"/>
          <w:sz w:val="32"/>
          <w:szCs w:val="32"/>
        </w:rPr>
        <w:t>完成预算的100</w:t>
      </w:r>
      <w:r>
        <w:rPr>
          <w:rStyle w:val="10"/>
          <w:rFonts w:ascii="仿宋" w:hAnsi="仿宋" w:eastAsia="仿宋"/>
          <w:bCs/>
          <w:color w:val="000000"/>
          <w:sz w:val="32"/>
          <w:szCs w:val="32"/>
        </w:rPr>
        <w:t>%</w:t>
      </w:r>
      <w:r>
        <w:rPr>
          <w:rStyle w:val="10"/>
          <w:rFonts w:hint="eastAsia" w:ascii="仿宋" w:hAnsi="仿宋" w:eastAsia="仿宋"/>
          <w:bCs/>
          <w:color w:val="000000"/>
          <w:sz w:val="32"/>
          <w:szCs w:val="32"/>
        </w:rPr>
        <w:t>。其中：</w:t>
      </w:r>
      <w:bookmarkEnd w:id="49"/>
      <w:bookmarkEnd w:id="50"/>
      <w:bookmarkEnd w:id="51"/>
    </w:p>
    <w:p>
      <w:pPr>
        <w:spacing w:line="600" w:lineRule="exact"/>
        <w:ind w:firstLine="643" w:firstLineChars="200"/>
        <w:rPr>
          <w:rFonts w:ascii="仿宋" w:hAnsi="仿宋" w:eastAsia="仿宋"/>
          <w:b/>
          <w:color w:val="000000"/>
          <w:sz w:val="32"/>
          <w:szCs w:val="32"/>
        </w:rPr>
      </w:pPr>
      <w:r>
        <w:rPr>
          <w:rStyle w:val="10"/>
          <w:rFonts w:ascii="仿宋" w:hAnsi="仿宋" w:eastAsia="仿宋"/>
          <w:bCs/>
          <w:color w:val="000000"/>
          <w:sz w:val="32"/>
          <w:szCs w:val="32"/>
        </w:rPr>
        <w:t>1.</w:t>
      </w:r>
      <w:r>
        <w:rPr>
          <w:rStyle w:val="10"/>
          <w:rFonts w:hint="eastAsia" w:ascii="仿宋" w:hAnsi="仿宋" w:eastAsia="仿宋"/>
          <w:bCs/>
          <w:color w:val="000000"/>
          <w:sz w:val="32"/>
          <w:szCs w:val="32"/>
        </w:rPr>
        <w:t>教育</w:t>
      </w:r>
      <w:r>
        <w:rPr>
          <w:rFonts w:hint="eastAsia" w:ascii="仿宋" w:hAnsi="仿宋" w:eastAsia="仿宋"/>
          <w:bCs/>
          <w:color w:val="000000"/>
          <w:sz w:val="32"/>
          <w:szCs w:val="32"/>
        </w:rPr>
        <w:t>（类）</w:t>
      </w:r>
      <w:r>
        <w:rPr>
          <w:rStyle w:val="10"/>
          <w:rFonts w:hint="eastAsia" w:ascii="仿宋" w:hAnsi="仿宋" w:eastAsia="仿宋"/>
          <w:bCs/>
          <w:color w:val="000000"/>
          <w:sz w:val="32"/>
          <w:szCs w:val="32"/>
        </w:rPr>
        <w:t>普通教育（款）小学教育（项）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支出决算为243.12万元，完成预算100</w:t>
      </w:r>
      <w:r>
        <w:rPr>
          <w:rStyle w:val="10"/>
          <w:rFonts w:ascii="仿宋" w:hAnsi="仿宋" w:eastAsia="仿宋"/>
          <w:b w:val="0"/>
          <w:bCs/>
          <w:color w:val="000000"/>
          <w:sz w:val="32"/>
          <w:szCs w:val="32"/>
        </w:rPr>
        <w:t>%</w:t>
      </w:r>
      <w:r>
        <w:rPr>
          <w:rStyle w:val="10"/>
          <w:rFonts w:hint="eastAsia" w:ascii="仿宋" w:hAnsi="仿宋" w:eastAsia="仿宋"/>
          <w:b w:val="0"/>
          <w:bCs/>
          <w:color w:val="000000"/>
          <w:sz w:val="32"/>
          <w:szCs w:val="32"/>
        </w:rPr>
        <w:t>，决算数</w:t>
      </w:r>
      <w:r>
        <w:rPr>
          <w:rFonts w:hint="eastAsia" w:ascii="仿宋" w:hAnsi="仿宋" w:eastAsia="仿宋"/>
          <w:bCs/>
          <w:color w:val="000000"/>
          <w:sz w:val="32"/>
          <w:szCs w:val="32"/>
        </w:rPr>
        <w:t>等于</w:t>
      </w:r>
      <w:r>
        <w:rPr>
          <w:rStyle w:val="10"/>
          <w:rFonts w:hint="eastAsia" w:ascii="仿宋" w:hAnsi="仿宋" w:eastAsia="仿宋"/>
          <w:b w:val="0"/>
          <w:bCs/>
          <w:color w:val="000000"/>
          <w:sz w:val="32"/>
          <w:szCs w:val="32"/>
        </w:rPr>
        <w:t>预算</w:t>
      </w:r>
      <w:r>
        <w:rPr>
          <w:rFonts w:hint="eastAsia" w:ascii="仿宋" w:hAnsi="仿宋" w:eastAsia="仿宋"/>
          <w:bCs/>
          <w:color w:val="000000"/>
          <w:sz w:val="32"/>
          <w:szCs w:val="32"/>
        </w:rPr>
        <w:t>数。</w:t>
      </w:r>
    </w:p>
    <w:p>
      <w:pPr>
        <w:spacing w:line="600" w:lineRule="exact"/>
        <w:ind w:firstLine="643" w:firstLineChars="200"/>
        <w:rPr>
          <w:rFonts w:ascii="仿宋" w:hAnsi="仿宋" w:eastAsia="仿宋"/>
          <w:b/>
          <w:color w:val="000000"/>
          <w:sz w:val="32"/>
          <w:szCs w:val="32"/>
        </w:rPr>
      </w:pPr>
      <w:r>
        <w:rPr>
          <w:rStyle w:val="10"/>
          <w:rFonts w:hint="eastAsia" w:ascii="仿宋" w:hAnsi="仿宋" w:eastAsia="仿宋"/>
          <w:bCs/>
          <w:color w:val="000000"/>
          <w:sz w:val="32"/>
          <w:szCs w:val="32"/>
        </w:rPr>
        <w:t>2</w:t>
      </w:r>
      <w:r>
        <w:rPr>
          <w:rStyle w:val="10"/>
          <w:rFonts w:ascii="仿宋" w:hAnsi="仿宋" w:eastAsia="仿宋"/>
          <w:bCs/>
          <w:color w:val="000000"/>
          <w:sz w:val="32"/>
          <w:szCs w:val="32"/>
        </w:rPr>
        <w:t>.</w:t>
      </w:r>
      <w:r>
        <w:rPr>
          <w:rStyle w:val="10"/>
          <w:rFonts w:hint="eastAsia" w:ascii="仿宋" w:hAnsi="仿宋" w:eastAsia="仿宋"/>
          <w:bCs/>
          <w:color w:val="000000"/>
          <w:sz w:val="32"/>
          <w:szCs w:val="32"/>
        </w:rPr>
        <w:t>社会保障和就业（类）</w:t>
      </w:r>
      <w:r>
        <w:rPr>
          <w:rFonts w:hint="eastAsia" w:ascii="仿宋" w:hAnsi="仿宋" w:eastAsia="仿宋"/>
          <w:b/>
          <w:color w:val="000000"/>
          <w:sz w:val="32"/>
          <w:szCs w:val="32"/>
        </w:rPr>
        <w:t>人力资源和社会保障管理事务（款）社会保险经办机构（项）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支出决算为23.59万元，完成预算100</w:t>
      </w:r>
      <w:r>
        <w:rPr>
          <w:rStyle w:val="10"/>
          <w:rFonts w:ascii="仿宋" w:hAnsi="仿宋" w:eastAsia="仿宋"/>
          <w:b w:val="0"/>
          <w:bCs/>
          <w:color w:val="000000"/>
          <w:sz w:val="32"/>
          <w:szCs w:val="32"/>
        </w:rPr>
        <w:t>%</w:t>
      </w:r>
      <w:r>
        <w:rPr>
          <w:rStyle w:val="10"/>
          <w:rFonts w:hint="eastAsia" w:ascii="仿宋" w:hAnsi="仿宋" w:eastAsia="仿宋"/>
          <w:b w:val="0"/>
          <w:bCs/>
          <w:color w:val="000000"/>
          <w:sz w:val="32"/>
          <w:szCs w:val="32"/>
        </w:rPr>
        <w:t>，决算数</w:t>
      </w:r>
      <w:r>
        <w:rPr>
          <w:rFonts w:hint="eastAsia" w:ascii="仿宋" w:hAnsi="仿宋" w:eastAsia="仿宋"/>
          <w:bCs/>
          <w:color w:val="000000"/>
          <w:sz w:val="32"/>
          <w:szCs w:val="32"/>
        </w:rPr>
        <w:t>等于</w:t>
      </w:r>
      <w:r>
        <w:rPr>
          <w:rStyle w:val="10"/>
          <w:rFonts w:hint="eastAsia" w:ascii="仿宋" w:hAnsi="仿宋" w:eastAsia="仿宋"/>
          <w:b w:val="0"/>
          <w:bCs/>
          <w:color w:val="000000"/>
          <w:sz w:val="32"/>
          <w:szCs w:val="32"/>
        </w:rPr>
        <w:t>预算</w:t>
      </w:r>
      <w:r>
        <w:rPr>
          <w:rFonts w:hint="eastAsia" w:ascii="仿宋" w:hAnsi="仿宋" w:eastAsia="仿宋"/>
          <w:bCs/>
          <w:color w:val="000000"/>
          <w:sz w:val="32"/>
          <w:szCs w:val="32"/>
        </w:rPr>
        <w:t>数。</w:t>
      </w:r>
    </w:p>
    <w:p>
      <w:pPr>
        <w:spacing w:line="600" w:lineRule="exact"/>
        <w:ind w:firstLine="643" w:firstLineChars="200"/>
        <w:rPr>
          <w:rStyle w:val="10"/>
          <w:rFonts w:ascii="仿宋" w:hAnsi="仿宋" w:eastAsia="仿宋"/>
          <w:b w:val="0"/>
          <w:bCs/>
          <w:color w:val="000000"/>
          <w:sz w:val="32"/>
          <w:szCs w:val="32"/>
        </w:rPr>
      </w:pPr>
      <w:r>
        <w:rPr>
          <w:rStyle w:val="10"/>
          <w:rFonts w:hint="eastAsia" w:ascii="仿宋" w:hAnsi="仿宋" w:eastAsia="仿宋"/>
          <w:bCs/>
          <w:color w:val="000000"/>
          <w:sz w:val="32"/>
          <w:szCs w:val="32"/>
        </w:rPr>
        <w:t>3</w:t>
      </w:r>
      <w:r>
        <w:rPr>
          <w:rStyle w:val="10"/>
          <w:rFonts w:ascii="仿宋" w:hAnsi="仿宋" w:eastAsia="仿宋"/>
          <w:bCs/>
          <w:color w:val="000000"/>
          <w:sz w:val="32"/>
          <w:szCs w:val="32"/>
        </w:rPr>
        <w:t>.</w:t>
      </w:r>
      <w:r>
        <w:rPr>
          <w:rFonts w:hint="eastAsia" w:ascii="仿宋" w:hAnsi="仿宋" w:eastAsia="仿宋"/>
          <w:b/>
          <w:bCs/>
          <w:color w:val="000000"/>
          <w:sz w:val="32"/>
          <w:szCs w:val="32"/>
        </w:rPr>
        <w:t>卫生健康</w:t>
      </w:r>
      <w:r>
        <w:rPr>
          <w:rStyle w:val="10"/>
          <w:rFonts w:hint="eastAsia" w:ascii="仿宋" w:hAnsi="仿宋" w:eastAsia="仿宋"/>
          <w:bCs/>
          <w:color w:val="000000"/>
          <w:sz w:val="32"/>
          <w:szCs w:val="32"/>
        </w:rPr>
        <w:t>（类）</w:t>
      </w:r>
      <w:r>
        <w:rPr>
          <w:rFonts w:hint="eastAsia" w:ascii="仿宋" w:hAnsi="仿宋" w:eastAsia="仿宋"/>
          <w:b/>
          <w:color w:val="000000"/>
          <w:sz w:val="32"/>
          <w:szCs w:val="32"/>
        </w:rPr>
        <w:t>行政事业单位医疗（款）事业单位医疗（项）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支出决算为13.45万元，完成预算100</w:t>
      </w:r>
      <w:r>
        <w:rPr>
          <w:rStyle w:val="10"/>
          <w:rFonts w:ascii="仿宋" w:hAnsi="仿宋" w:eastAsia="仿宋"/>
          <w:b w:val="0"/>
          <w:bCs/>
          <w:color w:val="000000"/>
          <w:sz w:val="32"/>
          <w:szCs w:val="32"/>
        </w:rPr>
        <w:t>%</w:t>
      </w:r>
      <w:r>
        <w:rPr>
          <w:rStyle w:val="10"/>
          <w:rFonts w:hint="eastAsia" w:ascii="仿宋" w:hAnsi="仿宋" w:eastAsia="仿宋"/>
          <w:b w:val="0"/>
          <w:bCs/>
          <w:color w:val="000000"/>
          <w:sz w:val="32"/>
          <w:szCs w:val="32"/>
        </w:rPr>
        <w:t>，决算数</w:t>
      </w:r>
      <w:r>
        <w:rPr>
          <w:rFonts w:hint="eastAsia" w:ascii="仿宋" w:hAnsi="仿宋" w:eastAsia="仿宋"/>
          <w:bCs/>
          <w:color w:val="000000"/>
          <w:sz w:val="32"/>
          <w:szCs w:val="32"/>
        </w:rPr>
        <w:t>等于</w:t>
      </w:r>
      <w:r>
        <w:rPr>
          <w:rStyle w:val="10"/>
          <w:rFonts w:hint="eastAsia" w:ascii="仿宋" w:hAnsi="仿宋" w:eastAsia="仿宋"/>
          <w:b w:val="0"/>
          <w:bCs/>
          <w:color w:val="000000"/>
          <w:sz w:val="32"/>
          <w:szCs w:val="32"/>
        </w:rPr>
        <w:t>预算</w:t>
      </w:r>
      <w:r>
        <w:rPr>
          <w:rFonts w:hint="eastAsia" w:ascii="仿宋" w:hAnsi="仿宋" w:eastAsia="仿宋"/>
          <w:bCs/>
          <w:color w:val="000000"/>
          <w:sz w:val="32"/>
          <w:szCs w:val="32"/>
        </w:rPr>
        <w:t>数。</w:t>
      </w:r>
    </w:p>
    <w:p>
      <w:pPr>
        <w:spacing w:line="600" w:lineRule="exact"/>
        <w:ind w:firstLine="643" w:firstLineChars="200"/>
        <w:rPr>
          <w:rFonts w:ascii="仿宋" w:hAnsi="仿宋" w:eastAsia="仿宋"/>
          <w:bCs/>
          <w:color w:val="000000"/>
          <w:sz w:val="32"/>
          <w:szCs w:val="32"/>
        </w:rPr>
      </w:pPr>
      <w:r>
        <w:rPr>
          <w:rFonts w:hint="eastAsia" w:ascii="仿宋" w:hAnsi="仿宋" w:eastAsia="仿宋"/>
          <w:b/>
          <w:color w:val="000000"/>
          <w:sz w:val="32"/>
          <w:szCs w:val="32"/>
        </w:rPr>
        <w:t>4</w:t>
      </w:r>
      <w:r>
        <w:rPr>
          <w:rFonts w:hint="eastAsia" w:ascii="仿宋" w:hAnsi="仿宋" w:eastAsia="仿宋"/>
          <w:b/>
          <w:color w:val="000000"/>
          <w:sz w:val="32"/>
          <w:szCs w:val="32"/>
          <w:u w:val="none" w:color="46CD7E"/>
          <w:shd w:val="clear" w:fill="auto"/>
          <w:lang w:eastAsia="zh-CN"/>
        </w:rPr>
        <w:t>.</w:t>
      </w:r>
      <w:r>
        <w:rPr>
          <w:rFonts w:hint="eastAsia" w:ascii="仿宋" w:hAnsi="仿宋" w:eastAsia="仿宋"/>
          <w:b/>
          <w:color w:val="000000"/>
          <w:sz w:val="32"/>
          <w:szCs w:val="32"/>
        </w:rPr>
        <w:t>农林水（类）扶贫（款），其他扶贫支出（项）：</w:t>
      </w:r>
      <w:r>
        <w:rPr>
          <w:rFonts w:hint="eastAsia" w:ascii="仿宋" w:hAnsi="仿宋" w:eastAsia="仿宋"/>
          <w:bCs/>
          <w:color w:val="000000"/>
          <w:sz w:val="32"/>
          <w:szCs w:val="32"/>
        </w:rPr>
        <w:t>支出决算数为0.5万元，完成预算100%，决算数等于预算数。</w:t>
      </w:r>
    </w:p>
    <w:p>
      <w:pPr>
        <w:spacing w:line="600" w:lineRule="exact"/>
        <w:ind w:firstLine="643" w:firstLineChars="200"/>
        <w:rPr>
          <w:rFonts w:ascii="仿宋" w:hAnsi="仿宋" w:eastAsia="仿宋"/>
          <w:bCs/>
          <w:color w:val="000000"/>
          <w:sz w:val="32"/>
          <w:szCs w:val="32"/>
        </w:rPr>
      </w:pPr>
      <w:r>
        <w:rPr>
          <w:rFonts w:hint="eastAsia" w:ascii="仿宋" w:hAnsi="仿宋" w:eastAsia="仿宋"/>
          <w:b/>
          <w:color w:val="000000"/>
          <w:sz w:val="32"/>
          <w:szCs w:val="32"/>
        </w:rPr>
        <w:t>5</w:t>
      </w:r>
      <w:r>
        <w:rPr>
          <w:rFonts w:hint="eastAsia" w:ascii="仿宋" w:hAnsi="仿宋" w:eastAsia="仿宋"/>
          <w:b/>
          <w:color w:val="000000"/>
          <w:sz w:val="32"/>
          <w:szCs w:val="32"/>
          <w:u w:val="none" w:color="46CD7E"/>
          <w:shd w:val="clear" w:fill="auto"/>
          <w:lang w:eastAsia="zh-CN"/>
        </w:rPr>
        <w:t>.</w:t>
      </w:r>
      <w:r>
        <w:rPr>
          <w:rFonts w:hint="eastAsia" w:ascii="仿宋" w:hAnsi="仿宋" w:eastAsia="仿宋"/>
          <w:b/>
          <w:color w:val="000000"/>
          <w:sz w:val="32"/>
          <w:szCs w:val="32"/>
        </w:rPr>
        <w:t>住房保障（类）住房保障（款）住房公积金（项）：</w:t>
      </w:r>
      <w:r>
        <w:rPr>
          <w:rFonts w:hint="eastAsia" w:ascii="仿宋" w:hAnsi="仿宋" w:eastAsia="仿宋"/>
          <w:bCs/>
          <w:color w:val="000000"/>
          <w:sz w:val="32"/>
          <w:szCs w:val="32"/>
        </w:rPr>
        <w:t>支出决算数为17.69万元，完成预算100%，决算数等于预算数。</w:t>
      </w:r>
    </w:p>
    <w:p>
      <w:pPr>
        <w:tabs>
          <w:tab w:val="right" w:pos="8306"/>
        </w:tabs>
        <w:spacing w:line="600" w:lineRule="exact"/>
        <w:ind w:firstLine="640" w:firstLineChars="200"/>
        <w:outlineLvl w:val="1"/>
      </w:pPr>
      <w:bookmarkStart w:id="52" w:name="_Toc15377214"/>
      <w:bookmarkStart w:id="53" w:name="_Toc15396608"/>
      <w:bookmarkStart w:id="54" w:name="_Toc16011"/>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7"/>
          <w:rFonts w:hint="eastAsia" w:ascii="黑体" w:hAnsi="黑体" w:eastAsia="黑体"/>
          <w:b w:val="0"/>
        </w:rPr>
        <w:t>般公共预算</w:t>
      </w:r>
      <w:r>
        <w:rPr>
          <w:rFonts w:hint="eastAsia" w:ascii="黑体" w:hAnsi="黑体" w:eastAsia="黑体"/>
          <w:sz w:val="32"/>
          <w:szCs w:val="32"/>
        </w:rPr>
        <w:t>财政拨款基本支出决算情况说明</w:t>
      </w:r>
      <w:bookmarkEnd w:id="52"/>
      <w:bookmarkEnd w:id="53"/>
      <w:bookmarkEnd w:id="54"/>
      <w:r>
        <w:rPr>
          <w:rStyle w:val="27"/>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1年一般公共预算财政拨款基本支出272.72万元，其中：</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人员经费252.10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p>
    <w:p>
      <w:pPr>
        <w:spacing w:line="600" w:lineRule="exact"/>
        <w:ind w:firstLine="645"/>
        <w:rPr>
          <w:rFonts w:ascii="仿宋" w:hAnsi="仿宋" w:eastAsia="仿宋"/>
          <w:b/>
          <w:color w:val="FF0000"/>
          <w:sz w:val="32"/>
          <w:szCs w:val="32"/>
        </w:rPr>
      </w:pPr>
      <w:r>
        <w:rPr>
          <w:rFonts w:hint="eastAsia" w:ascii="仿宋" w:hAnsi="仿宋" w:eastAsia="仿宋"/>
          <w:color w:val="000000"/>
          <w:sz w:val="32"/>
          <w:szCs w:val="32"/>
        </w:rPr>
        <w:t>日常公用经费20.62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7"/>
          <w:rFonts w:ascii="黑体" w:hAnsi="黑体" w:eastAsia="黑体"/>
          <w:b w:val="0"/>
        </w:rPr>
      </w:pPr>
      <w:bookmarkStart w:id="55" w:name="_Toc16209"/>
      <w:bookmarkStart w:id="56" w:name="_Toc15396609"/>
      <w:bookmarkStart w:id="57" w:name="_Toc15377215"/>
      <w:r>
        <w:rPr>
          <w:rFonts w:hint="eastAsia" w:ascii="黑体" w:eastAsia="黑体"/>
          <w:color w:val="000000"/>
          <w:sz w:val="32"/>
          <w:szCs w:val="32"/>
        </w:rPr>
        <w:t>七、</w:t>
      </w:r>
      <w:r>
        <w:rPr>
          <w:rStyle w:val="27"/>
          <w:rFonts w:hint="eastAsia" w:ascii="黑体" w:hAnsi="黑体" w:eastAsia="黑体"/>
        </w:rPr>
        <w:t>“</w:t>
      </w:r>
      <w:r>
        <w:rPr>
          <w:rStyle w:val="27"/>
          <w:rFonts w:hint="eastAsia" w:ascii="黑体" w:hAnsi="黑体" w:eastAsia="黑体"/>
          <w:b w:val="0"/>
        </w:rPr>
        <w:t>三公”经费</w:t>
      </w:r>
      <w:r>
        <w:rPr>
          <w:rFonts w:hint="eastAsia" w:ascii="黑体" w:hAnsi="黑体" w:eastAsia="黑体"/>
          <w:sz w:val="32"/>
          <w:szCs w:val="32"/>
        </w:rPr>
        <w:t>财政拨款支出决算情况说明</w:t>
      </w:r>
      <w:bookmarkEnd w:id="55"/>
      <w:bookmarkEnd w:id="56"/>
      <w:bookmarkEnd w:id="57"/>
    </w:p>
    <w:p>
      <w:pPr>
        <w:spacing w:line="600" w:lineRule="exact"/>
        <w:ind w:firstLine="640"/>
        <w:outlineLvl w:val="2"/>
        <w:rPr>
          <w:rFonts w:ascii="仿宋" w:hAnsi="仿宋" w:eastAsia="仿宋"/>
          <w:b/>
          <w:color w:val="000000"/>
          <w:sz w:val="32"/>
          <w:szCs w:val="32"/>
        </w:rPr>
      </w:pPr>
      <w:bookmarkStart w:id="58" w:name="_Toc15377216"/>
      <w:r>
        <w:rPr>
          <w:rFonts w:hint="eastAsia" w:ascii="仿宋" w:hAnsi="仿宋" w:eastAsia="仿宋"/>
          <w:b/>
          <w:color w:val="000000"/>
          <w:sz w:val="32"/>
          <w:szCs w:val="32"/>
        </w:rPr>
        <w:t>（一）“三公”经费财政拨款支出决算总体情况说明</w:t>
      </w:r>
      <w:bookmarkEnd w:id="58"/>
    </w:p>
    <w:p>
      <w:pPr>
        <w:spacing w:line="600" w:lineRule="exact"/>
        <w:ind w:firstLine="640"/>
        <w:rPr>
          <w:rFonts w:ascii="仿宋" w:hAnsi="仿宋" w:eastAsia="仿宋"/>
          <w:b/>
          <w:color w:val="FF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1年“三公”经费财政拨款支出决算为0.19万元，完成预算100</w:t>
      </w:r>
      <w:r>
        <w:rPr>
          <w:rFonts w:ascii="仿宋" w:hAnsi="仿宋" w:eastAsia="仿宋"/>
          <w:color w:val="000000"/>
          <w:sz w:val="32"/>
          <w:szCs w:val="32"/>
        </w:rPr>
        <w:t>%</w:t>
      </w:r>
      <w:r>
        <w:rPr>
          <w:rFonts w:hint="eastAsia" w:ascii="仿宋" w:hAnsi="仿宋" w:eastAsia="仿宋"/>
          <w:color w:val="000000"/>
          <w:sz w:val="32"/>
          <w:szCs w:val="32"/>
        </w:rPr>
        <w:t>，决算数与预算数持平。</w:t>
      </w:r>
    </w:p>
    <w:p>
      <w:pPr>
        <w:spacing w:line="600" w:lineRule="exact"/>
        <w:ind w:firstLine="640"/>
        <w:outlineLvl w:val="2"/>
        <w:rPr>
          <w:rFonts w:ascii="仿宋" w:hAnsi="仿宋" w:eastAsia="仿宋"/>
          <w:b/>
          <w:color w:val="000000"/>
          <w:sz w:val="32"/>
          <w:szCs w:val="32"/>
        </w:rPr>
      </w:pPr>
      <w:bookmarkStart w:id="59" w:name="_Toc15377217"/>
      <w:r>
        <w:rPr>
          <w:rFonts w:hint="eastAsia" w:ascii="仿宋" w:hAnsi="仿宋" w:eastAsia="仿宋"/>
          <w:b/>
          <w:color w:val="000000"/>
          <w:sz w:val="32"/>
          <w:szCs w:val="32"/>
        </w:rPr>
        <w:t>（二）“三公”经费财政拨款支出决算具体情况说明</w:t>
      </w:r>
      <w:bookmarkEnd w:id="5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1年“三公”经费财政拨款支出决算中，因公出国（境）费支出决算0万元；公务用车购置及运行维护费支出决算0万元；公务接待费支出决算0.19万元，占比100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pict>
          <v:shape id="_x0000_s3024" o:spid="_x0000_s3024" o:spt="75" type="#_x0000_t75" style="position:absolute;left:0pt;margin-left:37.4pt;margin-top:4.8pt;height:223.5pt;width:351pt;mso-wrap-distance-bottom:0pt;mso-wrap-distance-left:9pt;mso-wrap-distance-right:9pt;mso-wrap-distance-top:0pt;z-index:251659264;mso-width-relative:page;mso-height-relative:page;" o:ole="t" filled="f" o:preferrelative="t" stroked="f" coordsize="21600,21600">
            <v:path/>
            <v:fill on="f" focussize="0,0"/>
            <v:stroke on="f" joinstyle="miter"/>
            <v:imagedata r:id="rId13" o:title=""/>
            <o:lock v:ext="edit" aspectratio="t"/>
            <w10:wrap type="square"/>
          </v:shape>
          <o:OLEObject Type="Embed" ProgID="Excel.Sheet.8" ShapeID="_x0000_s3024" DrawAspect="Content" ObjectID="_1468075726" r:id="rId12">
            <o:LockedField>false</o:LockedField>
          </o:OLEObject>
        </w:pic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jc w:val="center"/>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0万元。</w:t>
      </w:r>
    </w:p>
    <w:p>
      <w:pPr>
        <w:numPr>
          <w:ilvl w:val="0"/>
          <w:numId w:val="3"/>
        </w:numPr>
        <w:spacing w:line="600" w:lineRule="exact"/>
        <w:ind w:firstLine="640"/>
        <w:rPr>
          <w:rFonts w:ascii="仿宋" w:hAnsi="仿宋" w:eastAsia="仿宋"/>
          <w:color w:val="000000"/>
          <w:sz w:val="32"/>
          <w:szCs w:val="32"/>
        </w:rPr>
      </w:pPr>
      <w:r>
        <w:rPr>
          <w:rFonts w:hint="eastAsia" w:ascii="仿宋_GB2312" w:eastAsia="仿宋_GB2312"/>
          <w:b/>
          <w:color w:val="000000"/>
          <w:sz w:val="32"/>
          <w:szCs w:val="32"/>
        </w:rPr>
        <w:t>公务接待费支出</w:t>
      </w:r>
      <w:r>
        <w:rPr>
          <w:rFonts w:hint="eastAsia" w:ascii="仿宋_GB2312" w:eastAsia="仿宋_GB2312"/>
          <w:color w:val="000000"/>
          <w:sz w:val="32"/>
          <w:szCs w:val="32"/>
        </w:rPr>
        <w:t>0.19万元，</w:t>
      </w:r>
      <w:r>
        <w:rPr>
          <w:rStyle w:val="10"/>
          <w:rFonts w:hint="eastAsia" w:ascii="仿宋" w:hAnsi="仿宋" w:eastAsia="仿宋"/>
          <w:b w:val="0"/>
          <w:bCs/>
          <w:color w:val="000000"/>
          <w:sz w:val="32"/>
          <w:szCs w:val="32"/>
        </w:rPr>
        <w:t>完成预算的100</w:t>
      </w:r>
      <w:r>
        <w:rPr>
          <w:rStyle w:val="10"/>
          <w:rFonts w:ascii="仿宋" w:hAnsi="仿宋" w:eastAsia="仿宋"/>
          <w:b w:val="0"/>
          <w:bCs/>
          <w:color w:val="000000"/>
          <w:sz w:val="32"/>
          <w:szCs w:val="32"/>
        </w:rPr>
        <w:t>%</w:t>
      </w:r>
      <w:r>
        <w:rPr>
          <w:rStyle w:val="10"/>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w:t>
      </w:r>
      <w:r>
        <w:rPr>
          <w:rFonts w:hint="eastAsia" w:ascii="仿宋_GB2312" w:eastAsia="仿宋_GB2312"/>
          <w:color w:val="000000"/>
          <w:sz w:val="32"/>
          <w:szCs w:val="32"/>
        </w:rPr>
        <w:t>20年减少7%。</w:t>
      </w:r>
      <w:r>
        <w:rPr>
          <w:rFonts w:hint="eastAsia" w:ascii="仿宋" w:hAnsi="仿宋" w:eastAsia="仿宋"/>
          <w:color w:val="000000"/>
          <w:sz w:val="32"/>
          <w:szCs w:val="32"/>
        </w:rPr>
        <w:t>变动主要原因是接待减少。</w:t>
      </w:r>
    </w:p>
    <w:p>
      <w:pPr>
        <w:numPr>
          <w:ilvl w:val="0"/>
          <w:numId w:val="3"/>
        </w:num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 w:hAnsi="仿宋" w:eastAsia="仿宋"/>
          <w:b/>
          <w:color w:val="000000"/>
          <w:sz w:val="32"/>
          <w:szCs w:val="32"/>
        </w:rPr>
        <w:t>国内公务接待支出</w:t>
      </w:r>
      <w:r>
        <w:rPr>
          <w:rFonts w:hint="eastAsia" w:ascii="仿宋" w:hAnsi="仿宋" w:eastAsia="仿宋"/>
          <w:color w:val="000000"/>
          <w:sz w:val="32"/>
          <w:szCs w:val="32"/>
        </w:rPr>
        <w:t>0.19</w:t>
      </w:r>
      <w:r>
        <w:rPr>
          <w:rFonts w:hint="eastAsia" w:ascii="仿宋_GB2312" w:eastAsia="仿宋_GB2312"/>
          <w:color w:val="000000"/>
          <w:sz w:val="32"/>
          <w:szCs w:val="32"/>
        </w:rPr>
        <w:t>万元，主要用于执行公务、开展业务活动开支、用餐费等。国内公务接待7批次，80人次（不包括陪同人员），共计支出0.19万元，具体内容包括：相关部门检查指导工作发生的接待支出0.19万元。</w:t>
      </w:r>
    </w:p>
    <w:p>
      <w:pPr>
        <w:spacing w:line="600" w:lineRule="exact"/>
        <w:ind w:firstLine="643" w:firstLineChars="200"/>
        <w:rPr>
          <w:rFonts w:ascii="黑体" w:eastAsia="黑体"/>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bookmarkStart w:id="60" w:name="_Toc15377218"/>
      <w:bookmarkStart w:id="61" w:name="_Toc15396610"/>
    </w:p>
    <w:p>
      <w:pPr>
        <w:spacing w:line="600" w:lineRule="exact"/>
        <w:ind w:firstLine="640"/>
        <w:outlineLvl w:val="1"/>
        <w:rPr>
          <w:rStyle w:val="27"/>
          <w:rFonts w:ascii="黑体" w:hAnsi="黑体" w:eastAsia="黑体"/>
        </w:rPr>
      </w:pPr>
      <w:bookmarkStart w:id="62" w:name="_Toc2241"/>
      <w:r>
        <w:rPr>
          <w:rFonts w:hint="eastAsia" w:ascii="黑体" w:eastAsia="黑体"/>
          <w:color w:val="000000"/>
          <w:sz w:val="32"/>
          <w:szCs w:val="32"/>
        </w:rPr>
        <w:t>八、</w:t>
      </w:r>
      <w:r>
        <w:rPr>
          <w:rStyle w:val="27"/>
          <w:rFonts w:hint="eastAsia" w:ascii="黑体" w:hAnsi="黑体" w:eastAsia="黑体"/>
          <w:b w:val="0"/>
        </w:rPr>
        <w:t>政府性基金预算</w:t>
      </w:r>
      <w:r>
        <w:rPr>
          <w:rFonts w:hint="eastAsia" w:ascii="黑体" w:hAnsi="黑体" w:eastAsia="黑体"/>
        </w:rPr>
        <w:t>支出决算情况说明</w:t>
      </w:r>
      <w:bookmarkEnd w:id="60"/>
      <w:bookmarkEnd w:id="61"/>
      <w:bookmarkEnd w:id="62"/>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1年政府性基金预算拨款支出0万元。</w:t>
      </w:r>
    </w:p>
    <w:p>
      <w:pPr>
        <w:numPr>
          <w:ilvl w:val="0"/>
          <w:numId w:val="4"/>
        </w:numPr>
        <w:spacing w:line="600" w:lineRule="exact"/>
        <w:ind w:firstLine="640"/>
        <w:outlineLvl w:val="1"/>
        <w:rPr>
          <w:rStyle w:val="27"/>
          <w:rFonts w:ascii="黑体" w:hAnsi="黑体" w:eastAsia="黑体"/>
          <w:b w:val="0"/>
        </w:rPr>
      </w:pPr>
      <w:bookmarkStart w:id="63" w:name="_Toc15377219"/>
      <w:bookmarkStart w:id="64" w:name="_Toc20820"/>
      <w:bookmarkStart w:id="65" w:name="_Toc15396611"/>
      <w:r>
        <w:rPr>
          <w:rStyle w:val="27"/>
          <w:rFonts w:hint="eastAsia" w:ascii="黑体" w:hAnsi="黑体" w:eastAsia="黑体"/>
          <w:b w:val="0"/>
        </w:rPr>
        <w:t>国有资本经营预算</w:t>
      </w:r>
      <w:r>
        <w:rPr>
          <w:rFonts w:hint="eastAsia" w:ascii="黑体" w:hAnsi="黑体" w:eastAsia="黑体"/>
        </w:rPr>
        <w:t>支出决算情况说明</w:t>
      </w:r>
      <w:bookmarkEnd w:id="63"/>
      <w:bookmarkEnd w:id="64"/>
      <w:bookmarkEnd w:id="65"/>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202</w:t>
      </w:r>
      <w:r>
        <w:rPr>
          <w:rFonts w:hint="eastAsia" w:ascii="仿宋_GB2312" w:eastAsia="仿宋_GB2312"/>
          <w:color w:val="000000"/>
          <w:sz w:val="32"/>
          <w:szCs w:val="32"/>
        </w:rPr>
        <w:t>1年国有资本经营预算拨款支出0万元。</w:t>
      </w:r>
    </w:p>
    <w:p>
      <w:pPr>
        <w:spacing w:line="600" w:lineRule="exact"/>
        <w:ind w:firstLine="800" w:firstLineChars="250"/>
        <w:outlineLvl w:val="1"/>
        <w:rPr>
          <w:rStyle w:val="27"/>
          <w:rFonts w:ascii="黑体" w:hAnsi="黑体" w:eastAsia="黑体"/>
        </w:rPr>
      </w:pPr>
      <w:bookmarkStart w:id="66" w:name="_Toc12388"/>
      <w:bookmarkStart w:id="67" w:name="_Toc15396612"/>
      <w:bookmarkStart w:id="68" w:name="_Toc15377221"/>
      <w:r>
        <w:rPr>
          <w:rFonts w:hint="eastAsia" w:ascii="黑体" w:hAnsi="黑体" w:eastAsia="黑体"/>
          <w:color w:val="000000"/>
          <w:sz w:val="32"/>
          <w:szCs w:val="32"/>
        </w:rPr>
        <w:t>十</w:t>
      </w:r>
      <w:r>
        <w:rPr>
          <w:rStyle w:val="27"/>
          <w:rFonts w:hint="eastAsia" w:ascii="黑体" w:hAnsi="黑体" w:eastAsia="黑体"/>
        </w:rPr>
        <w:t>、</w:t>
      </w:r>
      <w:r>
        <w:rPr>
          <w:rStyle w:val="27"/>
          <w:rFonts w:hint="eastAsia" w:ascii="黑体" w:hAnsi="黑体" w:eastAsia="黑体"/>
          <w:b w:val="0"/>
        </w:rPr>
        <w:t>其他重要事项的情况说明</w:t>
      </w:r>
      <w:bookmarkEnd w:id="66"/>
      <w:bookmarkEnd w:id="67"/>
      <w:bookmarkEnd w:id="68"/>
    </w:p>
    <w:p>
      <w:pPr>
        <w:spacing w:line="600" w:lineRule="exact"/>
        <w:ind w:firstLine="643" w:firstLineChars="200"/>
        <w:outlineLvl w:val="2"/>
        <w:rPr>
          <w:rFonts w:ascii="仿宋" w:hAnsi="仿宋" w:eastAsia="仿宋"/>
          <w:color w:val="000000"/>
          <w:sz w:val="32"/>
          <w:szCs w:val="32"/>
        </w:rPr>
      </w:pPr>
      <w:bookmarkStart w:id="69" w:name="_Toc15377222"/>
      <w:r>
        <w:rPr>
          <w:rFonts w:hint="eastAsia" w:ascii="仿宋" w:hAnsi="仿宋" w:eastAsia="仿宋"/>
          <w:b/>
          <w:color w:val="000000"/>
          <w:sz w:val="32"/>
          <w:szCs w:val="32"/>
        </w:rPr>
        <w:t>（一）机关运行经费支出情况</w:t>
      </w:r>
      <w:bookmarkEnd w:id="69"/>
    </w:p>
    <w:p>
      <w:pPr>
        <w:spacing w:line="600" w:lineRule="exact"/>
        <w:ind w:firstLine="640" w:firstLineChars="200"/>
        <w:rPr>
          <w:rFonts w:ascii="仿宋" w:hAnsi="仿宋" w:eastAsia="仿宋"/>
          <w:b/>
          <w:color w:val="FF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1年，通江县烟溪镇钟凤小学无机关运行经费支出。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0" w:name="_Toc15377223"/>
      <w:r>
        <w:rPr>
          <w:rFonts w:hint="eastAsia" w:ascii="仿宋" w:hAnsi="仿宋" w:eastAsia="仿宋"/>
          <w:b/>
          <w:color w:val="000000"/>
          <w:sz w:val="32"/>
          <w:szCs w:val="32"/>
        </w:rPr>
        <w:t>（二）政府采购支出情况</w:t>
      </w:r>
      <w:bookmarkEnd w:id="70"/>
    </w:p>
    <w:p>
      <w:pPr>
        <w:spacing w:line="600" w:lineRule="exact"/>
        <w:ind w:firstLine="640" w:firstLineChars="200"/>
        <w:rPr>
          <w:rFonts w:ascii="仿宋" w:hAnsi="仿宋" w:eastAsia="仿宋"/>
          <w:b/>
          <w:color w:val="FF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1年，通江县烟溪镇钟凤小学政府采购支出总额0万元。授予中小企业合同金额0万元。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1" w:name="_Toc15377224"/>
      <w:r>
        <w:rPr>
          <w:rFonts w:hint="eastAsia" w:ascii="仿宋" w:hAnsi="仿宋" w:eastAsia="仿宋"/>
          <w:b/>
          <w:color w:val="000000"/>
          <w:sz w:val="32"/>
          <w:szCs w:val="32"/>
        </w:rPr>
        <w:t>（三）国有资产占有使用情况</w:t>
      </w:r>
      <w:bookmarkEnd w:id="71"/>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w:t>
      </w:r>
      <w:r>
        <w:rPr>
          <w:rFonts w:hint="eastAsia" w:ascii="仿宋_GB2312" w:eastAsia="仿宋_GB2312"/>
          <w:color w:val="000000"/>
          <w:sz w:val="32"/>
          <w:szCs w:val="32"/>
        </w:rPr>
        <w:t>1年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日，通江县烟溪镇钟凤小学共有车辆0辆，单价</w:t>
      </w:r>
      <w:r>
        <w:rPr>
          <w:rFonts w:ascii="仿宋_GB2312" w:eastAsia="仿宋_GB2312"/>
          <w:color w:val="000000"/>
          <w:sz w:val="32"/>
          <w:szCs w:val="32"/>
        </w:rPr>
        <w:t>50</w:t>
      </w:r>
      <w:r>
        <w:rPr>
          <w:rFonts w:hint="eastAsia" w:ascii="仿宋_GB2312" w:eastAsia="仿宋_GB2312"/>
          <w:color w:val="000000"/>
          <w:sz w:val="32"/>
          <w:szCs w:val="32"/>
        </w:rPr>
        <w:t>万元以上通用设备0台（套），单价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万元以上专用设备0台（套）。</w:t>
      </w:r>
    </w:p>
    <w:p>
      <w:pPr>
        <w:adjustRightInd w:val="0"/>
        <w:snapToGrid w:val="0"/>
        <w:spacing w:line="560" w:lineRule="exact"/>
        <w:ind w:left="640"/>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根据预算绩效管理要求，本部门在年初预算编制阶段，对8个项目编制了绩效目标，预算执行过程中，选取5个项目开展绩效监控，年终执行完毕后，对5个项目开展了绩效目标完成情况自评。</w:t>
      </w:r>
    </w:p>
    <w:p>
      <w:pPr>
        <w:adjustRightInd w:val="0"/>
        <w:snapToGrid w:val="0"/>
        <w:spacing w:line="560" w:lineRule="exact"/>
        <w:ind w:firstLine="642"/>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部门整体支出和项目支出开展绩效自评，从评价情况来看，我校2021年度整体支出绩效目标自评得分96分。在日常运行中，加强工资福利支出管理，确保及时足额兑现；加强学校日常管理，保障学校正常运转支出。</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2.本部门在</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1年度部门决算中反映“学前教育资助”“义教家庭经济困难学生生活补助”“义教学生营养餐”“校舍维修”“扶贫”等5个项目绩效目标实际完成情况。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学前教育资助项目绩效目标完成情况综述。项目全年预算数为2.98万元，执行数为2.98万元，完成预算的100%。通过项目实施，保障学前教育阶段学生得到资助。下一步改进措施：继续宣传国家资助政策，办人民满意教育。</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义教家庭经济困难学生生活补助项目绩效目标完成情况综述。项目全年预算数为1.575万元，执行数为1.575万元，完成预算的100%。通过项目实施，保障国家惠民政策足额按时发放到位，人民增收。下一步改进措施：继续加强资金管理，加大宣传国家资助政策，办人民满意教育。</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义教学生营养餐项目绩效目标完成情况综述。项目全年预算数为6.494万元，执行数为6.494万元，完成预算的100%。通过项目实施，保障学前教育阶段学生得到资助。下一步改进措施：继续加强资金管理，加大宣传国家资助政策，办人民满意教育。</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校舍维修项目绩效目标完成情况综述。项目全年预算数为9万元，执行数为9万元，完成预算的100%。通过项目实施，保障项目顺利实施，师生环境得到大力改善。下一步改进措施：加强项目管理，提升社会满意度。</w:t>
      </w:r>
    </w:p>
    <w:p>
      <w:pPr>
        <w:pStyle w:val="46"/>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5）扶贫项目绩效目标完成情况综述。项目全年预算数为0.5万元，执行数为0.5万元，完成预算的100%。通过项目实施，保障了驻村干部的差旅费和办公支出，充分调动了扶贫干部积极性，驻村干部工作有序开展，高质量完成，产生较好的社会效益，严格执行目标管理，充分保障扶贫工作正常开展。下一步改进措施：继续加强对驻村干部的管理和考核。</w:t>
      </w:r>
    </w:p>
    <w:p>
      <w:pPr>
        <w:spacing w:line="580" w:lineRule="exact"/>
        <w:ind w:firstLine="640" w:firstLineChars="200"/>
        <w:rPr>
          <w:rFonts w:ascii="仿宋_GB2312" w:hAnsi="仿宋_GB2312" w:eastAsia="仿宋_GB2312" w:cs="仿宋_GB2312"/>
          <w:sz w:val="32"/>
          <w:szCs w:val="32"/>
        </w:rPr>
      </w:pPr>
    </w:p>
    <w:tbl>
      <w:tblPr>
        <w:tblStyle w:val="7"/>
        <w:tblW w:w="9196" w:type="dxa"/>
        <w:tblInd w:w="93" w:type="dxa"/>
        <w:tblLayout w:type="autofit"/>
        <w:tblCellMar>
          <w:top w:w="0" w:type="dxa"/>
          <w:left w:w="108" w:type="dxa"/>
          <w:bottom w:w="0" w:type="dxa"/>
          <w:right w:w="108" w:type="dxa"/>
        </w:tblCellMar>
      </w:tblPr>
      <w:tblGrid>
        <w:gridCol w:w="528"/>
        <w:gridCol w:w="662"/>
        <w:gridCol w:w="894"/>
        <w:gridCol w:w="2147"/>
        <w:gridCol w:w="529"/>
        <w:gridCol w:w="521"/>
        <w:gridCol w:w="1124"/>
        <w:gridCol w:w="818"/>
        <w:gridCol w:w="598"/>
        <w:gridCol w:w="926"/>
        <w:gridCol w:w="559"/>
      </w:tblGrid>
      <w:tr>
        <w:tblPrEx>
          <w:tblCellMar>
            <w:top w:w="0" w:type="dxa"/>
            <w:left w:w="108" w:type="dxa"/>
            <w:bottom w:w="0" w:type="dxa"/>
            <w:right w:w="108" w:type="dxa"/>
          </w:tblCellMar>
        </w:tblPrEx>
        <w:trPr>
          <w:trHeight w:val="319" w:hRule="atLeast"/>
        </w:trPr>
        <w:tc>
          <w:tcPr>
            <w:tcW w:w="528" w:type="dxa"/>
            <w:tcBorders>
              <w:top w:val="nil"/>
              <w:left w:val="nil"/>
              <w:bottom w:val="nil"/>
              <w:right w:val="nil"/>
            </w:tcBorders>
            <w:noWrap/>
            <w:vAlign w:val="center"/>
          </w:tcPr>
          <w:p>
            <w:pPr>
              <w:jc w:val="center"/>
              <w:rPr>
                <w:rFonts w:ascii="黑体" w:hAnsi="宋体" w:eastAsia="黑体" w:cs="黑体"/>
                <w:color w:val="000000"/>
                <w:sz w:val="24"/>
              </w:rPr>
            </w:pPr>
          </w:p>
        </w:tc>
        <w:tc>
          <w:tcPr>
            <w:tcW w:w="662" w:type="dxa"/>
            <w:tcBorders>
              <w:top w:val="nil"/>
              <w:left w:val="nil"/>
              <w:bottom w:val="nil"/>
              <w:right w:val="nil"/>
            </w:tcBorders>
            <w:noWrap/>
            <w:vAlign w:val="center"/>
          </w:tcPr>
          <w:p>
            <w:pPr>
              <w:jc w:val="center"/>
              <w:rPr>
                <w:rFonts w:ascii="黑体" w:hAnsi="宋体" w:eastAsia="黑体" w:cs="黑体"/>
                <w:color w:val="000000"/>
                <w:sz w:val="24"/>
              </w:rPr>
            </w:pPr>
          </w:p>
        </w:tc>
        <w:tc>
          <w:tcPr>
            <w:tcW w:w="894" w:type="dxa"/>
            <w:tcBorders>
              <w:top w:val="nil"/>
              <w:left w:val="nil"/>
              <w:bottom w:val="nil"/>
              <w:right w:val="nil"/>
            </w:tcBorders>
            <w:noWrap/>
            <w:vAlign w:val="center"/>
          </w:tcPr>
          <w:p>
            <w:pPr>
              <w:jc w:val="center"/>
              <w:rPr>
                <w:rFonts w:ascii="黑体" w:hAnsi="宋体" w:eastAsia="黑体" w:cs="黑体"/>
                <w:color w:val="000000"/>
                <w:sz w:val="24"/>
              </w:rPr>
            </w:pPr>
          </w:p>
        </w:tc>
        <w:tc>
          <w:tcPr>
            <w:tcW w:w="2147" w:type="dxa"/>
            <w:tcBorders>
              <w:top w:val="nil"/>
              <w:left w:val="nil"/>
              <w:bottom w:val="nil"/>
              <w:right w:val="nil"/>
            </w:tcBorders>
            <w:noWrap/>
            <w:vAlign w:val="center"/>
          </w:tcPr>
          <w:p>
            <w:pPr>
              <w:jc w:val="center"/>
              <w:rPr>
                <w:rFonts w:ascii="黑体" w:hAnsi="宋体" w:eastAsia="黑体" w:cs="黑体"/>
                <w:color w:val="000000"/>
                <w:sz w:val="24"/>
              </w:rPr>
            </w:pPr>
          </w:p>
        </w:tc>
        <w:tc>
          <w:tcPr>
            <w:tcW w:w="529" w:type="dxa"/>
            <w:tcBorders>
              <w:top w:val="nil"/>
              <w:left w:val="nil"/>
              <w:bottom w:val="nil"/>
              <w:right w:val="nil"/>
            </w:tcBorders>
            <w:noWrap/>
            <w:vAlign w:val="center"/>
          </w:tcPr>
          <w:p>
            <w:pPr>
              <w:jc w:val="center"/>
              <w:rPr>
                <w:rFonts w:ascii="宋体" w:hAnsi="宋体" w:cs="宋体"/>
                <w:color w:val="000000"/>
                <w:sz w:val="24"/>
              </w:rPr>
            </w:pPr>
          </w:p>
        </w:tc>
        <w:tc>
          <w:tcPr>
            <w:tcW w:w="521" w:type="dxa"/>
            <w:tcBorders>
              <w:top w:val="nil"/>
              <w:left w:val="nil"/>
              <w:bottom w:val="nil"/>
              <w:right w:val="nil"/>
            </w:tcBorders>
            <w:noWrap/>
            <w:vAlign w:val="center"/>
          </w:tcPr>
          <w:p>
            <w:pPr>
              <w:jc w:val="center"/>
              <w:rPr>
                <w:rFonts w:ascii="宋体" w:hAnsi="宋体" w:cs="宋体"/>
                <w:color w:val="000000"/>
                <w:sz w:val="24"/>
              </w:rPr>
            </w:pPr>
          </w:p>
        </w:tc>
        <w:tc>
          <w:tcPr>
            <w:tcW w:w="1124" w:type="dxa"/>
            <w:tcBorders>
              <w:top w:val="nil"/>
              <w:left w:val="nil"/>
              <w:bottom w:val="nil"/>
              <w:right w:val="nil"/>
            </w:tcBorders>
            <w:noWrap/>
            <w:vAlign w:val="center"/>
          </w:tcPr>
          <w:p>
            <w:pPr>
              <w:jc w:val="center"/>
              <w:rPr>
                <w:rFonts w:ascii="宋体" w:hAnsi="宋体" w:cs="宋体"/>
                <w:color w:val="000000"/>
                <w:sz w:val="24"/>
              </w:rPr>
            </w:pPr>
          </w:p>
        </w:tc>
        <w:tc>
          <w:tcPr>
            <w:tcW w:w="818" w:type="dxa"/>
            <w:tcBorders>
              <w:top w:val="nil"/>
              <w:left w:val="nil"/>
              <w:bottom w:val="nil"/>
              <w:right w:val="nil"/>
            </w:tcBorders>
            <w:noWrap/>
            <w:vAlign w:val="center"/>
          </w:tcPr>
          <w:p>
            <w:pPr>
              <w:jc w:val="center"/>
              <w:rPr>
                <w:rFonts w:ascii="宋体" w:hAnsi="宋体" w:cs="宋体"/>
                <w:color w:val="000000"/>
                <w:sz w:val="24"/>
              </w:rPr>
            </w:pPr>
          </w:p>
        </w:tc>
        <w:tc>
          <w:tcPr>
            <w:tcW w:w="598" w:type="dxa"/>
            <w:tcBorders>
              <w:top w:val="nil"/>
              <w:left w:val="nil"/>
              <w:bottom w:val="nil"/>
              <w:right w:val="nil"/>
            </w:tcBorders>
            <w:noWrap/>
            <w:vAlign w:val="center"/>
          </w:tcPr>
          <w:p>
            <w:pPr>
              <w:jc w:val="center"/>
              <w:rPr>
                <w:rFonts w:ascii="宋体" w:hAnsi="宋体" w:cs="宋体"/>
                <w:color w:val="000000"/>
                <w:sz w:val="24"/>
              </w:rPr>
            </w:pPr>
          </w:p>
        </w:tc>
        <w:tc>
          <w:tcPr>
            <w:tcW w:w="816" w:type="dxa"/>
            <w:tcBorders>
              <w:top w:val="nil"/>
              <w:left w:val="nil"/>
              <w:bottom w:val="nil"/>
              <w:right w:val="nil"/>
            </w:tcBorders>
            <w:noWrap/>
            <w:vAlign w:val="center"/>
          </w:tcPr>
          <w:p>
            <w:pPr>
              <w:jc w:val="center"/>
              <w:rPr>
                <w:rFonts w:ascii="宋体" w:hAnsi="宋体" w:cs="宋体"/>
                <w:color w:val="000000"/>
                <w:sz w:val="24"/>
              </w:rPr>
            </w:pPr>
          </w:p>
        </w:tc>
        <w:tc>
          <w:tcPr>
            <w:tcW w:w="559" w:type="dxa"/>
            <w:tcBorders>
              <w:top w:val="nil"/>
              <w:left w:val="nil"/>
              <w:bottom w:val="nil"/>
              <w:right w:val="nil"/>
            </w:tcBorders>
            <w:noWrap/>
            <w:vAlign w:val="center"/>
          </w:tcPr>
          <w:p>
            <w:pPr>
              <w:jc w:val="center"/>
              <w:rPr>
                <w:rFonts w:ascii="宋体" w:hAnsi="宋体" w:cs="宋体"/>
                <w:color w:val="000000"/>
                <w:sz w:val="24"/>
              </w:rPr>
            </w:pPr>
          </w:p>
        </w:tc>
      </w:tr>
      <w:tr>
        <w:tblPrEx>
          <w:tblCellMar>
            <w:top w:w="0" w:type="dxa"/>
            <w:left w:w="108" w:type="dxa"/>
            <w:bottom w:w="0" w:type="dxa"/>
            <w:right w:w="108" w:type="dxa"/>
          </w:tblCellMar>
        </w:tblPrEx>
        <w:trPr>
          <w:trHeight w:val="603" w:hRule="atLeast"/>
        </w:trPr>
        <w:tc>
          <w:tcPr>
            <w:tcW w:w="9196" w:type="dxa"/>
            <w:gridSpan w:val="11"/>
            <w:tcBorders>
              <w:top w:val="nil"/>
              <w:left w:val="nil"/>
              <w:bottom w:val="nil"/>
              <w:right w:val="nil"/>
            </w:tcBorders>
            <w:noWrap/>
            <w:vAlign w:val="center"/>
          </w:tcPr>
          <w:p>
            <w:pPr>
              <w:widowControl/>
              <w:jc w:val="center"/>
              <w:textAlignment w:val="center"/>
              <w:rPr>
                <w:rFonts w:ascii="宋体" w:hAnsi="宋体" w:cs="宋体"/>
                <w:color w:val="000000"/>
                <w:sz w:val="32"/>
                <w:szCs w:val="32"/>
              </w:rPr>
            </w:pPr>
            <w:r>
              <w:rPr>
                <w:rStyle w:val="32"/>
                <w:rFonts w:hint="default"/>
              </w:rPr>
              <w:t>绩效目标自评表</w:t>
            </w:r>
          </w:p>
        </w:tc>
      </w:tr>
      <w:tr>
        <w:tblPrEx>
          <w:tblCellMar>
            <w:top w:w="0" w:type="dxa"/>
            <w:left w:w="108" w:type="dxa"/>
            <w:bottom w:w="0" w:type="dxa"/>
            <w:right w:w="108" w:type="dxa"/>
          </w:tblCellMar>
        </w:tblPrEx>
        <w:trPr>
          <w:trHeight w:val="406" w:hRule="atLeast"/>
        </w:trPr>
        <w:tc>
          <w:tcPr>
            <w:tcW w:w="9196" w:type="dxa"/>
            <w:gridSpan w:val="11"/>
            <w:tcBorders>
              <w:top w:val="nil"/>
              <w:left w:val="nil"/>
              <w:bottom w:val="single" w:color="000000" w:sz="4" w:space="0"/>
              <w:right w:val="nil"/>
            </w:tcBorders>
            <w:noWrap/>
          </w:tcPr>
          <w:p>
            <w:pPr>
              <w:widowControl/>
              <w:jc w:val="center"/>
              <w:textAlignment w:val="top"/>
              <w:rPr>
                <w:rFonts w:ascii="宋体" w:hAnsi="宋体" w:cs="宋体"/>
                <w:color w:val="000000"/>
                <w:sz w:val="22"/>
                <w:szCs w:val="22"/>
              </w:rPr>
            </w:pPr>
            <w:r>
              <w:rPr>
                <w:rFonts w:hint="eastAsia" w:ascii="宋体" w:hAnsi="宋体" w:cs="宋体"/>
                <w:color w:val="000000"/>
                <w:kern w:val="0"/>
                <w:sz w:val="22"/>
                <w:szCs w:val="22"/>
              </w:rPr>
              <w:t>（2021年度）</w:t>
            </w:r>
          </w:p>
        </w:tc>
      </w:tr>
      <w:tr>
        <w:tblPrEx>
          <w:tblCellMar>
            <w:top w:w="0" w:type="dxa"/>
            <w:left w:w="108" w:type="dxa"/>
            <w:bottom w:w="0" w:type="dxa"/>
            <w:right w:w="108" w:type="dxa"/>
          </w:tblCellMar>
        </w:tblPrEx>
        <w:trPr>
          <w:trHeight w:val="613" w:hRule="atLeast"/>
        </w:trPr>
        <w:tc>
          <w:tcPr>
            <w:tcW w:w="208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319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2021年学前教育资助</w:t>
            </w:r>
          </w:p>
        </w:tc>
        <w:tc>
          <w:tcPr>
            <w:tcW w:w="11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项目负责人电话</w:t>
            </w:r>
          </w:p>
        </w:tc>
        <w:tc>
          <w:tcPr>
            <w:tcW w:w="2791"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0"/>
                <w:szCs w:val="20"/>
                <w:u w:val="none"/>
                <w:lang w:eastAsia="zh-CN"/>
              </w:rPr>
            </w:pPr>
            <w:r>
              <w:rPr>
                <w:rFonts w:hint="eastAsia" w:ascii="宋体" w:hAnsi="宋体" w:cs="宋体"/>
                <w:color w:val="000000"/>
                <w:kern w:val="0"/>
                <w:sz w:val="20"/>
                <w:szCs w:val="20"/>
              </w:rPr>
              <w:t>聂积忠</w:t>
            </w:r>
          </w:p>
        </w:tc>
      </w:tr>
      <w:tr>
        <w:tblPrEx>
          <w:tblCellMar>
            <w:top w:w="0" w:type="dxa"/>
            <w:left w:w="108" w:type="dxa"/>
            <w:bottom w:w="0" w:type="dxa"/>
            <w:right w:w="108" w:type="dxa"/>
          </w:tblCellMar>
        </w:tblPrEx>
        <w:trPr>
          <w:trHeight w:val="312" w:hRule="atLeast"/>
        </w:trPr>
        <w:tc>
          <w:tcPr>
            <w:tcW w:w="208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主管部门</w:t>
            </w:r>
          </w:p>
        </w:tc>
        <w:tc>
          <w:tcPr>
            <w:tcW w:w="319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通江县教育科技和体育局</w:t>
            </w:r>
          </w:p>
        </w:tc>
        <w:tc>
          <w:tcPr>
            <w:tcW w:w="11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实施单位</w:t>
            </w:r>
          </w:p>
        </w:tc>
        <w:tc>
          <w:tcPr>
            <w:tcW w:w="2791"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通江县烟溪镇钟凤小学</w:t>
            </w:r>
          </w:p>
        </w:tc>
      </w:tr>
      <w:tr>
        <w:tblPrEx>
          <w:tblCellMar>
            <w:top w:w="0" w:type="dxa"/>
            <w:left w:w="108" w:type="dxa"/>
            <w:bottom w:w="0" w:type="dxa"/>
            <w:right w:w="108" w:type="dxa"/>
          </w:tblCellMar>
        </w:tblPrEx>
        <w:trPr>
          <w:trHeight w:val="613" w:hRule="atLeast"/>
        </w:trPr>
        <w:tc>
          <w:tcPr>
            <w:tcW w:w="2084" w:type="dxa"/>
            <w:gridSpan w:val="3"/>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资金情况</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（万元）</w:t>
            </w:r>
          </w:p>
        </w:tc>
        <w:tc>
          <w:tcPr>
            <w:tcW w:w="214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05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全年预算数（A）</w:t>
            </w:r>
          </w:p>
        </w:tc>
        <w:tc>
          <w:tcPr>
            <w:tcW w:w="194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全年执行数（B）</w:t>
            </w:r>
          </w:p>
        </w:tc>
        <w:tc>
          <w:tcPr>
            <w:tcW w:w="5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执行率（B/A</w:t>
            </w:r>
            <w:r>
              <w:t>）</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r>
      <w:tr>
        <w:tblPrEx>
          <w:tblCellMar>
            <w:top w:w="0" w:type="dxa"/>
            <w:left w:w="108" w:type="dxa"/>
            <w:bottom w:w="0" w:type="dxa"/>
            <w:right w:w="108" w:type="dxa"/>
          </w:tblCellMar>
        </w:tblPrEx>
        <w:trPr>
          <w:trHeight w:val="312" w:hRule="atLeast"/>
        </w:trPr>
        <w:tc>
          <w:tcPr>
            <w:tcW w:w="2084"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1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年度资金总额：</w:t>
            </w:r>
          </w:p>
        </w:tc>
        <w:tc>
          <w:tcPr>
            <w:tcW w:w="105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2.98</w:t>
            </w:r>
          </w:p>
        </w:tc>
        <w:tc>
          <w:tcPr>
            <w:tcW w:w="194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2.98</w:t>
            </w:r>
          </w:p>
        </w:tc>
        <w:tc>
          <w:tcPr>
            <w:tcW w:w="5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r>
      <w:tr>
        <w:tblPrEx>
          <w:tblCellMar>
            <w:top w:w="0" w:type="dxa"/>
            <w:left w:w="108" w:type="dxa"/>
            <w:bottom w:w="0" w:type="dxa"/>
            <w:right w:w="108" w:type="dxa"/>
          </w:tblCellMar>
        </w:tblPrEx>
        <w:trPr>
          <w:trHeight w:val="312" w:hRule="atLeast"/>
        </w:trPr>
        <w:tc>
          <w:tcPr>
            <w:tcW w:w="2084"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1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Style w:val="31"/>
                <w:rFonts w:hint="default"/>
              </w:rPr>
              <w:t>其中：本年财政拨款</w:t>
            </w:r>
          </w:p>
        </w:tc>
        <w:tc>
          <w:tcPr>
            <w:tcW w:w="105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2.98</w:t>
            </w:r>
          </w:p>
        </w:tc>
        <w:tc>
          <w:tcPr>
            <w:tcW w:w="194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2.98</w:t>
            </w:r>
          </w:p>
        </w:tc>
        <w:tc>
          <w:tcPr>
            <w:tcW w:w="5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312" w:hRule="atLeast"/>
        </w:trPr>
        <w:tc>
          <w:tcPr>
            <w:tcW w:w="2084"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1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Style w:val="31"/>
                <w:rFonts w:hint="default"/>
              </w:rPr>
              <w:t>其他资金</w:t>
            </w:r>
          </w:p>
        </w:tc>
        <w:tc>
          <w:tcPr>
            <w:tcW w:w="105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94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312" w:hRule="atLeast"/>
        </w:trPr>
        <w:tc>
          <w:tcPr>
            <w:tcW w:w="52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w:t>
            </w:r>
          </w:p>
        </w:tc>
        <w:tc>
          <w:tcPr>
            <w:tcW w:w="4753"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年初设定目标</w:t>
            </w:r>
          </w:p>
        </w:tc>
        <w:tc>
          <w:tcPr>
            <w:tcW w:w="3915"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年度总体目标完成情况综述</w:t>
            </w:r>
          </w:p>
        </w:tc>
      </w:tr>
      <w:tr>
        <w:tblPrEx>
          <w:tblCellMar>
            <w:top w:w="0" w:type="dxa"/>
            <w:left w:w="108" w:type="dxa"/>
            <w:bottom w:w="0" w:type="dxa"/>
            <w:right w:w="108" w:type="dxa"/>
          </w:tblCellMar>
        </w:tblPrEx>
        <w:trPr>
          <w:trHeight w:val="1508"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4753"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按照规定农村义务教育寄宿制贫困生生活补助资金必须全部用于学生资助支出，不得用于人员支出、基本建设投资、偿还债务等方面的开支。</w:t>
            </w:r>
          </w:p>
        </w:tc>
        <w:tc>
          <w:tcPr>
            <w:tcW w:w="3915"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2021年12月底，我校完成了春季学期贫困寄宿生生活补助项目绩效总目标的100%。春期阶段性目标均按时完成，为实现绩效总目标打好了坚实基础。</w:t>
            </w:r>
          </w:p>
        </w:tc>
      </w:tr>
      <w:tr>
        <w:tblPrEx>
          <w:tblCellMar>
            <w:top w:w="0" w:type="dxa"/>
            <w:left w:w="108" w:type="dxa"/>
            <w:bottom w:w="0" w:type="dxa"/>
            <w:right w:w="108" w:type="dxa"/>
          </w:tblCellMar>
        </w:tblPrEx>
        <w:trPr>
          <w:trHeight w:val="613" w:hRule="atLeast"/>
        </w:trPr>
        <w:tc>
          <w:tcPr>
            <w:tcW w:w="528" w:type="dxa"/>
            <w:vMerge w:val="restart"/>
            <w:tcBorders>
              <w:top w:val="single" w:color="000000" w:sz="4" w:space="0"/>
              <w:left w:val="single" w:color="000000" w:sz="4" w:space="0"/>
              <w:bottom w:val="single" w:color="000000" w:sz="4" w:space="0"/>
              <w:right w:val="single" w:color="000000" w:sz="4" w:space="0"/>
            </w:tcBorders>
            <w:noWrap/>
            <w:textDirection w:val="tbRlV"/>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绩效指标</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8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二级指标</w:t>
            </w:r>
          </w:p>
        </w:tc>
        <w:tc>
          <w:tcPr>
            <w:tcW w:w="267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三级指标</w:t>
            </w:r>
          </w:p>
        </w:tc>
        <w:tc>
          <w:tcPr>
            <w:tcW w:w="5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11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年度指标值</w:t>
            </w:r>
          </w:p>
        </w:tc>
        <w:tc>
          <w:tcPr>
            <w:tcW w:w="8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全年实际值</w:t>
            </w:r>
          </w:p>
        </w:tc>
        <w:tc>
          <w:tcPr>
            <w:tcW w:w="5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c>
          <w:tcPr>
            <w:tcW w:w="137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未完成原因及拟采取的改进措施</w:t>
            </w:r>
          </w:p>
        </w:tc>
      </w:tr>
      <w:tr>
        <w:tblPrEx>
          <w:tblCellMar>
            <w:top w:w="0" w:type="dxa"/>
            <w:left w:w="108" w:type="dxa"/>
            <w:bottom w:w="0" w:type="dxa"/>
            <w:right w:w="108" w:type="dxa"/>
          </w:tblCellMar>
        </w:tblPrEx>
        <w:trPr>
          <w:trHeight w:val="31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标</w:t>
            </w:r>
            <w:r>
              <w:rPr>
                <w:rFonts w:hint="eastAsia" w:ascii="宋体" w:hAnsi="宋体" w:cs="宋体"/>
                <w:color w:val="000000"/>
                <w:kern w:val="0"/>
                <w:sz w:val="20"/>
                <w:szCs w:val="20"/>
              </w:rPr>
              <w:br w:type="textWrapping"/>
            </w:r>
            <w:r>
              <w:t>（</w:t>
            </w:r>
            <w:r>
              <w:rPr>
                <w:rFonts w:hint="eastAsia" w:ascii="宋体" w:hAnsi="宋体" w:cs="宋体"/>
                <w:color w:val="000000"/>
                <w:kern w:val="0"/>
                <w:sz w:val="20"/>
                <w:szCs w:val="20"/>
              </w:rPr>
              <w:t>50分</w:t>
            </w:r>
            <w:r>
              <w:t>）</w:t>
            </w:r>
          </w:p>
        </w:tc>
        <w:tc>
          <w:tcPr>
            <w:tcW w:w="8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267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补助人数</w:t>
            </w:r>
          </w:p>
        </w:tc>
        <w:tc>
          <w:tcPr>
            <w:tcW w:w="5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1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8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5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7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67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发放批次</w:t>
            </w:r>
          </w:p>
        </w:tc>
        <w:tc>
          <w:tcPr>
            <w:tcW w:w="5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1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8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5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7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67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7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67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7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67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7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267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2021义教学生生活补助发放率</w:t>
            </w:r>
          </w:p>
        </w:tc>
        <w:tc>
          <w:tcPr>
            <w:tcW w:w="5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1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8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5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7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67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7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67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7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67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7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67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7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时效指标</w:t>
            </w:r>
          </w:p>
        </w:tc>
        <w:tc>
          <w:tcPr>
            <w:tcW w:w="267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2021义教学生生活补助及时率</w:t>
            </w:r>
          </w:p>
        </w:tc>
        <w:tc>
          <w:tcPr>
            <w:tcW w:w="5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1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8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5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7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67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7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67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7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成本指标</w:t>
            </w:r>
          </w:p>
        </w:tc>
        <w:tc>
          <w:tcPr>
            <w:tcW w:w="267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2021义教学生生活补助总额</w:t>
            </w:r>
          </w:p>
        </w:tc>
        <w:tc>
          <w:tcPr>
            <w:tcW w:w="5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1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2.98</w:t>
            </w:r>
          </w:p>
        </w:tc>
        <w:tc>
          <w:tcPr>
            <w:tcW w:w="8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2.98</w:t>
            </w:r>
          </w:p>
        </w:tc>
        <w:tc>
          <w:tcPr>
            <w:tcW w:w="5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7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67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7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67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7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267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7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标</w:t>
            </w:r>
            <w:r>
              <w:rPr>
                <w:rFonts w:hint="eastAsia" w:ascii="宋体" w:hAnsi="宋体" w:cs="宋体"/>
                <w:color w:val="000000"/>
                <w:kern w:val="0"/>
                <w:sz w:val="20"/>
                <w:szCs w:val="20"/>
              </w:rPr>
              <w:br w:type="textWrapping"/>
            </w:r>
            <w:r>
              <w:t>（</w:t>
            </w:r>
            <w:r>
              <w:rPr>
                <w:rFonts w:hint="eastAsia" w:ascii="宋体" w:hAnsi="宋体" w:cs="宋体"/>
                <w:color w:val="000000"/>
                <w:kern w:val="0"/>
                <w:sz w:val="20"/>
                <w:szCs w:val="20"/>
              </w:rPr>
              <w:t>30分</w:t>
            </w:r>
            <w:r>
              <w:t>）</w:t>
            </w:r>
          </w:p>
        </w:tc>
        <w:tc>
          <w:tcPr>
            <w:tcW w:w="8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67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资金使用率</w:t>
            </w:r>
          </w:p>
        </w:tc>
        <w:tc>
          <w:tcPr>
            <w:tcW w:w="5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8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5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7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67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贫困学生资助率</w:t>
            </w:r>
          </w:p>
        </w:tc>
        <w:tc>
          <w:tcPr>
            <w:tcW w:w="5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8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5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7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67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7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67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贫困寄宿生资助社会满意度</w:t>
            </w:r>
          </w:p>
        </w:tc>
        <w:tc>
          <w:tcPr>
            <w:tcW w:w="5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8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5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7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67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减轻贫困寄宿生家庭负担</w:t>
            </w:r>
          </w:p>
        </w:tc>
        <w:tc>
          <w:tcPr>
            <w:tcW w:w="5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8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5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7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67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7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生态效益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67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7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67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7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67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7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34"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可持续影响指标</w:t>
            </w:r>
          </w:p>
        </w:tc>
        <w:tc>
          <w:tcPr>
            <w:tcW w:w="267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对本行业未来可持续发展的影响</w:t>
            </w:r>
          </w:p>
        </w:tc>
        <w:tc>
          <w:tcPr>
            <w:tcW w:w="5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可持续</w:t>
            </w:r>
          </w:p>
        </w:tc>
        <w:tc>
          <w:tcPr>
            <w:tcW w:w="8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可持续</w:t>
            </w:r>
          </w:p>
        </w:tc>
        <w:tc>
          <w:tcPr>
            <w:tcW w:w="5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7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1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67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项目持续发挥作用的期限</w:t>
            </w:r>
          </w:p>
        </w:tc>
        <w:tc>
          <w:tcPr>
            <w:tcW w:w="5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长期</w:t>
            </w:r>
          </w:p>
        </w:tc>
        <w:tc>
          <w:tcPr>
            <w:tcW w:w="8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长期</w:t>
            </w:r>
          </w:p>
        </w:tc>
        <w:tc>
          <w:tcPr>
            <w:tcW w:w="5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7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67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7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267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7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满意度指标</w:t>
            </w:r>
            <w:r>
              <w:rPr>
                <w:rFonts w:hint="eastAsia" w:ascii="宋体" w:hAnsi="宋体" w:cs="宋体"/>
                <w:color w:val="000000"/>
                <w:kern w:val="0"/>
                <w:sz w:val="20"/>
                <w:szCs w:val="20"/>
              </w:rPr>
              <w:br w:type="textWrapping"/>
            </w:r>
            <w:r>
              <w:t>（</w:t>
            </w:r>
            <w:r>
              <w:rPr>
                <w:rFonts w:hint="eastAsia" w:ascii="宋体" w:hAnsi="宋体" w:cs="宋体"/>
                <w:color w:val="000000"/>
                <w:kern w:val="0"/>
                <w:sz w:val="20"/>
                <w:szCs w:val="20"/>
              </w:rPr>
              <w:t>10分</w:t>
            </w:r>
            <w:r>
              <w:t>）</w:t>
            </w:r>
          </w:p>
        </w:tc>
        <w:tc>
          <w:tcPr>
            <w:tcW w:w="8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服务对象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满意度指标</w:t>
            </w:r>
          </w:p>
        </w:tc>
        <w:tc>
          <w:tcPr>
            <w:tcW w:w="267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学生及家长满意度</w:t>
            </w:r>
          </w:p>
        </w:tc>
        <w:tc>
          <w:tcPr>
            <w:tcW w:w="5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1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8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5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7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67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7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67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7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584"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267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7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476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总分</w:t>
            </w:r>
          </w:p>
        </w:tc>
        <w:tc>
          <w:tcPr>
            <w:tcW w:w="5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100</w:t>
            </w:r>
          </w:p>
        </w:tc>
        <w:tc>
          <w:tcPr>
            <w:tcW w:w="194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20"/>
                <w:szCs w:val="20"/>
              </w:rPr>
            </w:pPr>
          </w:p>
        </w:tc>
        <w:tc>
          <w:tcPr>
            <w:tcW w:w="5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100</w:t>
            </w:r>
          </w:p>
        </w:tc>
        <w:tc>
          <w:tcPr>
            <w:tcW w:w="137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bl>
    <w:p>
      <w:pPr>
        <w:spacing w:line="580" w:lineRule="exact"/>
        <w:ind w:firstLine="640" w:firstLineChars="200"/>
        <w:rPr>
          <w:rFonts w:ascii="仿宋_GB2312" w:hAnsi="仿宋_GB2312" w:eastAsia="仿宋_GB2312" w:cs="仿宋_GB2312"/>
          <w:sz w:val="32"/>
          <w:szCs w:val="32"/>
        </w:rPr>
      </w:pPr>
    </w:p>
    <w:tbl>
      <w:tblPr>
        <w:tblStyle w:val="7"/>
        <w:tblW w:w="9576" w:type="dxa"/>
        <w:tblInd w:w="93" w:type="dxa"/>
        <w:tblLayout w:type="autofit"/>
        <w:tblCellMar>
          <w:top w:w="0" w:type="dxa"/>
          <w:left w:w="108" w:type="dxa"/>
          <w:bottom w:w="0" w:type="dxa"/>
          <w:right w:w="108" w:type="dxa"/>
        </w:tblCellMar>
      </w:tblPr>
      <w:tblGrid>
        <w:gridCol w:w="528"/>
        <w:gridCol w:w="692"/>
        <w:gridCol w:w="935"/>
        <w:gridCol w:w="2256"/>
        <w:gridCol w:w="554"/>
        <w:gridCol w:w="543"/>
        <w:gridCol w:w="1178"/>
        <w:gridCol w:w="855"/>
        <w:gridCol w:w="624"/>
        <w:gridCol w:w="926"/>
        <w:gridCol w:w="583"/>
      </w:tblGrid>
      <w:tr>
        <w:tblPrEx>
          <w:tblCellMar>
            <w:top w:w="0" w:type="dxa"/>
            <w:left w:w="108" w:type="dxa"/>
            <w:bottom w:w="0" w:type="dxa"/>
            <w:right w:w="108" w:type="dxa"/>
          </w:tblCellMar>
        </w:tblPrEx>
        <w:trPr>
          <w:trHeight w:val="317" w:hRule="atLeast"/>
        </w:trPr>
        <w:tc>
          <w:tcPr>
            <w:tcW w:w="528" w:type="dxa"/>
            <w:tcBorders>
              <w:top w:val="nil"/>
              <w:left w:val="nil"/>
              <w:bottom w:val="nil"/>
              <w:right w:val="nil"/>
            </w:tcBorders>
            <w:noWrap/>
            <w:vAlign w:val="center"/>
          </w:tcPr>
          <w:p>
            <w:pPr>
              <w:jc w:val="center"/>
              <w:rPr>
                <w:rFonts w:ascii="黑体" w:hAnsi="宋体" w:eastAsia="黑体" w:cs="黑体"/>
                <w:color w:val="000000"/>
                <w:sz w:val="24"/>
              </w:rPr>
            </w:pPr>
          </w:p>
        </w:tc>
        <w:tc>
          <w:tcPr>
            <w:tcW w:w="692" w:type="dxa"/>
            <w:tcBorders>
              <w:top w:val="nil"/>
              <w:left w:val="nil"/>
              <w:bottom w:val="nil"/>
              <w:right w:val="nil"/>
            </w:tcBorders>
            <w:noWrap/>
            <w:vAlign w:val="center"/>
          </w:tcPr>
          <w:p>
            <w:pPr>
              <w:jc w:val="center"/>
              <w:rPr>
                <w:rFonts w:ascii="黑体" w:hAnsi="宋体" w:eastAsia="黑体" w:cs="黑体"/>
                <w:color w:val="000000"/>
                <w:sz w:val="24"/>
              </w:rPr>
            </w:pPr>
          </w:p>
        </w:tc>
        <w:tc>
          <w:tcPr>
            <w:tcW w:w="935" w:type="dxa"/>
            <w:tcBorders>
              <w:top w:val="nil"/>
              <w:left w:val="nil"/>
              <w:bottom w:val="nil"/>
              <w:right w:val="nil"/>
            </w:tcBorders>
            <w:noWrap/>
            <w:vAlign w:val="center"/>
          </w:tcPr>
          <w:p>
            <w:pPr>
              <w:jc w:val="center"/>
              <w:rPr>
                <w:rFonts w:ascii="黑体" w:hAnsi="宋体" w:eastAsia="黑体" w:cs="黑体"/>
                <w:color w:val="000000"/>
                <w:sz w:val="24"/>
              </w:rPr>
            </w:pPr>
          </w:p>
        </w:tc>
        <w:tc>
          <w:tcPr>
            <w:tcW w:w="2256" w:type="dxa"/>
            <w:tcBorders>
              <w:top w:val="nil"/>
              <w:left w:val="nil"/>
              <w:bottom w:val="nil"/>
              <w:right w:val="nil"/>
            </w:tcBorders>
            <w:noWrap/>
            <w:vAlign w:val="center"/>
          </w:tcPr>
          <w:p>
            <w:pPr>
              <w:jc w:val="center"/>
              <w:rPr>
                <w:rFonts w:ascii="黑体" w:hAnsi="宋体" w:eastAsia="黑体" w:cs="黑体"/>
                <w:color w:val="000000"/>
                <w:sz w:val="24"/>
              </w:rPr>
            </w:pPr>
          </w:p>
        </w:tc>
        <w:tc>
          <w:tcPr>
            <w:tcW w:w="554" w:type="dxa"/>
            <w:tcBorders>
              <w:top w:val="nil"/>
              <w:left w:val="nil"/>
              <w:bottom w:val="nil"/>
              <w:right w:val="nil"/>
            </w:tcBorders>
            <w:noWrap/>
            <w:vAlign w:val="center"/>
          </w:tcPr>
          <w:p>
            <w:pPr>
              <w:jc w:val="center"/>
              <w:rPr>
                <w:rFonts w:ascii="宋体" w:hAnsi="宋体" w:cs="宋体"/>
                <w:color w:val="000000"/>
                <w:sz w:val="24"/>
              </w:rPr>
            </w:pPr>
          </w:p>
        </w:tc>
        <w:tc>
          <w:tcPr>
            <w:tcW w:w="543" w:type="dxa"/>
            <w:tcBorders>
              <w:top w:val="nil"/>
              <w:left w:val="nil"/>
              <w:bottom w:val="nil"/>
              <w:right w:val="nil"/>
            </w:tcBorders>
            <w:noWrap/>
            <w:vAlign w:val="center"/>
          </w:tcPr>
          <w:p>
            <w:pPr>
              <w:jc w:val="center"/>
              <w:rPr>
                <w:rFonts w:ascii="宋体" w:hAnsi="宋体" w:cs="宋体"/>
                <w:color w:val="000000"/>
                <w:sz w:val="24"/>
              </w:rPr>
            </w:pPr>
          </w:p>
        </w:tc>
        <w:tc>
          <w:tcPr>
            <w:tcW w:w="1178" w:type="dxa"/>
            <w:tcBorders>
              <w:top w:val="nil"/>
              <w:left w:val="nil"/>
              <w:bottom w:val="nil"/>
              <w:right w:val="nil"/>
            </w:tcBorders>
            <w:noWrap/>
            <w:vAlign w:val="center"/>
          </w:tcPr>
          <w:p>
            <w:pPr>
              <w:jc w:val="center"/>
              <w:rPr>
                <w:rFonts w:ascii="宋体" w:hAnsi="宋体" w:cs="宋体"/>
                <w:color w:val="000000"/>
                <w:sz w:val="24"/>
              </w:rPr>
            </w:pPr>
          </w:p>
        </w:tc>
        <w:tc>
          <w:tcPr>
            <w:tcW w:w="855" w:type="dxa"/>
            <w:tcBorders>
              <w:top w:val="nil"/>
              <w:left w:val="nil"/>
              <w:bottom w:val="nil"/>
              <w:right w:val="nil"/>
            </w:tcBorders>
            <w:noWrap/>
            <w:vAlign w:val="center"/>
          </w:tcPr>
          <w:p>
            <w:pPr>
              <w:jc w:val="center"/>
              <w:rPr>
                <w:rFonts w:ascii="宋体" w:hAnsi="宋体" w:cs="宋体"/>
                <w:color w:val="000000"/>
                <w:sz w:val="24"/>
              </w:rPr>
            </w:pPr>
          </w:p>
        </w:tc>
        <w:tc>
          <w:tcPr>
            <w:tcW w:w="624" w:type="dxa"/>
            <w:tcBorders>
              <w:top w:val="nil"/>
              <w:left w:val="nil"/>
              <w:bottom w:val="nil"/>
              <w:right w:val="nil"/>
            </w:tcBorders>
            <w:noWrap/>
            <w:vAlign w:val="center"/>
          </w:tcPr>
          <w:p>
            <w:pPr>
              <w:jc w:val="center"/>
              <w:rPr>
                <w:rFonts w:ascii="宋体" w:hAnsi="宋体" w:cs="宋体"/>
                <w:color w:val="000000"/>
                <w:sz w:val="24"/>
              </w:rPr>
            </w:pPr>
          </w:p>
        </w:tc>
        <w:tc>
          <w:tcPr>
            <w:tcW w:w="828" w:type="dxa"/>
            <w:tcBorders>
              <w:top w:val="nil"/>
              <w:left w:val="nil"/>
              <w:bottom w:val="nil"/>
              <w:right w:val="nil"/>
            </w:tcBorders>
            <w:noWrap/>
            <w:vAlign w:val="center"/>
          </w:tcPr>
          <w:p>
            <w:pPr>
              <w:jc w:val="center"/>
              <w:rPr>
                <w:rFonts w:ascii="宋体" w:hAnsi="宋体" w:cs="宋体"/>
                <w:color w:val="000000"/>
                <w:sz w:val="24"/>
              </w:rPr>
            </w:pPr>
          </w:p>
        </w:tc>
        <w:tc>
          <w:tcPr>
            <w:tcW w:w="583" w:type="dxa"/>
            <w:tcBorders>
              <w:top w:val="nil"/>
              <w:left w:val="nil"/>
              <w:bottom w:val="nil"/>
              <w:right w:val="nil"/>
            </w:tcBorders>
            <w:noWrap/>
            <w:vAlign w:val="center"/>
          </w:tcPr>
          <w:p>
            <w:pPr>
              <w:jc w:val="center"/>
              <w:rPr>
                <w:rFonts w:ascii="宋体" w:hAnsi="宋体" w:cs="宋体"/>
                <w:color w:val="000000"/>
                <w:sz w:val="24"/>
              </w:rPr>
            </w:pPr>
          </w:p>
        </w:tc>
      </w:tr>
      <w:tr>
        <w:tblPrEx>
          <w:tblCellMar>
            <w:top w:w="0" w:type="dxa"/>
            <w:left w:w="108" w:type="dxa"/>
            <w:bottom w:w="0" w:type="dxa"/>
            <w:right w:w="108" w:type="dxa"/>
          </w:tblCellMar>
        </w:tblPrEx>
        <w:trPr>
          <w:trHeight w:val="600" w:hRule="atLeast"/>
        </w:trPr>
        <w:tc>
          <w:tcPr>
            <w:tcW w:w="9576" w:type="dxa"/>
            <w:gridSpan w:val="11"/>
            <w:tcBorders>
              <w:top w:val="nil"/>
              <w:left w:val="nil"/>
              <w:bottom w:val="nil"/>
              <w:right w:val="nil"/>
            </w:tcBorders>
            <w:noWrap/>
            <w:vAlign w:val="center"/>
          </w:tcPr>
          <w:p>
            <w:pPr>
              <w:widowControl/>
              <w:jc w:val="center"/>
              <w:textAlignment w:val="center"/>
              <w:rPr>
                <w:rFonts w:ascii="宋体" w:hAnsi="宋体" w:cs="宋体"/>
                <w:color w:val="000000"/>
                <w:sz w:val="32"/>
                <w:szCs w:val="32"/>
              </w:rPr>
            </w:pPr>
            <w:r>
              <w:rPr>
                <w:rFonts w:hint="eastAsia" w:ascii="宋体" w:hAnsi="宋体" w:cs="宋体"/>
                <w:b/>
                <w:bCs/>
                <w:color w:val="000000"/>
                <w:kern w:val="0"/>
                <w:sz w:val="32"/>
                <w:szCs w:val="32"/>
              </w:rPr>
              <w:t>绩效目标自评表</w:t>
            </w:r>
          </w:p>
        </w:tc>
      </w:tr>
      <w:tr>
        <w:tblPrEx>
          <w:tblCellMar>
            <w:top w:w="0" w:type="dxa"/>
            <w:left w:w="108" w:type="dxa"/>
            <w:bottom w:w="0" w:type="dxa"/>
            <w:right w:w="108" w:type="dxa"/>
          </w:tblCellMar>
        </w:tblPrEx>
        <w:trPr>
          <w:trHeight w:val="404" w:hRule="atLeast"/>
        </w:trPr>
        <w:tc>
          <w:tcPr>
            <w:tcW w:w="9576" w:type="dxa"/>
            <w:gridSpan w:val="11"/>
            <w:tcBorders>
              <w:top w:val="nil"/>
              <w:left w:val="nil"/>
              <w:bottom w:val="single" w:color="000000" w:sz="4" w:space="0"/>
              <w:right w:val="nil"/>
            </w:tcBorders>
            <w:noWrap/>
          </w:tcPr>
          <w:p>
            <w:pPr>
              <w:widowControl/>
              <w:jc w:val="center"/>
              <w:textAlignment w:val="top"/>
              <w:rPr>
                <w:rFonts w:ascii="宋体" w:hAnsi="宋体" w:cs="宋体"/>
                <w:color w:val="000000"/>
                <w:sz w:val="22"/>
                <w:szCs w:val="22"/>
              </w:rPr>
            </w:pPr>
            <w:r>
              <w:rPr>
                <w:rFonts w:hint="eastAsia" w:ascii="宋体" w:hAnsi="宋体" w:cs="宋体"/>
                <w:color w:val="000000"/>
                <w:kern w:val="0"/>
                <w:sz w:val="22"/>
                <w:szCs w:val="22"/>
              </w:rPr>
              <w:t>（2021年度）</w:t>
            </w:r>
          </w:p>
        </w:tc>
      </w:tr>
      <w:tr>
        <w:tblPrEx>
          <w:tblCellMar>
            <w:top w:w="0" w:type="dxa"/>
            <w:left w:w="108" w:type="dxa"/>
            <w:bottom w:w="0" w:type="dxa"/>
            <w:right w:w="108" w:type="dxa"/>
          </w:tblCellMar>
        </w:tblPrEx>
        <w:trPr>
          <w:trHeight w:val="609" w:hRule="atLeast"/>
        </w:trPr>
        <w:tc>
          <w:tcPr>
            <w:tcW w:w="215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335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2021年义教“四类学生”生活补助</w:t>
            </w:r>
          </w:p>
        </w:tc>
        <w:tc>
          <w:tcPr>
            <w:tcW w:w="11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项目负责人电话</w:t>
            </w:r>
          </w:p>
        </w:tc>
        <w:tc>
          <w:tcPr>
            <w:tcW w:w="289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0"/>
                <w:szCs w:val="20"/>
                <w:u w:val="none"/>
                <w:lang w:eastAsia="zh-CN"/>
              </w:rPr>
            </w:pPr>
            <w:r>
              <w:rPr>
                <w:rFonts w:hint="eastAsia" w:ascii="宋体" w:hAnsi="宋体" w:cs="宋体"/>
                <w:color w:val="000000"/>
                <w:kern w:val="0"/>
                <w:sz w:val="20"/>
                <w:szCs w:val="20"/>
              </w:rPr>
              <w:t>聂积忠</w:t>
            </w:r>
          </w:p>
        </w:tc>
      </w:tr>
      <w:tr>
        <w:tblPrEx>
          <w:tblCellMar>
            <w:top w:w="0" w:type="dxa"/>
            <w:left w:w="108" w:type="dxa"/>
            <w:bottom w:w="0" w:type="dxa"/>
            <w:right w:w="108" w:type="dxa"/>
          </w:tblCellMar>
        </w:tblPrEx>
        <w:trPr>
          <w:trHeight w:val="310" w:hRule="atLeast"/>
        </w:trPr>
        <w:tc>
          <w:tcPr>
            <w:tcW w:w="215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主管部门</w:t>
            </w:r>
          </w:p>
        </w:tc>
        <w:tc>
          <w:tcPr>
            <w:tcW w:w="335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通江县教育科技和体育局</w:t>
            </w:r>
          </w:p>
        </w:tc>
        <w:tc>
          <w:tcPr>
            <w:tcW w:w="11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实施单位</w:t>
            </w:r>
          </w:p>
        </w:tc>
        <w:tc>
          <w:tcPr>
            <w:tcW w:w="289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通江县烟溪镇钟凤小学</w:t>
            </w:r>
          </w:p>
        </w:tc>
      </w:tr>
      <w:tr>
        <w:tblPrEx>
          <w:tblCellMar>
            <w:top w:w="0" w:type="dxa"/>
            <w:left w:w="108" w:type="dxa"/>
            <w:bottom w:w="0" w:type="dxa"/>
            <w:right w:w="108" w:type="dxa"/>
          </w:tblCellMar>
        </w:tblPrEx>
        <w:trPr>
          <w:trHeight w:val="609" w:hRule="atLeast"/>
        </w:trPr>
        <w:tc>
          <w:tcPr>
            <w:tcW w:w="2155" w:type="dxa"/>
            <w:gridSpan w:val="3"/>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资金情况</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（万元）</w:t>
            </w:r>
          </w:p>
        </w:tc>
        <w:tc>
          <w:tcPr>
            <w:tcW w:w="225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09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全年预算数（A）</w:t>
            </w:r>
          </w:p>
        </w:tc>
        <w:tc>
          <w:tcPr>
            <w:tcW w:w="203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全年执行数（B）</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8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执行率（B/A</w:t>
            </w:r>
            <w:r>
              <w:t>）</w:t>
            </w:r>
          </w:p>
        </w:tc>
        <w:tc>
          <w:tcPr>
            <w:tcW w:w="5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r>
      <w:tr>
        <w:tblPrEx>
          <w:tblCellMar>
            <w:top w:w="0" w:type="dxa"/>
            <w:left w:w="108" w:type="dxa"/>
            <w:bottom w:w="0" w:type="dxa"/>
            <w:right w:w="108" w:type="dxa"/>
          </w:tblCellMar>
        </w:tblPrEx>
        <w:trPr>
          <w:trHeight w:val="310" w:hRule="atLeast"/>
        </w:trPr>
        <w:tc>
          <w:tcPr>
            <w:tcW w:w="2155"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2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年度资金总额：</w:t>
            </w:r>
          </w:p>
        </w:tc>
        <w:tc>
          <w:tcPr>
            <w:tcW w:w="109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1.575</w:t>
            </w:r>
          </w:p>
        </w:tc>
        <w:tc>
          <w:tcPr>
            <w:tcW w:w="203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1.575</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8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5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r>
      <w:tr>
        <w:tblPrEx>
          <w:tblCellMar>
            <w:top w:w="0" w:type="dxa"/>
            <w:left w:w="108" w:type="dxa"/>
            <w:bottom w:w="0" w:type="dxa"/>
            <w:right w:w="108" w:type="dxa"/>
          </w:tblCellMar>
        </w:tblPrEx>
        <w:trPr>
          <w:trHeight w:val="310" w:hRule="atLeast"/>
        </w:trPr>
        <w:tc>
          <w:tcPr>
            <w:tcW w:w="2155"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2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其中：本年财政拨款</w:t>
            </w:r>
          </w:p>
        </w:tc>
        <w:tc>
          <w:tcPr>
            <w:tcW w:w="109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1.575</w:t>
            </w:r>
          </w:p>
        </w:tc>
        <w:tc>
          <w:tcPr>
            <w:tcW w:w="203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1.575</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8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5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310" w:hRule="atLeast"/>
        </w:trPr>
        <w:tc>
          <w:tcPr>
            <w:tcW w:w="2155"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2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其他资金</w:t>
            </w:r>
          </w:p>
        </w:tc>
        <w:tc>
          <w:tcPr>
            <w:tcW w:w="109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03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82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310" w:hRule="atLeast"/>
        </w:trPr>
        <w:tc>
          <w:tcPr>
            <w:tcW w:w="52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w:t>
            </w:r>
          </w:p>
        </w:tc>
        <w:tc>
          <w:tcPr>
            <w:tcW w:w="498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年初设定目标</w:t>
            </w:r>
          </w:p>
        </w:tc>
        <w:tc>
          <w:tcPr>
            <w:tcW w:w="4068"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年度总体目标完成情况综述</w:t>
            </w:r>
          </w:p>
        </w:tc>
      </w:tr>
      <w:tr>
        <w:tblPrEx>
          <w:tblCellMar>
            <w:top w:w="0" w:type="dxa"/>
            <w:left w:w="108" w:type="dxa"/>
            <w:bottom w:w="0" w:type="dxa"/>
            <w:right w:w="108" w:type="dxa"/>
          </w:tblCellMar>
        </w:tblPrEx>
        <w:trPr>
          <w:trHeight w:val="1508"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498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按照规定农村义务教育寄宿制贫困生生活补助资金必须全部用于学生资助支出，不得用于人员支出、基本建设投资、偿还债务等方面的开支。</w:t>
            </w:r>
          </w:p>
        </w:tc>
        <w:tc>
          <w:tcPr>
            <w:tcW w:w="4068"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2021年12月底，我校完成了春季学期贫困寄宿生生活补助项目绩效总目标的100%。春期阶段性目标均按时完成，为实现绩效总目标打好了坚实基础。</w:t>
            </w:r>
          </w:p>
        </w:tc>
      </w:tr>
      <w:tr>
        <w:tblPrEx>
          <w:tblCellMar>
            <w:top w:w="0" w:type="dxa"/>
            <w:left w:w="108" w:type="dxa"/>
            <w:bottom w:w="0" w:type="dxa"/>
            <w:right w:w="108" w:type="dxa"/>
          </w:tblCellMar>
        </w:tblPrEx>
        <w:trPr>
          <w:trHeight w:val="609" w:hRule="atLeast"/>
        </w:trPr>
        <w:tc>
          <w:tcPr>
            <w:tcW w:w="528" w:type="dxa"/>
            <w:vMerge w:val="restart"/>
            <w:tcBorders>
              <w:top w:val="single" w:color="000000" w:sz="4" w:space="0"/>
              <w:left w:val="single" w:color="000000" w:sz="4" w:space="0"/>
              <w:bottom w:val="single" w:color="000000" w:sz="4" w:space="0"/>
              <w:right w:val="single" w:color="000000" w:sz="4" w:space="0"/>
            </w:tcBorders>
            <w:noWrap/>
            <w:textDirection w:val="tbRlV"/>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绩效指标</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9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二级指标</w:t>
            </w:r>
          </w:p>
        </w:tc>
        <w:tc>
          <w:tcPr>
            <w:tcW w:w="281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三级指标</w:t>
            </w:r>
          </w:p>
        </w:tc>
        <w:tc>
          <w:tcPr>
            <w:tcW w:w="5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11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年度指标值</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全年实际值</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c>
          <w:tcPr>
            <w:tcW w:w="141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未完成原因及拟采取的改进措施</w:t>
            </w:r>
          </w:p>
        </w:tc>
      </w:tr>
      <w:tr>
        <w:tblPrEx>
          <w:tblCellMar>
            <w:top w:w="0" w:type="dxa"/>
            <w:left w:w="108" w:type="dxa"/>
            <w:bottom w:w="0" w:type="dxa"/>
            <w:right w:w="108" w:type="dxa"/>
          </w:tblCellMar>
        </w:tblPrEx>
        <w:trPr>
          <w:trHeight w:val="31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9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标</w:t>
            </w:r>
            <w:r>
              <w:rPr>
                <w:rFonts w:hint="eastAsia" w:ascii="宋体" w:hAnsi="宋体" w:cs="宋体"/>
                <w:color w:val="000000"/>
                <w:kern w:val="0"/>
                <w:sz w:val="20"/>
                <w:szCs w:val="20"/>
              </w:rPr>
              <w:br w:type="textWrapping"/>
            </w:r>
            <w:r>
              <w:t>（</w:t>
            </w:r>
            <w:r>
              <w:rPr>
                <w:rFonts w:hint="eastAsia" w:ascii="宋体" w:hAnsi="宋体" w:cs="宋体"/>
                <w:color w:val="000000"/>
                <w:kern w:val="0"/>
                <w:sz w:val="20"/>
                <w:szCs w:val="20"/>
              </w:rPr>
              <w:t>50分</w:t>
            </w:r>
            <w:r>
              <w:t>）</w:t>
            </w:r>
          </w:p>
        </w:tc>
        <w:tc>
          <w:tcPr>
            <w:tcW w:w="93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281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补助人数</w:t>
            </w:r>
          </w:p>
        </w:tc>
        <w:tc>
          <w:tcPr>
            <w:tcW w:w="5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1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41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81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发放批次</w:t>
            </w:r>
          </w:p>
        </w:tc>
        <w:tc>
          <w:tcPr>
            <w:tcW w:w="5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1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41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81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4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41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81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4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41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81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4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41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3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281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2021义教学生生活补助发放率</w:t>
            </w:r>
          </w:p>
        </w:tc>
        <w:tc>
          <w:tcPr>
            <w:tcW w:w="5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1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41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81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4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41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81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4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41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81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4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41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81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4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41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3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时效指标</w:t>
            </w:r>
          </w:p>
        </w:tc>
        <w:tc>
          <w:tcPr>
            <w:tcW w:w="281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2021义教学生生活补助及时率</w:t>
            </w:r>
          </w:p>
        </w:tc>
        <w:tc>
          <w:tcPr>
            <w:tcW w:w="5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1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41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81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4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41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81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4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41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3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成本指标</w:t>
            </w:r>
          </w:p>
        </w:tc>
        <w:tc>
          <w:tcPr>
            <w:tcW w:w="281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2021义教学生生活补助总额</w:t>
            </w:r>
          </w:p>
        </w:tc>
        <w:tc>
          <w:tcPr>
            <w:tcW w:w="5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1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1.575</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1.575</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41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81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4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41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81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4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41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281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4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41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9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标</w:t>
            </w:r>
            <w:r>
              <w:rPr>
                <w:rFonts w:hint="eastAsia" w:ascii="宋体" w:hAnsi="宋体" w:cs="宋体"/>
                <w:color w:val="000000"/>
                <w:kern w:val="0"/>
                <w:sz w:val="20"/>
                <w:szCs w:val="20"/>
              </w:rPr>
              <w:br w:type="textWrapping"/>
            </w:r>
            <w:r>
              <w:t>（</w:t>
            </w:r>
            <w:r>
              <w:rPr>
                <w:rFonts w:hint="eastAsia" w:ascii="宋体" w:hAnsi="宋体" w:cs="宋体"/>
                <w:color w:val="000000"/>
                <w:kern w:val="0"/>
                <w:sz w:val="20"/>
                <w:szCs w:val="20"/>
              </w:rPr>
              <w:t>30分</w:t>
            </w:r>
            <w:r>
              <w:t>）</w:t>
            </w:r>
          </w:p>
        </w:tc>
        <w:tc>
          <w:tcPr>
            <w:tcW w:w="93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81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资金使用率</w:t>
            </w:r>
          </w:p>
        </w:tc>
        <w:tc>
          <w:tcPr>
            <w:tcW w:w="5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41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81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贫困学生资助率</w:t>
            </w:r>
          </w:p>
        </w:tc>
        <w:tc>
          <w:tcPr>
            <w:tcW w:w="5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41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81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4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41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3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81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贫困寄宿生资助社会满意度</w:t>
            </w:r>
          </w:p>
        </w:tc>
        <w:tc>
          <w:tcPr>
            <w:tcW w:w="5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41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81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减轻贫困寄宿生家庭负担</w:t>
            </w:r>
          </w:p>
        </w:tc>
        <w:tc>
          <w:tcPr>
            <w:tcW w:w="5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41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81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4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41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3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生态效益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81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4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41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81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4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41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81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4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41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3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3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可持续影响指标</w:t>
            </w:r>
          </w:p>
        </w:tc>
        <w:tc>
          <w:tcPr>
            <w:tcW w:w="281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对本行业未来可持续发展的影响</w:t>
            </w:r>
          </w:p>
        </w:tc>
        <w:tc>
          <w:tcPr>
            <w:tcW w:w="5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可持续</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可持续</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41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1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81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项目持续发挥作用的期限</w:t>
            </w:r>
          </w:p>
        </w:tc>
        <w:tc>
          <w:tcPr>
            <w:tcW w:w="5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长期</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长期</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41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81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4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41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281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4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41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9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满意度指标</w:t>
            </w:r>
            <w:r>
              <w:rPr>
                <w:rFonts w:hint="eastAsia" w:ascii="宋体" w:hAnsi="宋体" w:cs="宋体"/>
                <w:color w:val="000000"/>
                <w:kern w:val="0"/>
                <w:sz w:val="20"/>
                <w:szCs w:val="20"/>
              </w:rPr>
              <w:br w:type="textWrapping"/>
            </w:r>
            <w:r>
              <w:t>（</w:t>
            </w:r>
            <w:r>
              <w:rPr>
                <w:rFonts w:hint="eastAsia" w:ascii="宋体" w:hAnsi="宋体" w:cs="宋体"/>
                <w:color w:val="000000"/>
                <w:kern w:val="0"/>
                <w:sz w:val="20"/>
                <w:szCs w:val="20"/>
              </w:rPr>
              <w:t>10分</w:t>
            </w:r>
            <w:r>
              <w:t>）</w:t>
            </w:r>
          </w:p>
        </w:tc>
        <w:tc>
          <w:tcPr>
            <w:tcW w:w="93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服务对象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满意度指标</w:t>
            </w:r>
          </w:p>
        </w:tc>
        <w:tc>
          <w:tcPr>
            <w:tcW w:w="281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学生及家长满意度</w:t>
            </w:r>
          </w:p>
        </w:tc>
        <w:tc>
          <w:tcPr>
            <w:tcW w:w="5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1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41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81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4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41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81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4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41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581"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281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4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41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10" w:hRule="atLeast"/>
        </w:trPr>
        <w:tc>
          <w:tcPr>
            <w:tcW w:w="4965"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总分</w:t>
            </w:r>
          </w:p>
        </w:tc>
        <w:tc>
          <w:tcPr>
            <w:tcW w:w="5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100</w:t>
            </w:r>
          </w:p>
        </w:tc>
        <w:tc>
          <w:tcPr>
            <w:tcW w:w="203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20"/>
                <w:szCs w:val="20"/>
              </w:rPr>
            </w:pPr>
          </w:p>
        </w:tc>
        <w:tc>
          <w:tcPr>
            <w:tcW w:w="6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100</w:t>
            </w:r>
          </w:p>
        </w:tc>
        <w:tc>
          <w:tcPr>
            <w:tcW w:w="141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bl>
    <w:p>
      <w:pPr>
        <w:spacing w:line="580" w:lineRule="exact"/>
        <w:ind w:left="630"/>
        <w:rPr>
          <w:rFonts w:ascii="仿宋_GB2312" w:hAnsi="仿宋_GB2312" w:eastAsia="仿宋_GB2312" w:cs="仿宋_GB2312"/>
          <w:sz w:val="32"/>
          <w:szCs w:val="32"/>
        </w:rPr>
      </w:pPr>
    </w:p>
    <w:p>
      <w:pPr>
        <w:pStyle w:val="40"/>
        <w:ind w:left="840" w:hanging="420"/>
      </w:pPr>
    </w:p>
    <w:tbl>
      <w:tblPr>
        <w:tblStyle w:val="7"/>
        <w:tblW w:w="9294" w:type="dxa"/>
        <w:tblInd w:w="93" w:type="dxa"/>
        <w:tblLayout w:type="autofit"/>
        <w:tblCellMar>
          <w:top w:w="0" w:type="dxa"/>
          <w:left w:w="108" w:type="dxa"/>
          <w:bottom w:w="0" w:type="dxa"/>
          <w:right w:w="108" w:type="dxa"/>
        </w:tblCellMar>
      </w:tblPr>
      <w:tblGrid>
        <w:gridCol w:w="528"/>
        <w:gridCol w:w="668"/>
        <w:gridCol w:w="903"/>
        <w:gridCol w:w="2188"/>
        <w:gridCol w:w="536"/>
        <w:gridCol w:w="527"/>
        <w:gridCol w:w="1134"/>
        <w:gridCol w:w="826"/>
        <w:gridCol w:w="604"/>
        <w:gridCol w:w="926"/>
        <w:gridCol w:w="564"/>
      </w:tblGrid>
      <w:tr>
        <w:tblPrEx>
          <w:tblCellMar>
            <w:top w:w="0" w:type="dxa"/>
            <w:left w:w="108" w:type="dxa"/>
            <w:bottom w:w="0" w:type="dxa"/>
            <w:right w:w="108" w:type="dxa"/>
          </w:tblCellMar>
        </w:tblPrEx>
        <w:trPr>
          <w:trHeight w:val="328" w:hRule="atLeast"/>
        </w:trPr>
        <w:tc>
          <w:tcPr>
            <w:tcW w:w="528" w:type="dxa"/>
            <w:tcBorders>
              <w:top w:val="nil"/>
              <w:left w:val="nil"/>
              <w:bottom w:val="nil"/>
              <w:right w:val="nil"/>
            </w:tcBorders>
            <w:noWrap/>
            <w:vAlign w:val="center"/>
          </w:tcPr>
          <w:p>
            <w:pPr>
              <w:jc w:val="center"/>
              <w:rPr>
                <w:rFonts w:ascii="黑体" w:hAnsi="宋体" w:eastAsia="黑体" w:cs="黑体"/>
                <w:color w:val="000000"/>
                <w:sz w:val="24"/>
              </w:rPr>
            </w:pPr>
          </w:p>
        </w:tc>
        <w:tc>
          <w:tcPr>
            <w:tcW w:w="668" w:type="dxa"/>
            <w:tcBorders>
              <w:top w:val="nil"/>
              <w:left w:val="nil"/>
              <w:bottom w:val="nil"/>
              <w:right w:val="nil"/>
            </w:tcBorders>
            <w:noWrap/>
            <w:vAlign w:val="center"/>
          </w:tcPr>
          <w:p>
            <w:pPr>
              <w:jc w:val="center"/>
              <w:rPr>
                <w:rFonts w:ascii="黑体" w:hAnsi="宋体" w:eastAsia="黑体" w:cs="黑体"/>
                <w:color w:val="000000"/>
                <w:sz w:val="24"/>
              </w:rPr>
            </w:pPr>
          </w:p>
        </w:tc>
        <w:tc>
          <w:tcPr>
            <w:tcW w:w="903" w:type="dxa"/>
            <w:tcBorders>
              <w:top w:val="nil"/>
              <w:left w:val="nil"/>
              <w:bottom w:val="nil"/>
              <w:right w:val="nil"/>
            </w:tcBorders>
            <w:noWrap/>
            <w:vAlign w:val="center"/>
          </w:tcPr>
          <w:p>
            <w:pPr>
              <w:jc w:val="center"/>
              <w:rPr>
                <w:rFonts w:ascii="黑体" w:hAnsi="宋体" w:eastAsia="黑体" w:cs="黑体"/>
                <w:color w:val="000000"/>
                <w:sz w:val="24"/>
              </w:rPr>
            </w:pPr>
          </w:p>
        </w:tc>
        <w:tc>
          <w:tcPr>
            <w:tcW w:w="2188" w:type="dxa"/>
            <w:tcBorders>
              <w:top w:val="nil"/>
              <w:left w:val="nil"/>
              <w:bottom w:val="nil"/>
              <w:right w:val="nil"/>
            </w:tcBorders>
            <w:noWrap/>
            <w:vAlign w:val="center"/>
          </w:tcPr>
          <w:p>
            <w:pPr>
              <w:jc w:val="center"/>
              <w:rPr>
                <w:rFonts w:ascii="黑体" w:hAnsi="宋体" w:eastAsia="黑体" w:cs="黑体"/>
                <w:color w:val="000000"/>
                <w:sz w:val="24"/>
              </w:rPr>
            </w:pPr>
          </w:p>
        </w:tc>
        <w:tc>
          <w:tcPr>
            <w:tcW w:w="536" w:type="dxa"/>
            <w:tcBorders>
              <w:top w:val="nil"/>
              <w:left w:val="nil"/>
              <w:bottom w:val="nil"/>
              <w:right w:val="nil"/>
            </w:tcBorders>
            <w:noWrap/>
            <w:vAlign w:val="center"/>
          </w:tcPr>
          <w:p>
            <w:pPr>
              <w:jc w:val="center"/>
              <w:rPr>
                <w:rFonts w:ascii="宋体" w:hAnsi="宋体" w:cs="宋体"/>
                <w:color w:val="000000"/>
                <w:sz w:val="24"/>
              </w:rPr>
            </w:pPr>
          </w:p>
        </w:tc>
        <w:tc>
          <w:tcPr>
            <w:tcW w:w="527" w:type="dxa"/>
            <w:tcBorders>
              <w:top w:val="nil"/>
              <w:left w:val="nil"/>
              <w:bottom w:val="nil"/>
              <w:right w:val="nil"/>
            </w:tcBorders>
            <w:noWrap/>
            <w:vAlign w:val="center"/>
          </w:tcPr>
          <w:p>
            <w:pPr>
              <w:jc w:val="center"/>
              <w:rPr>
                <w:rFonts w:ascii="宋体" w:hAnsi="宋体" w:cs="宋体"/>
                <w:color w:val="000000"/>
                <w:sz w:val="24"/>
              </w:rPr>
            </w:pPr>
          </w:p>
        </w:tc>
        <w:tc>
          <w:tcPr>
            <w:tcW w:w="1134" w:type="dxa"/>
            <w:tcBorders>
              <w:top w:val="nil"/>
              <w:left w:val="nil"/>
              <w:bottom w:val="nil"/>
              <w:right w:val="nil"/>
            </w:tcBorders>
            <w:noWrap/>
            <w:vAlign w:val="center"/>
          </w:tcPr>
          <w:p>
            <w:pPr>
              <w:jc w:val="center"/>
              <w:rPr>
                <w:rFonts w:ascii="宋体" w:hAnsi="宋体" w:cs="宋体"/>
                <w:color w:val="000000"/>
                <w:sz w:val="24"/>
              </w:rPr>
            </w:pPr>
          </w:p>
        </w:tc>
        <w:tc>
          <w:tcPr>
            <w:tcW w:w="826" w:type="dxa"/>
            <w:tcBorders>
              <w:top w:val="nil"/>
              <w:left w:val="nil"/>
              <w:bottom w:val="nil"/>
              <w:right w:val="nil"/>
            </w:tcBorders>
            <w:noWrap/>
            <w:vAlign w:val="center"/>
          </w:tcPr>
          <w:p>
            <w:pPr>
              <w:jc w:val="center"/>
              <w:rPr>
                <w:rFonts w:ascii="宋体" w:hAnsi="宋体" w:cs="宋体"/>
                <w:color w:val="000000"/>
                <w:sz w:val="24"/>
              </w:rPr>
            </w:pPr>
          </w:p>
        </w:tc>
        <w:tc>
          <w:tcPr>
            <w:tcW w:w="604" w:type="dxa"/>
            <w:tcBorders>
              <w:top w:val="nil"/>
              <w:left w:val="nil"/>
              <w:bottom w:val="nil"/>
              <w:right w:val="nil"/>
            </w:tcBorders>
            <w:noWrap/>
            <w:vAlign w:val="center"/>
          </w:tcPr>
          <w:p>
            <w:pPr>
              <w:jc w:val="center"/>
              <w:rPr>
                <w:rFonts w:ascii="宋体" w:hAnsi="宋体" w:cs="宋体"/>
                <w:color w:val="000000"/>
                <w:sz w:val="24"/>
              </w:rPr>
            </w:pPr>
          </w:p>
        </w:tc>
        <w:tc>
          <w:tcPr>
            <w:tcW w:w="816" w:type="dxa"/>
            <w:tcBorders>
              <w:top w:val="nil"/>
              <w:left w:val="nil"/>
              <w:bottom w:val="nil"/>
              <w:right w:val="nil"/>
            </w:tcBorders>
            <w:noWrap/>
            <w:vAlign w:val="center"/>
          </w:tcPr>
          <w:p>
            <w:pPr>
              <w:jc w:val="center"/>
              <w:rPr>
                <w:rFonts w:ascii="宋体" w:hAnsi="宋体" w:cs="宋体"/>
                <w:color w:val="000000"/>
                <w:sz w:val="24"/>
              </w:rPr>
            </w:pPr>
          </w:p>
        </w:tc>
        <w:tc>
          <w:tcPr>
            <w:tcW w:w="564" w:type="dxa"/>
            <w:tcBorders>
              <w:top w:val="nil"/>
              <w:left w:val="nil"/>
              <w:bottom w:val="nil"/>
              <w:right w:val="nil"/>
            </w:tcBorders>
            <w:noWrap/>
            <w:vAlign w:val="center"/>
          </w:tcPr>
          <w:p>
            <w:pPr>
              <w:jc w:val="center"/>
              <w:rPr>
                <w:rFonts w:ascii="宋体" w:hAnsi="宋体" w:cs="宋体"/>
                <w:color w:val="000000"/>
                <w:sz w:val="24"/>
              </w:rPr>
            </w:pPr>
          </w:p>
        </w:tc>
      </w:tr>
      <w:tr>
        <w:tblPrEx>
          <w:tblCellMar>
            <w:top w:w="0" w:type="dxa"/>
            <w:left w:w="108" w:type="dxa"/>
            <w:bottom w:w="0" w:type="dxa"/>
            <w:right w:w="108" w:type="dxa"/>
          </w:tblCellMar>
        </w:tblPrEx>
        <w:trPr>
          <w:trHeight w:val="620" w:hRule="atLeast"/>
        </w:trPr>
        <w:tc>
          <w:tcPr>
            <w:tcW w:w="9294" w:type="dxa"/>
            <w:gridSpan w:val="11"/>
            <w:tcBorders>
              <w:top w:val="nil"/>
              <w:left w:val="nil"/>
              <w:bottom w:val="nil"/>
              <w:right w:val="nil"/>
            </w:tcBorders>
            <w:noWrap/>
            <w:vAlign w:val="center"/>
          </w:tcPr>
          <w:p>
            <w:pPr>
              <w:widowControl/>
              <w:jc w:val="center"/>
              <w:textAlignment w:val="center"/>
              <w:rPr>
                <w:rFonts w:ascii="宋体" w:hAnsi="宋体" w:cs="宋体"/>
                <w:color w:val="000000"/>
                <w:sz w:val="32"/>
                <w:szCs w:val="32"/>
              </w:rPr>
            </w:pPr>
            <w:r>
              <w:rPr>
                <w:rFonts w:hint="eastAsia" w:ascii="宋体" w:hAnsi="宋体" w:cs="宋体"/>
                <w:b/>
                <w:bCs/>
                <w:color w:val="000000"/>
                <w:kern w:val="0"/>
                <w:sz w:val="32"/>
                <w:szCs w:val="32"/>
              </w:rPr>
              <w:t>绩效目标自评表</w:t>
            </w:r>
          </w:p>
        </w:tc>
      </w:tr>
      <w:tr>
        <w:tblPrEx>
          <w:tblCellMar>
            <w:top w:w="0" w:type="dxa"/>
            <w:left w:w="108" w:type="dxa"/>
            <w:bottom w:w="0" w:type="dxa"/>
            <w:right w:w="108" w:type="dxa"/>
          </w:tblCellMar>
        </w:tblPrEx>
        <w:trPr>
          <w:trHeight w:val="417" w:hRule="atLeast"/>
        </w:trPr>
        <w:tc>
          <w:tcPr>
            <w:tcW w:w="9294" w:type="dxa"/>
            <w:gridSpan w:val="11"/>
            <w:tcBorders>
              <w:top w:val="nil"/>
              <w:left w:val="nil"/>
              <w:bottom w:val="single" w:color="000000" w:sz="4" w:space="0"/>
              <w:right w:val="nil"/>
            </w:tcBorders>
            <w:noWrap/>
          </w:tcPr>
          <w:p>
            <w:pPr>
              <w:widowControl/>
              <w:jc w:val="center"/>
              <w:textAlignment w:val="top"/>
              <w:rPr>
                <w:rFonts w:ascii="宋体" w:hAnsi="宋体" w:cs="宋体"/>
                <w:color w:val="000000"/>
                <w:sz w:val="22"/>
                <w:szCs w:val="22"/>
              </w:rPr>
            </w:pPr>
            <w:r>
              <w:rPr>
                <w:rFonts w:hint="eastAsia" w:ascii="宋体" w:hAnsi="宋体" w:cs="宋体"/>
                <w:color w:val="000000"/>
                <w:kern w:val="0"/>
                <w:sz w:val="22"/>
                <w:szCs w:val="22"/>
              </w:rPr>
              <w:t>（2021年度）</w:t>
            </w:r>
          </w:p>
        </w:tc>
      </w:tr>
      <w:tr>
        <w:tblPrEx>
          <w:tblCellMar>
            <w:top w:w="0" w:type="dxa"/>
            <w:left w:w="108" w:type="dxa"/>
            <w:bottom w:w="0" w:type="dxa"/>
            <w:right w:w="108" w:type="dxa"/>
          </w:tblCellMar>
        </w:tblPrEx>
        <w:trPr>
          <w:trHeight w:val="630" w:hRule="atLeast"/>
        </w:trPr>
        <w:tc>
          <w:tcPr>
            <w:tcW w:w="209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325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2021年驻村扶贫工作</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项目负责人电话</w:t>
            </w:r>
          </w:p>
        </w:tc>
        <w:tc>
          <w:tcPr>
            <w:tcW w:w="281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聂积忠</w:t>
            </w:r>
          </w:p>
        </w:tc>
      </w:tr>
      <w:tr>
        <w:tblPrEx>
          <w:tblCellMar>
            <w:top w:w="0" w:type="dxa"/>
            <w:left w:w="108" w:type="dxa"/>
            <w:bottom w:w="0" w:type="dxa"/>
            <w:right w:w="108" w:type="dxa"/>
          </w:tblCellMar>
        </w:tblPrEx>
        <w:trPr>
          <w:trHeight w:val="320" w:hRule="atLeast"/>
        </w:trPr>
        <w:tc>
          <w:tcPr>
            <w:tcW w:w="209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主管部门</w:t>
            </w:r>
          </w:p>
        </w:tc>
        <w:tc>
          <w:tcPr>
            <w:tcW w:w="325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通江县教育科技和体育局</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实施单位</w:t>
            </w:r>
          </w:p>
        </w:tc>
        <w:tc>
          <w:tcPr>
            <w:tcW w:w="281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通江县烟溪镇钟凤小学</w:t>
            </w:r>
          </w:p>
        </w:tc>
      </w:tr>
      <w:tr>
        <w:tblPrEx>
          <w:tblCellMar>
            <w:top w:w="0" w:type="dxa"/>
            <w:left w:w="108" w:type="dxa"/>
            <w:bottom w:w="0" w:type="dxa"/>
            <w:right w:w="108" w:type="dxa"/>
          </w:tblCellMar>
        </w:tblPrEx>
        <w:trPr>
          <w:trHeight w:val="630" w:hRule="atLeast"/>
        </w:trPr>
        <w:tc>
          <w:tcPr>
            <w:tcW w:w="2099" w:type="dxa"/>
            <w:gridSpan w:val="3"/>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资金情况</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（万元）</w:t>
            </w:r>
          </w:p>
        </w:tc>
        <w:tc>
          <w:tcPr>
            <w:tcW w:w="218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06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全年预算数（A）</w:t>
            </w:r>
          </w:p>
        </w:tc>
        <w:tc>
          <w:tcPr>
            <w:tcW w:w="19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全年执行数（B）</w:t>
            </w:r>
          </w:p>
        </w:tc>
        <w:tc>
          <w:tcPr>
            <w:tcW w:w="6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执行率（B/A</w:t>
            </w:r>
            <w:r>
              <w:t>）</w:t>
            </w:r>
          </w:p>
        </w:tc>
        <w:tc>
          <w:tcPr>
            <w:tcW w:w="5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r>
      <w:tr>
        <w:tblPrEx>
          <w:tblCellMar>
            <w:top w:w="0" w:type="dxa"/>
            <w:left w:w="108" w:type="dxa"/>
            <w:bottom w:w="0" w:type="dxa"/>
            <w:right w:w="108" w:type="dxa"/>
          </w:tblCellMar>
        </w:tblPrEx>
        <w:trPr>
          <w:trHeight w:val="320" w:hRule="atLeast"/>
        </w:trPr>
        <w:tc>
          <w:tcPr>
            <w:tcW w:w="2099"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1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年度资金总额：</w:t>
            </w:r>
          </w:p>
        </w:tc>
        <w:tc>
          <w:tcPr>
            <w:tcW w:w="106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0.5</w:t>
            </w:r>
          </w:p>
        </w:tc>
        <w:tc>
          <w:tcPr>
            <w:tcW w:w="19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0.5</w:t>
            </w:r>
          </w:p>
        </w:tc>
        <w:tc>
          <w:tcPr>
            <w:tcW w:w="6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5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r>
      <w:tr>
        <w:tblPrEx>
          <w:tblCellMar>
            <w:top w:w="0" w:type="dxa"/>
            <w:left w:w="108" w:type="dxa"/>
            <w:bottom w:w="0" w:type="dxa"/>
            <w:right w:w="108" w:type="dxa"/>
          </w:tblCellMar>
        </w:tblPrEx>
        <w:trPr>
          <w:trHeight w:val="320" w:hRule="atLeast"/>
        </w:trPr>
        <w:tc>
          <w:tcPr>
            <w:tcW w:w="2099"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1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Style w:val="25"/>
                <w:rFonts w:hint="default"/>
              </w:rPr>
              <w:t>其中：本年财政拨款</w:t>
            </w:r>
          </w:p>
        </w:tc>
        <w:tc>
          <w:tcPr>
            <w:tcW w:w="106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0.5</w:t>
            </w:r>
          </w:p>
        </w:tc>
        <w:tc>
          <w:tcPr>
            <w:tcW w:w="19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0.5</w:t>
            </w:r>
          </w:p>
        </w:tc>
        <w:tc>
          <w:tcPr>
            <w:tcW w:w="6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5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320" w:hRule="atLeast"/>
        </w:trPr>
        <w:tc>
          <w:tcPr>
            <w:tcW w:w="2099"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1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Style w:val="25"/>
                <w:rFonts w:hint="default"/>
              </w:rPr>
              <w:t>其他资金</w:t>
            </w:r>
          </w:p>
        </w:tc>
        <w:tc>
          <w:tcPr>
            <w:tcW w:w="106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9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320" w:hRule="atLeast"/>
        </w:trPr>
        <w:tc>
          <w:tcPr>
            <w:tcW w:w="52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w:t>
            </w:r>
          </w:p>
        </w:tc>
        <w:tc>
          <w:tcPr>
            <w:tcW w:w="4822"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年初设定目标</w:t>
            </w:r>
          </w:p>
        </w:tc>
        <w:tc>
          <w:tcPr>
            <w:tcW w:w="3944"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年度总体目标完成情况综述</w:t>
            </w:r>
          </w:p>
        </w:tc>
      </w:tr>
      <w:tr>
        <w:tblPrEx>
          <w:tblCellMar>
            <w:top w:w="0" w:type="dxa"/>
            <w:left w:w="108" w:type="dxa"/>
            <w:bottom w:w="0" w:type="dxa"/>
            <w:right w:w="108" w:type="dxa"/>
          </w:tblCellMar>
        </w:tblPrEx>
        <w:trPr>
          <w:trHeight w:val="1549"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4822"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坚持以产业发展为引领、增加集体收入为落脚点，大力开展实施精准扶贫。驻村工作队对贫困户进行技能培训、产业规划、教育惠民政策宣讲。</w:t>
            </w:r>
          </w:p>
        </w:tc>
        <w:tc>
          <w:tcPr>
            <w:tcW w:w="3944"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调动农民农业生产积极性，提高当地农业综合生产能力，促进当地经济发展，增加集体收入，改善群众生产生活条件，建设环境优美乡村，密切党群、干群关系。</w:t>
            </w:r>
          </w:p>
        </w:tc>
      </w:tr>
      <w:tr>
        <w:tblPrEx>
          <w:tblCellMar>
            <w:top w:w="0" w:type="dxa"/>
            <w:left w:w="108" w:type="dxa"/>
            <w:bottom w:w="0" w:type="dxa"/>
            <w:right w:w="108" w:type="dxa"/>
          </w:tblCellMar>
        </w:tblPrEx>
        <w:trPr>
          <w:trHeight w:val="630" w:hRule="atLeast"/>
        </w:trPr>
        <w:tc>
          <w:tcPr>
            <w:tcW w:w="528" w:type="dxa"/>
            <w:vMerge w:val="restart"/>
            <w:tcBorders>
              <w:top w:val="single" w:color="000000" w:sz="4" w:space="0"/>
              <w:left w:val="single" w:color="000000" w:sz="4" w:space="0"/>
              <w:bottom w:val="single" w:color="000000" w:sz="4" w:space="0"/>
              <w:right w:val="single" w:color="000000" w:sz="4" w:space="0"/>
            </w:tcBorders>
            <w:noWrap/>
            <w:textDirection w:val="tbRlV"/>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绩效指标</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9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二级指标</w:t>
            </w:r>
          </w:p>
        </w:tc>
        <w:tc>
          <w:tcPr>
            <w:tcW w:w="272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三级指标</w:t>
            </w:r>
          </w:p>
        </w:tc>
        <w:tc>
          <w:tcPr>
            <w:tcW w:w="5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年度指标值</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全年实际值</w:t>
            </w:r>
          </w:p>
        </w:tc>
        <w:tc>
          <w:tcPr>
            <w:tcW w:w="6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c>
          <w:tcPr>
            <w:tcW w:w="138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未完成原因及拟采取的改进措施</w:t>
            </w:r>
          </w:p>
        </w:tc>
      </w:tr>
      <w:tr>
        <w:tblPrEx>
          <w:tblCellMar>
            <w:top w:w="0" w:type="dxa"/>
            <w:left w:w="108" w:type="dxa"/>
            <w:bottom w:w="0" w:type="dxa"/>
            <w:right w:w="108" w:type="dxa"/>
          </w:tblCellMar>
        </w:tblPrEx>
        <w:trPr>
          <w:trHeight w:val="32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标</w:t>
            </w:r>
            <w:r>
              <w:rPr>
                <w:rFonts w:hint="eastAsia" w:ascii="宋体" w:hAnsi="宋体" w:cs="宋体"/>
                <w:color w:val="000000"/>
                <w:kern w:val="0"/>
                <w:sz w:val="20"/>
                <w:szCs w:val="20"/>
              </w:rPr>
              <w:br w:type="textWrapping"/>
            </w:r>
            <w:r>
              <w:t>（</w:t>
            </w:r>
            <w:r>
              <w:rPr>
                <w:rFonts w:hint="eastAsia" w:ascii="宋体" w:hAnsi="宋体" w:cs="宋体"/>
                <w:color w:val="000000"/>
                <w:kern w:val="0"/>
                <w:sz w:val="20"/>
                <w:szCs w:val="20"/>
              </w:rPr>
              <w:t>50分</w:t>
            </w:r>
            <w:r>
              <w:t>）</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272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驻村干部人数</w:t>
            </w:r>
          </w:p>
        </w:tc>
        <w:tc>
          <w:tcPr>
            <w:tcW w:w="5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1人</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1人</w:t>
            </w:r>
          </w:p>
        </w:tc>
        <w:tc>
          <w:tcPr>
            <w:tcW w:w="6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63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72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驻村工作天数</w:t>
            </w:r>
          </w:p>
        </w:tc>
        <w:tc>
          <w:tcPr>
            <w:tcW w:w="5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≥22天/月</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≥22天/月</w:t>
            </w:r>
          </w:p>
        </w:tc>
        <w:tc>
          <w:tcPr>
            <w:tcW w:w="6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2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72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驻村工作差旅报账总额</w:t>
            </w:r>
          </w:p>
        </w:tc>
        <w:tc>
          <w:tcPr>
            <w:tcW w:w="5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≥2万元</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≥2万元</w:t>
            </w:r>
          </w:p>
        </w:tc>
        <w:tc>
          <w:tcPr>
            <w:tcW w:w="6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2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72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0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2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72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0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2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272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0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2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72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0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2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72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0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2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72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0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2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72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0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2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时效指标</w:t>
            </w:r>
          </w:p>
        </w:tc>
        <w:tc>
          <w:tcPr>
            <w:tcW w:w="272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驻村工作经费发放及时率</w:t>
            </w:r>
          </w:p>
        </w:tc>
        <w:tc>
          <w:tcPr>
            <w:tcW w:w="5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2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72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0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2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72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0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2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成本指标</w:t>
            </w:r>
          </w:p>
        </w:tc>
        <w:tc>
          <w:tcPr>
            <w:tcW w:w="272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驻村工作经费总额</w:t>
            </w:r>
          </w:p>
        </w:tc>
        <w:tc>
          <w:tcPr>
            <w:tcW w:w="5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0.5</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0.5</w:t>
            </w:r>
          </w:p>
        </w:tc>
        <w:tc>
          <w:tcPr>
            <w:tcW w:w="6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2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72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0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2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72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0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2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272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0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2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标</w:t>
            </w:r>
            <w:r>
              <w:rPr>
                <w:rFonts w:hint="eastAsia" w:ascii="宋体" w:hAnsi="宋体" w:cs="宋体"/>
                <w:color w:val="000000"/>
                <w:kern w:val="0"/>
                <w:sz w:val="20"/>
                <w:szCs w:val="20"/>
              </w:rPr>
              <w:br w:type="textWrapping"/>
            </w:r>
            <w:r>
              <w:t>（</w:t>
            </w:r>
            <w:r>
              <w:rPr>
                <w:rFonts w:hint="eastAsia" w:ascii="宋体" w:hAnsi="宋体" w:cs="宋体"/>
                <w:color w:val="000000"/>
                <w:kern w:val="0"/>
                <w:sz w:val="20"/>
                <w:szCs w:val="20"/>
              </w:rPr>
              <w:t>30分</w:t>
            </w:r>
            <w:r>
              <w:t>）</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72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驻村干部增收率</w:t>
            </w:r>
          </w:p>
        </w:tc>
        <w:tc>
          <w:tcPr>
            <w:tcW w:w="5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2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72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贫困户增收率</w:t>
            </w:r>
          </w:p>
        </w:tc>
        <w:tc>
          <w:tcPr>
            <w:tcW w:w="5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2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72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0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2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72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调动农民农业生产积极性</w:t>
            </w:r>
          </w:p>
        </w:tc>
        <w:tc>
          <w:tcPr>
            <w:tcW w:w="5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2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72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改善农民生产生活条件</w:t>
            </w:r>
          </w:p>
        </w:tc>
        <w:tc>
          <w:tcPr>
            <w:tcW w:w="5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2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72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0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2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生态效益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72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0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2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72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0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2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72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0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27"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可持续影响指标</w:t>
            </w:r>
          </w:p>
        </w:tc>
        <w:tc>
          <w:tcPr>
            <w:tcW w:w="272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对本行业未来可持续发展的影响</w:t>
            </w:r>
          </w:p>
        </w:tc>
        <w:tc>
          <w:tcPr>
            <w:tcW w:w="5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可持续</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可持续</w:t>
            </w:r>
          </w:p>
        </w:tc>
        <w:tc>
          <w:tcPr>
            <w:tcW w:w="6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63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项目持续发挥作用的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期限</w:t>
            </w:r>
          </w:p>
        </w:tc>
        <w:tc>
          <w:tcPr>
            <w:tcW w:w="5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长期</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长期</w:t>
            </w:r>
          </w:p>
        </w:tc>
        <w:tc>
          <w:tcPr>
            <w:tcW w:w="6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2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72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0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2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272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0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2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满意度指标</w:t>
            </w:r>
            <w:r>
              <w:rPr>
                <w:rFonts w:hint="eastAsia" w:ascii="宋体" w:hAnsi="宋体" w:cs="宋体"/>
                <w:color w:val="000000"/>
                <w:kern w:val="0"/>
                <w:sz w:val="20"/>
                <w:szCs w:val="20"/>
              </w:rPr>
              <w:br w:type="textWrapping"/>
            </w:r>
            <w:r>
              <w:t>（</w:t>
            </w:r>
            <w:r>
              <w:rPr>
                <w:rFonts w:hint="eastAsia" w:ascii="宋体" w:hAnsi="宋体" w:cs="宋体"/>
                <w:color w:val="000000"/>
                <w:kern w:val="0"/>
                <w:sz w:val="20"/>
                <w:szCs w:val="20"/>
              </w:rPr>
              <w:t>10分</w:t>
            </w:r>
            <w:r>
              <w:t>）</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服务对象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满意度指标</w:t>
            </w:r>
          </w:p>
        </w:tc>
        <w:tc>
          <w:tcPr>
            <w:tcW w:w="272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贫困户对驻村工作满意度</w:t>
            </w:r>
          </w:p>
        </w:tc>
        <w:tc>
          <w:tcPr>
            <w:tcW w:w="5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≥95%</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≥95%</w:t>
            </w:r>
          </w:p>
        </w:tc>
        <w:tc>
          <w:tcPr>
            <w:tcW w:w="6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2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72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0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2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72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0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600"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6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272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2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0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3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20" w:hRule="atLeast"/>
        </w:trPr>
        <w:tc>
          <w:tcPr>
            <w:tcW w:w="4823"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总分</w:t>
            </w:r>
          </w:p>
        </w:tc>
        <w:tc>
          <w:tcPr>
            <w:tcW w:w="5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100</w:t>
            </w:r>
          </w:p>
        </w:tc>
        <w:tc>
          <w:tcPr>
            <w:tcW w:w="19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20"/>
                <w:szCs w:val="20"/>
              </w:rPr>
            </w:pPr>
          </w:p>
        </w:tc>
        <w:tc>
          <w:tcPr>
            <w:tcW w:w="6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100</w:t>
            </w:r>
          </w:p>
        </w:tc>
        <w:tc>
          <w:tcPr>
            <w:tcW w:w="13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bl>
    <w:p>
      <w:pPr>
        <w:spacing w:line="580" w:lineRule="exact"/>
        <w:ind w:firstLine="320" w:firstLineChars="10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1年部门整体支出绩效评价情况开展自评，《通江县烟溪镇钟凤小学</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本部门自行组织对扶贫项目、义教家庭经济困难学生生活补助项目、学前教育资助项目、义教学生营养餐及免作业本费项目、校舍维修项目开展了绩效评价，《通江县烟溪镇钟凤小学项目</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1年绩效评价报告》见附件（附件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widowControl/>
        <w:jc w:val="left"/>
        <w:rPr>
          <w:rFonts w:ascii="仿宋_GB2312" w:eastAsia="仿宋_GB2312"/>
          <w:b/>
          <w:color w:val="000000"/>
          <w:sz w:val="32"/>
          <w:szCs w:val="32"/>
        </w:rPr>
      </w:pPr>
    </w:p>
    <w:p>
      <w:pPr>
        <w:widowControl/>
        <w:jc w:val="left"/>
        <w:rPr>
          <w:rFonts w:ascii="仿宋_GB2312" w:eastAsia="仿宋_GB2312"/>
          <w:b/>
          <w:color w:val="000000"/>
          <w:sz w:val="32"/>
          <w:szCs w:val="32"/>
        </w:rPr>
      </w:pPr>
    </w:p>
    <w:p>
      <w:pPr>
        <w:pStyle w:val="40"/>
        <w:ind w:left="1063" w:hanging="643"/>
        <w:rPr>
          <w:rFonts w:ascii="仿宋_GB2312" w:eastAsia="仿宋_GB2312"/>
          <w:b/>
          <w:color w:val="000000"/>
          <w:sz w:val="32"/>
          <w:szCs w:val="32"/>
        </w:rPr>
      </w:pPr>
    </w:p>
    <w:p>
      <w:pPr>
        <w:rPr>
          <w:rFonts w:ascii="仿宋_GB2312" w:eastAsia="仿宋_GB2312"/>
          <w:b/>
          <w:color w:val="000000"/>
          <w:sz w:val="32"/>
          <w:szCs w:val="32"/>
        </w:rPr>
      </w:pPr>
    </w:p>
    <w:p>
      <w:pPr>
        <w:pStyle w:val="40"/>
        <w:ind w:left="1063" w:hanging="643"/>
        <w:rPr>
          <w:rFonts w:ascii="仿宋_GB2312" w:eastAsia="仿宋_GB2312"/>
          <w:b/>
          <w:color w:val="000000"/>
          <w:sz w:val="32"/>
          <w:szCs w:val="32"/>
        </w:rPr>
      </w:pPr>
    </w:p>
    <w:p>
      <w:pPr>
        <w:numPr>
          <w:ilvl w:val="0"/>
          <w:numId w:val="5"/>
        </w:numPr>
        <w:spacing w:line="600" w:lineRule="exact"/>
        <w:ind w:firstLine="660" w:firstLineChars="150"/>
        <w:jc w:val="center"/>
        <w:outlineLvl w:val="0"/>
        <w:rPr>
          <w:rFonts w:ascii="宋体"/>
          <w:b/>
          <w:color w:val="000000"/>
          <w:sz w:val="44"/>
          <w:szCs w:val="44"/>
        </w:rPr>
      </w:pPr>
      <w:bookmarkStart w:id="72" w:name="_Toc12944"/>
      <w:bookmarkStart w:id="73" w:name="_Toc15396613"/>
      <w:bookmarkStart w:id="74" w:name="_Toc15377225"/>
      <w:r>
        <w:rPr>
          <w:rFonts w:hint="eastAsia" w:ascii="黑体" w:hAnsi="黑体" w:eastAsia="黑体"/>
          <w:color w:val="000000"/>
          <w:sz w:val="44"/>
          <w:szCs w:val="44"/>
        </w:rPr>
        <w:t>名</w:t>
      </w:r>
      <w:r>
        <w:rPr>
          <w:rStyle w:val="22"/>
          <w:rFonts w:hint="eastAsia" w:ascii="黑体" w:hAnsi="黑体" w:eastAsia="黑体"/>
          <w:b w:val="0"/>
        </w:rPr>
        <w:t>词解释</w:t>
      </w:r>
      <w:bookmarkEnd w:id="72"/>
      <w:bookmarkEnd w:id="73"/>
      <w:bookmarkEnd w:id="74"/>
    </w:p>
    <w:p>
      <w:pPr>
        <w:pStyle w:val="40"/>
        <w:ind w:left="840" w:hanging="420"/>
      </w:pPr>
    </w:p>
    <w:p>
      <w:pPr>
        <w:pStyle w:val="42"/>
        <w:spacing w:line="560" w:lineRule="exact"/>
        <w:ind w:firstLine="640" w:firstLineChars="200"/>
        <w:rPr>
          <w:rFonts w:ascii="仿宋_GB2312" w:eastAsia="仿宋_GB2312"/>
          <w:sz w:val="32"/>
          <w:szCs w:val="32"/>
        </w:rPr>
      </w:pPr>
      <w:r>
        <w:rPr>
          <w:rFonts w:ascii="仿宋_GB2312" w:eastAsia="仿宋_GB2312"/>
          <w:sz w:val="32"/>
          <w:szCs w:val="32"/>
          <w:u w:val="thick" w:color="FFB03A"/>
          <w:shd w:val="clear" w:fill="FFEFD8"/>
        </w:rPr>
        <w:t>1.</w:t>
      </w:r>
      <w:r>
        <w:rPr>
          <w:rFonts w:hint="eastAsia" w:ascii="仿宋_GB2312" w:eastAsia="仿宋_GB2312"/>
          <w:sz w:val="32"/>
          <w:szCs w:val="32"/>
        </w:rPr>
        <w:t>财政拨款收入：指单位从同级财政部门取得的财政预算资金。</w:t>
      </w:r>
    </w:p>
    <w:p>
      <w:pPr>
        <w:pStyle w:val="4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4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4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4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p>
    <w:p>
      <w:pPr>
        <w:pStyle w:val="4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w:t>
      </w:r>
      <w:r>
        <w:rPr>
          <w:rFonts w:hint="eastAsia" w:ascii="仿宋_GB2312" w:eastAsia="仿宋_GB2312"/>
          <w:sz w:val="32"/>
          <w:szCs w:val="32"/>
          <w:u w:val="none" w:color="46CD7E"/>
          <w:shd w:val="clear" w:fill="auto"/>
          <w:lang w:eastAsia="zh-CN"/>
        </w:rPr>
        <w:t>本年度</w:t>
      </w:r>
      <w:r>
        <w:rPr>
          <w:rFonts w:hint="eastAsia" w:ascii="仿宋_GB2312" w:eastAsia="仿宋_GB2312"/>
          <w:sz w:val="32"/>
          <w:szCs w:val="32"/>
        </w:rPr>
        <w:t>有关规定继续使用的资金。</w:t>
      </w:r>
    </w:p>
    <w:p>
      <w:pPr>
        <w:pStyle w:val="4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4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u w:val="none" w:color="46CD7E"/>
          <w:shd w:val="clear" w:fill="auto"/>
          <w:lang w:eastAsia="zh-CN"/>
        </w:rPr>
        <w:t>.</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w:t>
      </w:r>
      <w:r>
        <w:rPr>
          <w:rFonts w:ascii="仿宋_GB2312" w:eastAsia="仿宋_GB2312"/>
          <w:color w:val="000000"/>
          <w:sz w:val="32"/>
          <w:szCs w:val="32"/>
        </w:rPr>
        <w:t>.</w:t>
      </w:r>
      <w:r>
        <w:rPr>
          <w:rFonts w:hint="eastAsia" w:ascii="仿宋_GB2312" w:eastAsia="仿宋_GB2312"/>
          <w:color w:val="000000"/>
          <w:sz w:val="32"/>
          <w:szCs w:val="32"/>
        </w:rPr>
        <w:t>教育（类）普通教育（款）小学教育（项）：指反映各部门举办的小学教育支出，政府各部门对社会组织等举办的小学的资助</w:t>
      </w:r>
      <w:r>
        <w:t>，</w:t>
      </w:r>
      <w:r>
        <w:rPr>
          <w:rFonts w:hint="eastAsia" w:ascii="仿宋_GB2312" w:eastAsia="仿宋_GB2312"/>
          <w:color w:val="000000"/>
          <w:sz w:val="32"/>
          <w:szCs w:val="32"/>
        </w:rPr>
        <w:t>如捐赠、补贴等，也在本科目中反映。</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0</w:t>
      </w:r>
      <w:r>
        <w:rPr>
          <w:rFonts w:ascii="仿宋_GB2312" w:eastAsia="仿宋_GB2312"/>
          <w:color w:val="000000"/>
          <w:sz w:val="32"/>
          <w:szCs w:val="32"/>
        </w:rPr>
        <w:t>.</w:t>
      </w:r>
      <w:r>
        <w:rPr>
          <w:rFonts w:hint="eastAsia" w:ascii="仿宋_GB2312" w:eastAsia="仿宋_GB2312"/>
          <w:color w:val="000000"/>
          <w:sz w:val="32"/>
          <w:szCs w:val="32"/>
        </w:rPr>
        <w:t>社会保障和就业（类）人力资源和社会保障管理事务（款）社会保险经办机构（项）：指反映机关事业单位实施养老保险制度由单位缴纳的基本养老保险费支出。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1</w:t>
      </w:r>
      <w:r>
        <w:rPr>
          <w:rFonts w:ascii="仿宋_GB2312" w:eastAsia="仿宋_GB2312"/>
          <w:color w:val="000000"/>
          <w:sz w:val="32"/>
          <w:szCs w:val="32"/>
        </w:rPr>
        <w:t>.</w:t>
      </w:r>
      <w:r>
        <w:rPr>
          <w:rFonts w:hint="eastAsia" w:ascii="仿宋_GB2312" w:eastAsia="仿宋_GB2312"/>
          <w:color w:val="000000"/>
          <w:sz w:val="32"/>
          <w:szCs w:val="32"/>
        </w:rPr>
        <w:t>医疗卫生与计划生育（类）行政事业单位医疗（款）事业单位医疗（项）：指反映财政部门安排的事业单位基本医疗保险缴费经费，未参加医疗保险的事业单位的公费医疗经费，按国家规定享受离休人员待遇的医疗经费。</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2</w:t>
      </w:r>
      <w:r>
        <w:rPr>
          <w:rFonts w:ascii="仿宋_GB2312" w:eastAsia="仿宋_GB2312"/>
          <w:color w:val="000000"/>
          <w:sz w:val="32"/>
          <w:szCs w:val="32"/>
        </w:rPr>
        <w:t>.</w:t>
      </w:r>
      <w:r>
        <w:rPr>
          <w:rFonts w:hint="eastAsia" w:ascii="仿宋_GB2312" w:eastAsia="仿宋_GB2312"/>
          <w:color w:val="000000"/>
          <w:sz w:val="32"/>
          <w:szCs w:val="32"/>
        </w:rPr>
        <w:t>农林水（类）扶贫（款）其他扶贫支出（项）：指反映其他用于巩固拓展脱贫攻坚成果同乡村振兴有效衔接方面的支出。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13</w:t>
      </w:r>
      <w:r>
        <w:rPr>
          <w:rFonts w:ascii="仿宋_GB2312" w:eastAsia="仿宋_GB2312"/>
          <w:color w:val="000000"/>
          <w:sz w:val="32"/>
          <w:szCs w:val="32"/>
        </w:rPr>
        <w:t>.</w:t>
      </w:r>
      <w:r>
        <w:rPr>
          <w:rFonts w:hint="eastAsia" w:ascii="仿宋_GB2312" w:eastAsia="仿宋_GB2312"/>
          <w:color w:val="000000"/>
          <w:sz w:val="32"/>
          <w:szCs w:val="32"/>
        </w:rPr>
        <w:t>住房保障（类）住房保障（款）住房公积金（项）：指反映行政事业单位按人力资源和社会保障部、财政部规定的基本工资和津贴补贴以及规定比例为职工缴纳的住房公积金。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42"/>
        <w:spacing w:line="560" w:lineRule="exact"/>
        <w:ind w:firstLine="640" w:firstLineChars="200"/>
        <w:rPr>
          <w:rFonts w:ascii="仿宋_GB2312" w:eastAsia="仿宋_GB2312"/>
          <w:sz w:val="32"/>
          <w:szCs w:val="32"/>
        </w:rPr>
      </w:pPr>
      <w:r>
        <w:rPr>
          <w:rFonts w:hint="eastAsia" w:ascii="仿宋_GB2312" w:eastAsia="仿宋_GB2312"/>
          <w:sz w:val="32"/>
          <w:szCs w:val="32"/>
        </w:rPr>
        <w:t>17</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42"/>
        <w:spacing w:line="560" w:lineRule="exact"/>
        <w:ind w:firstLine="640" w:firstLineChars="200"/>
        <w:rPr>
          <w:rFonts w:ascii="黑体" w:hAnsi="黑体" w:eastAsia="黑体"/>
          <w:sz w:val="44"/>
          <w:szCs w:val="44"/>
        </w:rPr>
      </w:pPr>
      <w:r>
        <w:rPr>
          <w:rFonts w:hint="eastAsia" w:ascii="仿宋_GB2312" w:eastAsia="仿宋_GB2312"/>
          <w:sz w:val="32"/>
          <w:szCs w:val="32"/>
        </w:rPr>
        <w:t>18</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75" w:name="_Toc15396614"/>
      <w:bookmarkStart w:id="76" w:name="_Toc15377226"/>
    </w:p>
    <w:p>
      <w:pPr>
        <w:spacing w:line="600" w:lineRule="exact"/>
        <w:jc w:val="center"/>
        <w:rPr>
          <w:rFonts w:ascii="黑体" w:hAnsi="黑体" w:eastAsia="黑体"/>
          <w:color w:val="000000"/>
          <w:sz w:val="44"/>
          <w:szCs w:val="44"/>
        </w:rPr>
      </w:pPr>
    </w:p>
    <w:p>
      <w:pPr>
        <w:pStyle w:val="40"/>
        <w:ind w:left="840" w:hanging="420"/>
      </w:pPr>
    </w:p>
    <w:p>
      <w:pPr>
        <w:spacing w:line="600" w:lineRule="exact"/>
        <w:jc w:val="center"/>
        <w:outlineLvl w:val="0"/>
        <w:rPr>
          <w:rStyle w:val="22"/>
          <w:rFonts w:ascii="黑体" w:hAnsi="黑体" w:eastAsia="黑体"/>
        </w:rPr>
      </w:pPr>
      <w:bookmarkStart w:id="77" w:name="_Toc12518"/>
      <w:r>
        <w:rPr>
          <w:rFonts w:hint="eastAsia" w:ascii="黑体" w:hAnsi="黑体" w:eastAsia="黑体"/>
          <w:b/>
          <w:bCs/>
          <w:color w:val="000000"/>
          <w:sz w:val="44"/>
          <w:szCs w:val="44"/>
        </w:rPr>
        <w:t>第</w:t>
      </w:r>
      <w:r>
        <w:rPr>
          <w:rStyle w:val="22"/>
          <w:rFonts w:hint="eastAsia" w:ascii="黑体" w:hAnsi="黑体" w:eastAsia="黑体"/>
        </w:rPr>
        <w:t>四部分附件</w:t>
      </w:r>
      <w:bookmarkEnd w:id="75"/>
      <w:bookmarkEnd w:id="77"/>
    </w:p>
    <w:p>
      <w:pPr>
        <w:spacing w:line="600" w:lineRule="exact"/>
        <w:jc w:val="left"/>
        <w:rPr>
          <w:rFonts w:ascii="黑体" w:hAnsi="黑体" w:eastAsia="黑体" w:cs="黑体"/>
          <w:sz w:val="32"/>
          <w:szCs w:val="32"/>
        </w:rPr>
      </w:pPr>
    </w:p>
    <w:p>
      <w:pPr>
        <w:spacing w:line="600" w:lineRule="exact"/>
        <w:jc w:val="left"/>
        <w:outlineLvl w:val="0"/>
        <w:rPr>
          <w:rFonts w:ascii="方正小标宋简体" w:hAnsi="方正小标宋简体" w:eastAsia="方正小标宋简体" w:cs="方正小标宋简体"/>
          <w:sz w:val="32"/>
          <w:szCs w:val="32"/>
        </w:rPr>
      </w:pPr>
      <w:bookmarkStart w:id="78" w:name="_Toc15999"/>
      <w:r>
        <w:rPr>
          <w:rFonts w:hint="eastAsia" w:ascii="黑体" w:hAnsi="黑体" w:eastAsia="黑体" w:cs="黑体"/>
          <w:sz w:val="32"/>
          <w:szCs w:val="32"/>
        </w:rPr>
        <w:t>附件</w:t>
      </w:r>
      <w:r>
        <w:rPr>
          <w:rFonts w:ascii="黑体" w:hAnsi="黑体" w:eastAsia="黑体" w:cs="黑体"/>
          <w:sz w:val="32"/>
          <w:szCs w:val="32"/>
        </w:rPr>
        <w:t>1</w:t>
      </w:r>
      <w:bookmarkEnd w:id="78"/>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仿宋_GB2312" w:hAnsi="宋体" w:eastAsia="仿宋_GB2312"/>
          <w:sz w:val="32"/>
          <w:szCs w:val="32"/>
        </w:rPr>
      </w:pPr>
      <w:r>
        <w:rPr>
          <w:rFonts w:hint="eastAsia" w:ascii="方正小标宋简体" w:hAnsi="宋体" w:eastAsia="方正小标宋简体"/>
          <w:color w:val="000000"/>
          <w:kern w:val="0"/>
          <w:sz w:val="40"/>
          <w:szCs w:val="44"/>
        </w:rPr>
        <w:t>通江县烟溪镇钟凤小学</w:t>
      </w:r>
      <w:r>
        <w:rPr>
          <w:rFonts w:ascii="方正小标宋简体" w:hAnsi="宋体" w:eastAsia="方正小标宋简体"/>
          <w:color w:val="000000"/>
          <w:kern w:val="0"/>
          <w:sz w:val="40"/>
          <w:szCs w:val="44"/>
        </w:rPr>
        <w:t>202</w:t>
      </w:r>
      <w:r>
        <w:rPr>
          <w:rFonts w:hint="eastAsia" w:ascii="方正小标宋简体" w:hAnsi="宋体" w:eastAsia="方正小标宋简体"/>
          <w:color w:val="000000"/>
          <w:kern w:val="0"/>
          <w:sz w:val="40"/>
          <w:szCs w:val="44"/>
        </w:rPr>
        <w:t>1年单位</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rPr>
      </w:pPr>
    </w:p>
    <w:p>
      <w:pPr>
        <w:adjustRightInd w:val="0"/>
        <w:snapToGrid w:val="0"/>
        <w:spacing w:line="560" w:lineRule="exact"/>
        <w:ind w:firstLine="643" w:firstLineChars="200"/>
        <w:rPr>
          <w:rFonts w:ascii="宋体" w:hAnsi="宋体"/>
          <w:b/>
          <w:sz w:val="32"/>
          <w:szCs w:val="32"/>
        </w:rPr>
      </w:pPr>
      <w:r>
        <w:rPr>
          <w:rFonts w:hint="eastAsia" w:ascii="宋体" w:hAnsi="宋体"/>
          <w:b/>
          <w:sz w:val="32"/>
          <w:szCs w:val="32"/>
        </w:rPr>
        <w:t>一、单位概况</w:t>
      </w:r>
    </w:p>
    <w:p>
      <w:pPr>
        <w:adjustRightInd w:val="0"/>
        <w:snapToGrid w:val="0"/>
        <w:spacing w:line="600" w:lineRule="exact"/>
        <w:ind w:firstLine="720"/>
        <w:rPr>
          <w:rFonts w:ascii="宋体" w:hAnsi="宋体" w:cs="仿宋_GB2312"/>
          <w:b/>
          <w:sz w:val="32"/>
          <w:szCs w:val="32"/>
        </w:rPr>
      </w:pPr>
      <w:r>
        <w:t>（</w:t>
      </w:r>
      <w:r>
        <w:rPr>
          <w:rFonts w:hint="eastAsia" w:ascii="宋体" w:hAnsi="宋体" w:cs="仿宋_GB2312"/>
          <w:b/>
          <w:sz w:val="32"/>
          <w:szCs w:val="32"/>
        </w:rPr>
        <w:t>一</w:t>
      </w:r>
      <w:r>
        <w:t>）</w:t>
      </w:r>
      <w:r>
        <w:rPr>
          <w:rFonts w:hint="eastAsia" w:ascii="宋体" w:hAnsi="宋体" w:cs="仿宋_GB2312"/>
          <w:b/>
          <w:sz w:val="32"/>
          <w:szCs w:val="32"/>
        </w:rPr>
        <w:t>单位基本情况</w:t>
      </w:r>
    </w:p>
    <w:p>
      <w:pPr>
        <w:adjustRightInd w:val="0"/>
        <w:snapToGrid w:val="0"/>
        <w:spacing w:line="600" w:lineRule="exact"/>
        <w:ind w:firstLine="720"/>
        <w:rPr>
          <w:rFonts w:ascii="宋体" w:hAnsi="宋体" w:cs="仿宋_GB2312"/>
          <w:sz w:val="32"/>
          <w:szCs w:val="32"/>
        </w:rPr>
      </w:pPr>
      <w:r>
        <w:rPr>
          <w:rFonts w:hint="eastAsia" w:ascii="宋体" w:hAnsi="宋体" w:cs="仿宋_GB2312"/>
          <w:sz w:val="32"/>
          <w:szCs w:val="32"/>
        </w:rPr>
        <w:t>1</w:t>
      </w:r>
      <w:r>
        <w:rPr>
          <w:rFonts w:hint="eastAsia" w:ascii="宋体" w:hAnsi="宋体" w:cs="仿宋_GB2312"/>
          <w:sz w:val="32"/>
          <w:szCs w:val="32"/>
          <w:u w:val="none" w:color="46CD7E"/>
          <w:shd w:val="clear" w:fill="auto"/>
          <w:lang w:eastAsia="zh-CN"/>
        </w:rPr>
        <w:t>.</w:t>
      </w:r>
      <w:r>
        <w:rPr>
          <w:rFonts w:hint="eastAsia" w:ascii="仿宋_GB2312" w:hAnsi="宋体" w:eastAsia="仿宋_GB2312" w:cs="宋体"/>
          <w:kern w:val="0"/>
          <w:sz w:val="32"/>
          <w:szCs w:val="32"/>
        </w:rPr>
        <w:t>通江县烟溪镇钟凤小学属全额拨款事业单位，预算级别为乡镇级。年末我校共有在编人数17人，遗属人员2人，特岗教师7人，退休人员6人，学生人数44人。</w:t>
      </w:r>
    </w:p>
    <w:p>
      <w:pPr>
        <w:adjustRightInd w:val="0"/>
        <w:snapToGrid w:val="0"/>
        <w:spacing w:line="600" w:lineRule="exact"/>
        <w:ind w:firstLine="720"/>
        <w:rPr>
          <w:rFonts w:ascii="宋体" w:hAnsi="宋体" w:cs="仿宋_GB2312"/>
          <w:b/>
          <w:sz w:val="32"/>
          <w:szCs w:val="32"/>
        </w:rPr>
      </w:pPr>
      <w:r>
        <w:rPr>
          <w:rFonts w:hint="eastAsia" w:ascii="宋体" w:hAnsi="宋体" w:cs="仿宋_GB2312"/>
          <w:b/>
          <w:sz w:val="32"/>
          <w:szCs w:val="32"/>
        </w:rPr>
        <w:t>（二）主要职能</w:t>
      </w:r>
    </w:p>
    <w:p>
      <w:pPr>
        <w:adjustRightInd w:val="0"/>
        <w:snapToGrid w:val="0"/>
        <w:spacing w:line="60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1.全面贯彻党的教育方针政策，依法组织教育教学，全面实施素质教育，培养德智体美劳全面发展的社会主义接班人，努力办好人民满意教育。</w:t>
      </w:r>
    </w:p>
    <w:p>
      <w:pPr>
        <w:adjustRightInd w:val="0"/>
        <w:snapToGrid w:val="0"/>
        <w:spacing w:line="60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2.保障学校的正常教育教学、办公、生活秩序。</w:t>
      </w:r>
    </w:p>
    <w:p>
      <w:pPr>
        <w:adjustRightInd w:val="0"/>
        <w:snapToGrid w:val="0"/>
        <w:spacing w:line="60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3.管好用好国家的教育资金，改善和优化农村办学条件。</w:t>
      </w:r>
    </w:p>
    <w:p>
      <w:pPr>
        <w:adjustRightInd w:val="0"/>
        <w:snapToGrid w:val="0"/>
        <w:spacing w:line="600" w:lineRule="exact"/>
        <w:ind w:firstLine="720"/>
        <w:rPr>
          <w:rFonts w:ascii="宋体" w:hAnsi="宋体" w:cs="仿宋_GB2312"/>
          <w:sz w:val="32"/>
          <w:szCs w:val="32"/>
        </w:rPr>
      </w:pPr>
      <w:r>
        <w:rPr>
          <w:rFonts w:hint="eastAsia" w:ascii="仿宋_GB2312" w:hAnsi="宋体" w:eastAsia="仿宋_GB2312" w:cs="宋体"/>
          <w:kern w:val="0"/>
          <w:sz w:val="32"/>
          <w:szCs w:val="32"/>
        </w:rPr>
        <w:t>4.把教育教学质量放在首位，提高教师从教幸福感，关注留守儿童健康成长，争做“四有”好老师。</w:t>
      </w:r>
    </w:p>
    <w:p>
      <w:pPr>
        <w:adjustRightInd w:val="0"/>
        <w:snapToGrid w:val="0"/>
        <w:spacing w:line="560" w:lineRule="exact"/>
        <w:ind w:firstLine="803" w:firstLineChars="250"/>
        <w:rPr>
          <w:rFonts w:ascii="仿宋_GB2312" w:eastAsia="仿宋_GB2312"/>
          <w:b/>
          <w:bCs/>
          <w:sz w:val="32"/>
          <w:szCs w:val="32"/>
        </w:rPr>
      </w:pPr>
      <w:r>
        <w:rPr>
          <w:rFonts w:hint="eastAsia" w:ascii="仿宋_GB2312" w:eastAsia="仿宋_GB2312"/>
          <w:b/>
          <w:bCs/>
          <w:sz w:val="32"/>
          <w:szCs w:val="32"/>
        </w:rPr>
        <w:t>二、资金使用情况</w:t>
      </w:r>
    </w:p>
    <w:p>
      <w:pPr>
        <w:adjustRightInd w:val="0"/>
        <w:snapToGrid w:val="0"/>
        <w:spacing w:line="600" w:lineRule="exact"/>
        <w:ind w:firstLine="72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（一）资金使用</w:t>
      </w:r>
    </w:p>
    <w:p>
      <w:pPr>
        <w:rPr>
          <w:rFonts w:ascii="宋体" w:hAnsi="宋体" w:cs="Arial"/>
          <w:color w:val="000000"/>
          <w:kern w:val="0"/>
          <w:sz w:val="22"/>
          <w:szCs w:val="22"/>
        </w:rPr>
      </w:pPr>
      <w:r>
        <w:rPr>
          <w:rFonts w:hint="eastAsia" w:ascii="仿宋_GB2312" w:hAnsi="宋体" w:eastAsia="仿宋_GB2312" w:cs="宋体"/>
          <w:kern w:val="0"/>
          <w:sz w:val="32"/>
          <w:szCs w:val="32"/>
        </w:rPr>
        <w:t xml:space="preserve">    2021年总收入为2983549.00元，其中人员经费支出</w:t>
      </w:r>
      <w:r>
        <w:rPr>
          <w:rFonts w:hint="eastAsia" w:ascii="仿宋_GB2312" w:hAnsi="宋体" w:eastAsia="仿宋_GB2312" w:cs="宋体"/>
          <w:color w:val="000000"/>
          <w:kern w:val="0"/>
          <w:sz w:val="32"/>
          <w:szCs w:val="32"/>
        </w:rPr>
        <w:t>2497119.00</w:t>
      </w:r>
      <w:r>
        <w:rPr>
          <w:rFonts w:hint="eastAsia" w:ascii="仿宋_GB2312" w:hAnsi="宋体" w:eastAsia="仿宋_GB2312" w:cs="宋体"/>
          <w:kern w:val="0"/>
          <w:sz w:val="32"/>
          <w:szCs w:val="32"/>
        </w:rPr>
        <w:t>元，住房保障支出176915.00元。截止到2021年12月31日实际支出2983549.00元，资金开支范围包括：</w:t>
      </w:r>
    </w:p>
    <w:p>
      <w:pPr>
        <w:adjustRightInd w:val="0"/>
        <w:snapToGrid w:val="0"/>
        <w:spacing w:line="60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hint="eastAsia" w:ascii="仿宋_GB2312" w:hAnsi="宋体" w:eastAsia="仿宋_GB2312" w:cs="宋体"/>
          <w:kern w:val="0"/>
          <w:sz w:val="32"/>
          <w:szCs w:val="32"/>
          <w:u w:val="none" w:color="46CD7E"/>
          <w:shd w:val="clear" w:fill="auto"/>
          <w:lang w:eastAsia="zh-CN"/>
        </w:rPr>
        <w:t>.</w:t>
      </w:r>
      <w:r>
        <w:rPr>
          <w:rFonts w:hint="eastAsia" w:ascii="仿宋_GB2312" w:hAnsi="宋体" w:eastAsia="仿宋_GB2312" w:cs="宋体"/>
          <w:kern w:val="0"/>
          <w:sz w:val="32"/>
          <w:szCs w:val="32"/>
        </w:rPr>
        <w:t>工资福利支出</w:t>
      </w:r>
      <w:r>
        <w:rPr>
          <w:rFonts w:hint="eastAsia" w:ascii="仿宋_GB2312" w:hAnsi="宋体" w:eastAsia="仿宋_GB2312" w:cs="宋体"/>
          <w:color w:val="000000"/>
          <w:kern w:val="0"/>
          <w:sz w:val="32"/>
          <w:szCs w:val="32"/>
        </w:rPr>
        <w:t>2497119.00</w:t>
      </w:r>
      <w:r>
        <w:rPr>
          <w:rFonts w:hint="eastAsia" w:ascii="仿宋_GB2312" w:hAnsi="宋体" w:eastAsia="仿宋_GB2312" w:cs="宋体"/>
          <w:kern w:val="0"/>
          <w:sz w:val="32"/>
          <w:szCs w:val="32"/>
        </w:rPr>
        <w:t>元。其中：基本工资1065785.00元；津贴补贴38468.00元；绩效工资718549.00元；其他工资福利支出</w:t>
      </w:r>
      <w:r>
        <w:rPr>
          <w:rFonts w:hint="eastAsia" w:ascii="仿宋_GB2312" w:hAnsi="宋体" w:eastAsia="仿宋_GB2312" w:cs="宋体"/>
          <w:color w:val="000000"/>
          <w:kern w:val="0"/>
          <w:sz w:val="32"/>
          <w:szCs w:val="32"/>
        </w:rPr>
        <w:t>127000.00</w:t>
      </w:r>
      <w:r>
        <w:rPr>
          <w:rFonts w:hint="eastAsia" w:ascii="仿宋_GB2312" w:hAnsi="宋体" w:eastAsia="仿宋_GB2312" w:cs="宋体"/>
          <w:kern w:val="0"/>
          <w:sz w:val="32"/>
          <w:szCs w:val="32"/>
          <w:u w:val="none" w:color="46CD7E"/>
          <w:shd w:val="clear" w:fill="auto"/>
          <w:lang w:eastAsia="zh-CN"/>
        </w:rPr>
        <w:t>.</w:t>
      </w:r>
      <w:r>
        <w:rPr>
          <w:rFonts w:hint="eastAsia" w:ascii="仿宋_GB2312" w:hAnsi="宋体" w:eastAsia="仿宋_GB2312" w:cs="宋体"/>
          <w:kern w:val="0"/>
          <w:sz w:val="32"/>
          <w:szCs w:val="32"/>
        </w:rPr>
        <w:t>养老保险及其他社会保险235891.00元；医疗保险134511.00元；住房公积金176915.00元。</w:t>
      </w:r>
    </w:p>
    <w:p>
      <w:pPr>
        <w:adjustRightInd w:val="0"/>
        <w:snapToGrid w:val="0"/>
        <w:spacing w:line="60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u w:val="thick" w:color="FFB03A"/>
          <w:shd w:val="clear" w:fill="FFEFD8"/>
          <w:lang w:val="en-US" w:eastAsia="zh-CN"/>
        </w:rPr>
        <w:t>2</w:t>
      </w:r>
      <w:r>
        <w:rPr>
          <w:rFonts w:hint="eastAsia" w:ascii="仿宋_GB2312" w:hAnsi="宋体" w:eastAsia="仿宋_GB2312" w:cs="宋体"/>
          <w:kern w:val="0"/>
          <w:sz w:val="32"/>
          <w:szCs w:val="32"/>
          <w:u w:val="thick" w:color="FFB03A"/>
          <w:shd w:val="clear" w:fill="FFEFD8"/>
          <w:lang w:eastAsia="zh-CN"/>
        </w:rPr>
        <w:t>.</w:t>
      </w:r>
      <w:r>
        <w:rPr>
          <w:rFonts w:hint="eastAsia" w:ascii="仿宋_GB2312" w:hAnsi="宋体" w:eastAsia="仿宋_GB2312" w:cs="宋体"/>
          <w:kern w:val="0"/>
          <w:sz w:val="32"/>
          <w:szCs w:val="32"/>
        </w:rPr>
        <w:t>商品和服务支出262090.00元。其中：公务接待费1860.00元；工会经费9867.00元；福利费13458.00元。</w:t>
      </w:r>
    </w:p>
    <w:p>
      <w:pPr>
        <w:adjustRightInd w:val="0"/>
        <w:snapToGrid w:val="0"/>
        <w:spacing w:line="60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3</w:t>
      </w:r>
      <w:bookmarkStart w:id="114" w:name="_GoBack"/>
      <w:bookmarkEnd w:id="114"/>
      <w:r>
        <w:rPr>
          <w:rFonts w:hint="eastAsia" w:ascii="仿宋_GB2312" w:hAnsi="宋体" w:eastAsia="仿宋_GB2312" w:cs="宋体"/>
          <w:kern w:val="0"/>
          <w:sz w:val="32"/>
          <w:szCs w:val="32"/>
          <w:u w:val="none" w:color="46CD7E"/>
          <w:shd w:val="clear" w:fill="auto"/>
          <w:lang w:eastAsia="zh-CN"/>
        </w:rPr>
        <w:t>.</w:t>
      </w:r>
      <w:r>
        <w:rPr>
          <w:rFonts w:hint="eastAsia" w:ascii="仿宋_GB2312" w:hAnsi="宋体" w:eastAsia="仿宋_GB2312" w:cs="宋体"/>
          <w:kern w:val="0"/>
          <w:sz w:val="32"/>
          <w:szCs w:val="32"/>
        </w:rPr>
        <w:t>对个人和家庭的补助支出134340.00元。其中：生活补助23850.00元。</w:t>
      </w:r>
    </w:p>
    <w:p>
      <w:pPr>
        <w:adjustRightInd w:val="0"/>
        <w:snapToGrid w:val="0"/>
        <w:spacing w:line="560" w:lineRule="exact"/>
        <w:ind w:firstLine="800" w:firstLineChars="250"/>
        <w:rPr>
          <w:rFonts w:ascii="仿宋_GB2312" w:eastAsia="仿宋_GB2312"/>
          <w:sz w:val="32"/>
          <w:szCs w:val="32"/>
          <w:lang w:val="zh-CN"/>
        </w:rPr>
      </w:pPr>
      <w:r>
        <w:rPr>
          <w:rFonts w:hint="eastAsia" w:ascii="仿宋_GB2312" w:eastAsia="仿宋_GB2312"/>
          <w:sz w:val="32"/>
          <w:szCs w:val="32"/>
        </w:rPr>
        <w:t>2021年通江县烟溪镇钟凤小学结合工作实际编制预算经费</w:t>
      </w:r>
      <w:r>
        <w:rPr>
          <w:rFonts w:hint="eastAsia" w:ascii="仿宋_GB2312" w:hAnsi="宋体" w:eastAsia="仿宋_GB2312" w:cs="宋体"/>
          <w:kern w:val="0"/>
          <w:sz w:val="32"/>
          <w:szCs w:val="32"/>
        </w:rPr>
        <w:t>2983549.00</w:t>
      </w:r>
      <w:r>
        <w:rPr>
          <w:rFonts w:hint="eastAsia" w:ascii="仿宋_GB2312" w:eastAsia="仿宋_GB2312"/>
          <w:sz w:val="32"/>
          <w:szCs w:val="32"/>
        </w:rPr>
        <w:t>元，保证全年工作开展。</w:t>
      </w:r>
    </w:p>
    <w:p>
      <w:pPr>
        <w:adjustRightInd w:val="0"/>
        <w:snapToGrid w:val="0"/>
        <w:spacing w:line="560" w:lineRule="exact"/>
        <w:ind w:firstLine="800" w:firstLineChars="250"/>
        <w:rPr>
          <w:rFonts w:ascii="仿宋_GB2312" w:eastAsia="仿宋_GB2312"/>
          <w:sz w:val="32"/>
          <w:szCs w:val="32"/>
        </w:rPr>
      </w:pPr>
      <w:r>
        <w:rPr>
          <w:rFonts w:hint="eastAsia" w:ascii="仿宋_GB2312" w:eastAsia="仿宋_GB2312"/>
          <w:sz w:val="32"/>
          <w:szCs w:val="32"/>
        </w:rPr>
        <w:t>支付进度为100%，支付依据合法合规，资金支付与年初预算相符。</w:t>
      </w:r>
    </w:p>
    <w:p>
      <w:pPr>
        <w:adjustRightInd w:val="0"/>
        <w:snapToGrid w:val="0"/>
        <w:spacing w:line="560" w:lineRule="exact"/>
        <w:ind w:firstLine="480" w:firstLineChars="15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（二）组织实施情况</w:t>
      </w:r>
    </w:p>
    <w:p>
      <w:pPr>
        <w:adjustRightInd w:val="0"/>
        <w:snapToGrid w:val="0"/>
        <w:spacing w:line="560" w:lineRule="exact"/>
        <w:ind w:firstLine="800" w:firstLineChars="250"/>
        <w:rPr>
          <w:rFonts w:ascii="仿宋_GB2312" w:eastAsia="仿宋_GB2312"/>
          <w:sz w:val="32"/>
          <w:szCs w:val="32"/>
        </w:rPr>
      </w:pPr>
      <w:r>
        <w:rPr>
          <w:rFonts w:hint="eastAsia" w:ascii="仿宋_GB2312" w:eastAsia="仿宋_GB2312"/>
          <w:sz w:val="32"/>
          <w:szCs w:val="32"/>
          <w:lang w:val="zh-CN"/>
        </w:rPr>
        <w:t>1</w:t>
      </w:r>
      <w:r>
        <w:rPr>
          <w:rFonts w:hint="eastAsia" w:ascii="仿宋_GB2312" w:eastAsia="仿宋_GB2312"/>
          <w:sz w:val="32"/>
          <w:szCs w:val="32"/>
          <w:u w:val="none" w:color="46CD7E"/>
          <w:shd w:val="clear" w:fill="auto"/>
          <w:lang w:val="zh-CN"/>
        </w:rPr>
        <w:t>.</w:t>
      </w:r>
      <w:r>
        <w:rPr>
          <w:rFonts w:hint="eastAsia" w:ascii="仿宋_GB2312" w:eastAsia="仿宋_GB2312"/>
          <w:sz w:val="32"/>
          <w:szCs w:val="32"/>
        </w:rPr>
        <w:t>内设机构有办公室、教务处、安保处、信息中心、财务室、总务处、学生资助管理办公室。</w:t>
      </w:r>
    </w:p>
    <w:p>
      <w:pPr>
        <w:adjustRightInd w:val="0"/>
        <w:snapToGrid w:val="0"/>
        <w:spacing w:line="560" w:lineRule="exact"/>
        <w:ind w:firstLine="800" w:firstLineChars="25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u w:val="none" w:color="46CD7E"/>
          <w:shd w:val="clear" w:fill="auto"/>
          <w:lang w:eastAsia="zh-CN"/>
        </w:rPr>
        <w:t>.</w:t>
      </w:r>
      <w:r>
        <w:rPr>
          <w:rFonts w:hint="eastAsia" w:ascii="仿宋_GB2312" w:eastAsia="仿宋_GB2312"/>
          <w:sz w:val="32"/>
          <w:szCs w:val="32"/>
        </w:rPr>
        <w:t>单位建立了内部控制制度，成立了财务内审领导小组。</w:t>
      </w:r>
    </w:p>
    <w:p>
      <w:pPr>
        <w:adjustRightInd w:val="0"/>
        <w:snapToGrid w:val="0"/>
        <w:spacing w:line="560" w:lineRule="exact"/>
        <w:ind w:firstLine="800" w:firstLineChars="250"/>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u w:val="none" w:color="46CD7E"/>
          <w:shd w:val="clear" w:fill="auto"/>
          <w:lang w:eastAsia="zh-CN"/>
        </w:rPr>
        <w:t>.</w:t>
      </w:r>
      <w:r>
        <w:rPr>
          <w:rFonts w:hint="eastAsia" w:ascii="仿宋_GB2312" w:eastAsia="仿宋_GB2312"/>
          <w:sz w:val="32"/>
          <w:szCs w:val="32"/>
        </w:rPr>
        <w:t>严格执行事业单位会计制度。一是严格按预算政策、口径编制部门预算；二是及时公示县财政局最终批复的预算数，并严格按预算额度、进度提出执行申请，无超预算支出；三是严格执行三公经费的管理规定，公务接待开支下降。</w:t>
      </w:r>
    </w:p>
    <w:p>
      <w:pPr>
        <w:adjustRightInd w:val="0"/>
        <w:snapToGrid w:val="0"/>
        <w:spacing w:line="560" w:lineRule="exact"/>
        <w:ind w:firstLine="643" w:firstLineChars="200"/>
        <w:rPr>
          <w:rFonts w:ascii="宋体" w:hAnsi="宋体"/>
          <w:b/>
          <w:sz w:val="32"/>
          <w:szCs w:val="32"/>
          <w:lang w:val="zh-CN"/>
        </w:rPr>
      </w:pPr>
      <w:r>
        <w:rPr>
          <w:rFonts w:hint="eastAsia" w:ascii="宋体" w:hAnsi="宋体"/>
          <w:b/>
          <w:sz w:val="32"/>
          <w:szCs w:val="32"/>
          <w:u w:val="thick" w:color="FFB03A"/>
          <w:shd w:val="clear" w:fill="FFEFD8"/>
        </w:rPr>
        <w:t>三、</w:t>
      </w:r>
      <w:r>
        <w:rPr>
          <w:rFonts w:hint="eastAsia" w:ascii="宋体" w:hAnsi="宋体"/>
          <w:b/>
          <w:sz w:val="32"/>
          <w:szCs w:val="32"/>
        </w:rPr>
        <w:t>目标完成情况</w:t>
      </w:r>
      <w:r>
        <w:rPr>
          <w:rFonts w:hint="eastAsia" w:ascii="宋体" w:hAnsi="宋体"/>
          <w:b/>
          <w:sz w:val="32"/>
          <w:szCs w:val="32"/>
          <w:lang w:val="zh-CN"/>
        </w:rPr>
        <w:tab/>
      </w:r>
    </w:p>
    <w:p>
      <w:pPr>
        <w:adjustRightInd w:val="0"/>
        <w:snapToGrid w:val="0"/>
        <w:spacing w:line="560" w:lineRule="exact"/>
        <w:ind w:firstLine="800" w:firstLineChars="250"/>
        <w:rPr>
          <w:rFonts w:ascii="仿宋_GB2312" w:eastAsia="仿宋_GB2312"/>
          <w:sz w:val="32"/>
          <w:szCs w:val="32"/>
          <w:lang w:val="zh-CN"/>
        </w:rPr>
      </w:pPr>
      <w:r>
        <w:rPr>
          <w:rFonts w:hint="eastAsia" w:ascii="仿宋_GB2312" w:eastAsia="仿宋_GB2312"/>
          <w:sz w:val="32"/>
          <w:szCs w:val="32"/>
          <w:lang w:val="zh-CN"/>
        </w:rPr>
        <w:t>1.完成精准扶贫工作任务。一是选派1名优秀职工驻村；二是组织</w:t>
      </w:r>
      <w:r>
        <w:rPr>
          <w:rFonts w:hint="eastAsia" w:ascii="仿宋_GB2312" w:eastAsia="仿宋_GB2312"/>
          <w:sz w:val="32"/>
          <w:szCs w:val="32"/>
        </w:rPr>
        <w:t>全校</w:t>
      </w:r>
      <w:r>
        <w:rPr>
          <w:rFonts w:hint="eastAsia" w:ascii="仿宋_GB2312" w:eastAsia="仿宋_GB2312"/>
          <w:sz w:val="32"/>
          <w:szCs w:val="32"/>
          <w:lang w:val="zh-CN"/>
        </w:rPr>
        <w:t>教职工结对帮扶。</w:t>
      </w:r>
    </w:p>
    <w:p>
      <w:pPr>
        <w:adjustRightInd w:val="0"/>
        <w:snapToGrid w:val="0"/>
        <w:spacing w:line="560" w:lineRule="exact"/>
        <w:ind w:firstLine="800" w:firstLineChars="250"/>
        <w:rPr>
          <w:rFonts w:ascii="仿宋_GB2312" w:eastAsia="仿宋_GB2312"/>
          <w:sz w:val="32"/>
          <w:szCs w:val="32"/>
          <w:lang w:val="zh-CN"/>
        </w:rPr>
      </w:pPr>
      <w:r>
        <w:rPr>
          <w:rFonts w:hint="eastAsia" w:ascii="仿宋_GB2312" w:eastAsia="仿宋_GB2312"/>
          <w:sz w:val="32"/>
          <w:szCs w:val="32"/>
          <w:lang w:val="zh-CN"/>
        </w:rPr>
        <w:t>2.巩固义务教育均衡发展。义教均衡顺利接受并通过国家认定。</w:t>
      </w:r>
    </w:p>
    <w:p>
      <w:pPr>
        <w:adjustRightInd w:val="0"/>
        <w:snapToGrid w:val="0"/>
        <w:spacing w:line="560" w:lineRule="exact"/>
        <w:ind w:firstLine="800" w:firstLineChars="250"/>
        <w:rPr>
          <w:rFonts w:ascii="仿宋_GB2312" w:eastAsia="仿宋_GB2312"/>
          <w:sz w:val="32"/>
          <w:szCs w:val="32"/>
          <w:lang w:val="zh-CN"/>
        </w:rPr>
      </w:pPr>
      <w:r>
        <w:rPr>
          <w:rFonts w:hint="eastAsia" w:ascii="仿宋_GB2312" w:eastAsia="仿宋_GB2312"/>
          <w:sz w:val="32"/>
          <w:szCs w:val="32"/>
          <w:lang w:val="zh-CN"/>
        </w:rPr>
        <w:t>3.精心组织学生学业水平测试。</w:t>
      </w:r>
      <w:r>
        <w:rPr>
          <w:rFonts w:hint="eastAsia" w:ascii="仿宋_GB2312" w:eastAsia="仿宋_GB2312"/>
          <w:sz w:val="32"/>
          <w:szCs w:val="32"/>
        </w:rPr>
        <w:t>44</w:t>
      </w:r>
      <w:r>
        <w:rPr>
          <w:rFonts w:hint="eastAsia" w:ascii="仿宋_GB2312" w:eastAsia="仿宋_GB2312"/>
          <w:sz w:val="32"/>
          <w:szCs w:val="32"/>
          <w:lang w:val="zh-CN"/>
        </w:rPr>
        <w:t>名学生参加学业水平测试，参加率为100%，优生率</w:t>
      </w:r>
      <w:r>
        <w:rPr>
          <w:rFonts w:hint="eastAsia" w:ascii="仿宋_GB2312" w:eastAsia="仿宋_GB2312"/>
          <w:sz w:val="32"/>
          <w:szCs w:val="32"/>
        </w:rPr>
        <w:t>60</w:t>
      </w:r>
      <w:r>
        <w:rPr>
          <w:rFonts w:hint="eastAsia" w:ascii="仿宋_GB2312" w:eastAsia="仿宋_GB2312"/>
          <w:sz w:val="32"/>
          <w:szCs w:val="32"/>
          <w:lang w:val="zh-CN"/>
        </w:rPr>
        <w:t>%，合格率为100%。</w:t>
      </w:r>
    </w:p>
    <w:p>
      <w:pPr>
        <w:adjustRightInd w:val="0"/>
        <w:snapToGrid w:val="0"/>
        <w:spacing w:line="560" w:lineRule="exact"/>
        <w:ind w:firstLine="800" w:firstLineChars="250"/>
        <w:rPr>
          <w:rFonts w:ascii="仿宋_GB2312" w:eastAsia="仿宋_GB2312"/>
          <w:sz w:val="32"/>
          <w:szCs w:val="32"/>
          <w:lang w:val="zh-CN"/>
        </w:rPr>
      </w:pPr>
      <w:r>
        <w:rPr>
          <w:rFonts w:hint="eastAsia" w:ascii="仿宋_GB2312" w:eastAsia="仿宋_GB2312"/>
          <w:sz w:val="32"/>
          <w:szCs w:val="32"/>
          <w:lang w:val="zh-CN"/>
        </w:rPr>
        <w:t>4.组织参加各级各类教师培训活动。组织全体教师全员参加并完成了巴中市远程非学历培训；组织教师参加了县上组织的各类培训。</w:t>
      </w:r>
    </w:p>
    <w:p>
      <w:pPr>
        <w:adjustRightInd w:val="0"/>
        <w:snapToGrid w:val="0"/>
        <w:spacing w:line="560" w:lineRule="exact"/>
        <w:ind w:firstLine="800" w:firstLineChars="250"/>
        <w:rPr>
          <w:rFonts w:ascii="仿宋_GB2312" w:eastAsia="仿宋_GB2312"/>
          <w:sz w:val="32"/>
          <w:szCs w:val="32"/>
          <w:lang w:val="zh-CN"/>
        </w:rPr>
      </w:pPr>
      <w:r>
        <w:rPr>
          <w:rFonts w:hint="eastAsia" w:ascii="仿宋_GB2312" w:eastAsia="仿宋_GB2312"/>
          <w:sz w:val="32"/>
          <w:szCs w:val="32"/>
          <w:lang w:val="zh-CN"/>
        </w:rPr>
        <w:t>5.工资福利保障人数</w:t>
      </w:r>
      <w:r>
        <w:rPr>
          <w:rFonts w:hint="eastAsia" w:ascii="仿宋_GB2312" w:eastAsia="仿宋_GB2312"/>
          <w:sz w:val="32"/>
          <w:szCs w:val="32"/>
        </w:rPr>
        <w:t>24</w:t>
      </w:r>
      <w:r>
        <w:rPr>
          <w:rFonts w:hint="eastAsia" w:ascii="仿宋_GB2312" w:eastAsia="仿宋_GB2312"/>
          <w:sz w:val="32"/>
          <w:szCs w:val="32"/>
          <w:lang w:val="zh-CN"/>
        </w:rPr>
        <w:t>人；工资福利保障完成率100%；工资福利100%按时发放。</w:t>
      </w:r>
    </w:p>
    <w:p>
      <w:pPr>
        <w:adjustRightInd w:val="0"/>
        <w:snapToGrid w:val="0"/>
        <w:spacing w:line="560" w:lineRule="exact"/>
        <w:ind w:firstLine="643" w:firstLineChars="200"/>
        <w:rPr>
          <w:rFonts w:ascii="宋体" w:hAnsi="宋体"/>
          <w:b/>
          <w:sz w:val="32"/>
          <w:szCs w:val="32"/>
        </w:rPr>
      </w:pPr>
      <w:r>
        <w:rPr>
          <w:rFonts w:hint="eastAsia" w:ascii="宋体" w:hAnsi="宋体"/>
          <w:b/>
          <w:sz w:val="32"/>
          <w:szCs w:val="32"/>
        </w:rPr>
        <w:t>四、单位绩效评价情况</w:t>
      </w:r>
    </w:p>
    <w:p>
      <w:pPr>
        <w:adjustRightInd w:val="0"/>
        <w:snapToGrid w:val="0"/>
        <w:spacing w:line="560" w:lineRule="exact"/>
        <w:ind w:firstLine="800" w:firstLineChars="250"/>
        <w:rPr>
          <w:rFonts w:ascii="仿宋_GB2312" w:eastAsia="仿宋_GB2312"/>
          <w:sz w:val="32"/>
          <w:szCs w:val="32"/>
          <w:lang w:val="zh-CN"/>
        </w:rPr>
      </w:pPr>
      <w:r>
        <w:rPr>
          <w:rFonts w:hint="eastAsia" w:ascii="仿宋_GB2312" w:eastAsia="仿宋_GB2312"/>
          <w:sz w:val="32"/>
          <w:szCs w:val="32"/>
          <w:lang w:val="zh-CN"/>
        </w:rPr>
        <w:t>根据县教科体局年初下达的目标任务的完成情况，我校20</w:t>
      </w:r>
      <w:r>
        <w:rPr>
          <w:rFonts w:hint="eastAsia" w:ascii="仿宋_GB2312" w:eastAsia="仿宋_GB2312"/>
          <w:sz w:val="32"/>
          <w:szCs w:val="32"/>
        </w:rPr>
        <w:t>21</w:t>
      </w:r>
      <w:r>
        <w:rPr>
          <w:rFonts w:hint="eastAsia" w:ascii="仿宋_GB2312" w:eastAsia="仿宋_GB2312"/>
          <w:sz w:val="32"/>
          <w:szCs w:val="32"/>
          <w:lang w:val="zh-CN"/>
        </w:rPr>
        <w:t>年综合目标考核为二等奖。根据《部门整体支出绩效评价指标体系》评分，部门整体支出绩效为“优”。 </w:t>
      </w: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600" w:lineRule="exact"/>
        <w:rPr>
          <w:rFonts w:ascii="仿宋_GB2312" w:hAnsi="宋体" w:eastAsia="仿宋_GB2312"/>
          <w:color w:val="FF0000"/>
          <w:sz w:val="32"/>
          <w:szCs w:val="32"/>
          <w:lang w:val="zh-CN"/>
        </w:rPr>
      </w:pP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通江县烟溪镇钟凤小学</w:t>
      </w:r>
    </w:p>
    <w:p>
      <w:pPr>
        <w:spacing w:line="600" w:lineRule="exact"/>
        <w:jc w:val="center"/>
        <w:rPr>
          <w:rFonts w:ascii="方正小标宋简体" w:hAnsi="宋体" w:eastAsia="方正小标宋简体"/>
          <w:kern w:val="0"/>
          <w:sz w:val="44"/>
          <w:szCs w:val="44"/>
        </w:rPr>
      </w:pPr>
      <w:r>
        <w:rPr>
          <w:rFonts w:hint="eastAsia" w:ascii="方正小标宋简体" w:hAnsi="宋体" w:eastAsia="方正小标宋简体"/>
          <w:kern w:val="0"/>
          <w:sz w:val="44"/>
          <w:szCs w:val="44"/>
          <w:lang w:val="zh-CN"/>
        </w:rPr>
        <w:t>关于202</w:t>
      </w:r>
      <w:r>
        <w:rPr>
          <w:rFonts w:hint="eastAsia" w:ascii="方正小标宋简体" w:hAnsi="宋体" w:eastAsia="方正小标宋简体"/>
          <w:kern w:val="0"/>
          <w:sz w:val="44"/>
          <w:szCs w:val="44"/>
        </w:rPr>
        <w:t>1</w:t>
      </w:r>
      <w:r>
        <w:rPr>
          <w:rFonts w:hint="eastAsia" w:ascii="方正小标宋简体" w:hAnsi="宋体" w:eastAsia="方正小标宋简体"/>
          <w:kern w:val="0"/>
          <w:sz w:val="44"/>
          <w:szCs w:val="44"/>
          <w:lang w:val="zh-CN"/>
        </w:rPr>
        <w:t>年度学前教育资助绩效评价</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报告</w:t>
      </w:r>
    </w:p>
    <w:p>
      <w:pPr>
        <w:pStyle w:val="46"/>
        <w:spacing w:line="240" w:lineRule="auto"/>
        <w:rPr>
          <w:rFonts w:ascii="仿宋_GB2312" w:hAnsi="仿宋_GB2312" w:eastAsia="仿宋_GB2312" w:cs="仿宋_GB2312"/>
          <w:color w:val="auto"/>
          <w:kern w:val="2"/>
          <w:sz w:val="32"/>
          <w:szCs w:val="32"/>
        </w:rPr>
      </w:pPr>
    </w:p>
    <w:p>
      <w:pPr>
        <w:pStyle w:val="46"/>
        <w:spacing w:line="240" w:lineRule="auto"/>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为加强</w:t>
      </w:r>
      <w:r>
        <w:rPr>
          <w:rFonts w:hint="eastAsia" w:ascii="仿宋_GB2312" w:hAnsi="宋体" w:eastAsia="仿宋_GB2312"/>
          <w:color w:val="auto"/>
          <w:sz w:val="32"/>
          <w:szCs w:val="32"/>
          <w:u w:val="none" w:color="46CD7E"/>
          <w:shd w:val="clear" w:fill="auto"/>
          <w:lang w:eastAsia="zh-CN"/>
        </w:rPr>
        <w:t>学校教育管理</w:t>
      </w:r>
      <w:r>
        <w:rPr>
          <w:rFonts w:hint="eastAsia" w:ascii="仿宋_GB2312" w:hAnsi="宋体" w:eastAsia="仿宋_GB2312"/>
          <w:color w:val="auto"/>
          <w:sz w:val="32"/>
          <w:szCs w:val="32"/>
        </w:rPr>
        <w:t>，充分发挥教育服务作用，调动</w:t>
      </w:r>
      <w:r>
        <w:rPr>
          <w:rFonts w:hint="eastAsia" w:ascii="仿宋_GB2312" w:hAnsi="宋体" w:eastAsia="仿宋_GB2312"/>
          <w:color w:val="auto"/>
          <w:sz w:val="32"/>
          <w:szCs w:val="32"/>
          <w:u w:val="none" w:color="46CD7E"/>
          <w:shd w:val="clear" w:fill="auto"/>
          <w:lang w:eastAsia="zh-CN"/>
        </w:rPr>
        <w:t>我校教育</w:t>
      </w:r>
      <w:r>
        <w:rPr>
          <w:rFonts w:hint="eastAsia" w:ascii="仿宋_GB2312" w:hAnsi="宋体" w:eastAsia="仿宋_GB2312"/>
          <w:color w:val="auto"/>
          <w:sz w:val="32"/>
          <w:szCs w:val="32"/>
        </w:rPr>
        <w:t>人员的积极性。根据上级文件精神，我校进行了自查自评，现将绩效自查情况报告如下：</w:t>
      </w:r>
    </w:p>
    <w:p>
      <w:pPr>
        <w:tabs>
          <w:tab w:val="left" w:pos="6804"/>
          <w:tab w:val="left" w:pos="7088"/>
          <w:tab w:val="left" w:pos="7513"/>
          <w:tab w:val="left" w:pos="8080"/>
        </w:tabs>
        <w:spacing w:line="520" w:lineRule="exact"/>
        <w:ind w:firstLine="640" w:firstLineChars="200"/>
        <w:jc w:val="left"/>
        <w:rPr>
          <w:rFonts w:ascii="黑体" w:hAnsi="黑体" w:eastAsia="黑体"/>
          <w:sz w:val="32"/>
          <w:szCs w:val="32"/>
        </w:rPr>
      </w:pPr>
      <w:r>
        <w:rPr>
          <w:rFonts w:hint="eastAsia" w:ascii="黑体" w:hAnsi="黑体" w:eastAsia="黑体"/>
          <w:sz w:val="32"/>
          <w:szCs w:val="32"/>
        </w:rPr>
        <w:t>一、基本情况</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通江县烟溪镇钟凤小学属全额拨款事业单位，预算级别为乡镇级。年末我校共有编制人数17人，特岗教师7人，遗属人员2人，退休人员6人，学生人数44人。2021年决算总支出2983549.00元，其中学前教育发展资金项目支出29800.00元，我校已于2021年完成了项目绩效目标。</w:t>
      </w:r>
    </w:p>
    <w:p>
      <w:pPr>
        <w:adjustRightInd w:val="0"/>
        <w:snapToGrid w:val="0"/>
        <w:spacing w:line="560" w:lineRule="exact"/>
        <w:ind w:firstLine="720"/>
        <w:rPr>
          <w:rFonts w:ascii="宋体" w:hAnsi="宋体" w:cs="仿宋_GB2312"/>
          <w:b/>
          <w:sz w:val="32"/>
          <w:szCs w:val="32"/>
        </w:rPr>
      </w:pPr>
      <w:r>
        <w:rPr>
          <w:rFonts w:hint="eastAsia" w:ascii="宋体" w:hAnsi="宋体" w:cs="仿宋_GB2312"/>
          <w:b/>
          <w:sz w:val="32"/>
          <w:szCs w:val="32"/>
          <w:lang w:val="en-US" w:eastAsia="zh-CN"/>
        </w:rPr>
        <w:t>二</w:t>
      </w:r>
      <w:r>
        <w:rPr>
          <w:rFonts w:hint="eastAsia" w:ascii="宋体" w:hAnsi="宋体" w:cs="仿宋_GB2312"/>
          <w:b/>
          <w:sz w:val="32"/>
          <w:szCs w:val="32"/>
        </w:rPr>
        <w:t>、资金使用情况</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（一）资金使用</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截止评价时资金的实际支出为29800.00元，用于学校全部用于幼儿园学前教育资助支出，支出依据合规合法，资金支付与预算相符。</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（二）组织实施情况</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学前教育资金的日常管理工作均按照我校相关管理制度执行，建立了工作有计划、实施有方案、日常有监督的管理机制，工作取得了较好的成效，效能得到了提高，获得了社会各界的好评，学校成立了学前教育资助工作领导小组，由学校工会监督执行，严格按照上级文件和相关制度执行。</w:t>
      </w:r>
    </w:p>
    <w:p>
      <w:pPr>
        <w:tabs>
          <w:tab w:val="left" w:pos="6804"/>
          <w:tab w:val="left" w:pos="7088"/>
          <w:tab w:val="left" w:pos="7513"/>
          <w:tab w:val="left" w:pos="8080"/>
        </w:tabs>
        <w:spacing w:line="520" w:lineRule="exact"/>
        <w:ind w:firstLine="643" w:firstLineChars="200"/>
        <w:jc w:val="left"/>
        <w:rPr>
          <w:rFonts w:ascii="仿宋_GB2312" w:hAnsi="仿宋" w:eastAsia="仿宋_GB2312"/>
          <w:sz w:val="30"/>
          <w:szCs w:val="30"/>
        </w:rPr>
      </w:pPr>
      <w:r>
        <w:rPr>
          <w:rFonts w:hint="eastAsia" w:ascii="宋体" w:hAnsi="宋体" w:cs="仿宋_GB2312"/>
          <w:b/>
          <w:sz w:val="32"/>
          <w:szCs w:val="32"/>
          <w:u w:val="none" w:color="FFB03A"/>
          <w:shd w:val="clear" w:fill="auto"/>
        </w:rPr>
        <w:t>三、</w:t>
      </w:r>
      <w:r>
        <w:rPr>
          <w:rFonts w:hint="eastAsia" w:ascii="宋体" w:hAnsi="宋体" w:cs="仿宋_GB2312"/>
          <w:b/>
          <w:sz w:val="32"/>
          <w:szCs w:val="32"/>
        </w:rPr>
        <w:t>目标完成情况</w:t>
      </w:r>
      <w:r>
        <w:rPr>
          <w:rFonts w:hint="eastAsia" w:ascii="仿宋_GB2312" w:hAnsi="仿宋" w:eastAsia="仿宋_GB2312"/>
          <w:sz w:val="30"/>
          <w:szCs w:val="30"/>
        </w:rPr>
        <w:tab/>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（一）目标任务量完成情况</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学前教育资金完成了学期目标任务，达到了相关要求，学校工作取得了较好成效。</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（二）目标质量完成情况</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按照年初目标任务，实际完成较好。</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（三）目标进度完成情况。</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对照预定计划，学前教育资金完成了目标任务。</w:t>
      </w:r>
    </w:p>
    <w:p>
      <w:pPr>
        <w:tabs>
          <w:tab w:val="left" w:pos="6804"/>
          <w:tab w:val="left" w:pos="7088"/>
          <w:tab w:val="left" w:pos="7513"/>
          <w:tab w:val="left" w:pos="8080"/>
        </w:tabs>
        <w:spacing w:line="520" w:lineRule="exact"/>
        <w:ind w:firstLine="643" w:firstLineChars="200"/>
        <w:jc w:val="left"/>
        <w:rPr>
          <w:rFonts w:ascii="仿宋_GB2312" w:hAnsi="仿宋" w:eastAsia="仿宋_GB2312"/>
          <w:b/>
          <w:sz w:val="30"/>
          <w:szCs w:val="30"/>
        </w:rPr>
      </w:pPr>
      <w:r>
        <w:rPr>
          <w:rFonts w:hint="eastAsia" w:ascii="宋体" w:hAnsi="宋体" w:cs="仿宋_GB2312"/>
          <w:b/>
          <w:sz w:val="32"/>
          <w:szCs w:val="32"/>
        </w:rPr>
        <w:t>四、项目效益情况</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实施了目标绩效考核，学校各方面工作都</w:t>
      </w:r>
      <w:r>
        <w:rPr>
          <w:rFonts w:hint="eastAsia" w:ascii="仿宋_GB2312" w:hAnsi="宋体" w:eastAsia="仿宋_GB2312" w:cs="宋体"/>
          <w:kern w:val="0"/>
          <w:sz w:val="32"/>
          <w:szCs w:val="32"/>
          <w:u w:val="none" w:color="46CD7E"/>
          <w:shd w:val="clear" w:fill="auto"/>
          <w:lang w:eastAsia="zh-CN"/>
        </w:rPr>
        <w:t>有序完成</w:t>
      </w:r>
      <w:r>
        <w:rPr>
          <w:rFonts w:hint="eastAsia" w:ascii="仿宋_GB2312" w:hAnsi="宋体" w:eastAsia="仿宋_GB2312" w:cs="宋体"/>
          <w:kern w:val="0"/>
          <w:sz w:val="32"/>
          <w:szCs w:val="32"/>
        </w:rPr>
        <w:t>，高质量完成，产生较好的社会效益，严格执行目标管理，充分保障学校正常教学。</w:t>
      </w:r>
    </w:p>
    <w:p>
      <w:pPr>
        <w:tabs>
          <w:tab w:val="left" w:pos="6804"/>
          <w:tab w:val="left" w:pos="7088"/>
          <w:tab w:val="left" w:pos="7513"/>
          <w:tab w:val="left" w:pos="8080"/>
        </w:tabs>
        <w:spacing w:line="520" w:lineRule="exact"/>
        <w:ind w:firstLine="643" w:firstLineChars="200"/>
        <w:jc w:val="left"/>
        <w:rPr>
          <w:rFonts w:ascii="宋体" w:hAnsi="宋体" w:cs="仿宋_GB2312"/>
          <w:b/>
          <w:sz w:val="32"/>
          <w:szCs w:val="32"/>
        </w:rPr>
      </w:pPr>
      <w:r>
        <w:rPr>
          <w:rFonts w:hint="eastAsia" w:ascii="宋体" w:hAnsi="宋体" w:cs="仿宋_GB2312"/>
          <w:b/>
          <w:sz w:val="32"/>
          <w:szCs w:val="32"/>
        </w:rPr>
        <w:t>五、问题及建议</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通江县烟溪镇钟凤小学</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关于202</w:t>
      </w:r>
      <w:r>
        <w:rPr>
          <w:rFonts w:hint="eastAsia" w:ascii="方正小标宋简体" w:hAnsi="宋体" w:eastAsia="方正小标宋简体"/>
          <w:kern w:val="0"/>
          <w:sz w:val="44"/>
          <w:szCs w:val="44"/>
        </w:rPr>
        <w:t>1</w:t>
      </w:r>
      <w:r>
        <w:rPr>
          <w:rFonts w:hint="eastAsia" w:ascii="方正小标宋简体" w:hAnsi="宋体" w:eastAsia="方正小标宋简体"/>
          <w:kern w:val="0"/>
          <w:sz w:val="44"/>
          <w:szCs w:val="44"/>
          <w:lang w:val="zh-CN"/>
        </w:rPr>
        <w:t>年度家庭经济困难学生生活补助绩效评价报告</w:t>
      </w:r>
    </w:p>
    <w:p>
      <w:pPr>
        <w:pStyle w:val="46"/>
        <w:spacing w:line="240" w:lineRule="auto"/>
        <w:rPr>
          <w:rFonts w:ascii="宋体" w:hAnsi="宋体" w:cs="仿宋_GB2312"/>
          <w:color w:val="auto"/>
          <w:kern w:val="2"/>
          <w:sz w:val="32"/>
          <w:szCs w:val="32"/>
        </w:rPr>
      </w:pPr>
    </w:p>
    <w:p>
      <w:pPr>
        <w:ind w:firstLine="640" w:firstLineChars="200"/>
        <w:jc w:val="left"/>
        <w:rPr>
          <w:rFonts w:hint="eastAsia" w:ascii="仿宋_GB2312" w:hAnsi="仿宋" w:eastAsia="仿宋_GB2312" w:cs="仿宋"/>
          <w:kern w:val="0"/>
          <w:sz w:val="32"/>
          <w:szCs w:val="32"/>
          <w:lang w:eastAsia="zh-CN"/>
        </w:rPr>
      </w:pPr>
      <w:r>
        <w:rPr>
          <w:rFonts w:hint="eastAsia" w:ascii="仿宋_GB2312" w:hAnsi="仿宋" w:eastAsia="仿宋_GB2312" w:cs="仿宋"/>
          <w:kern w:val="0"/>
          <w:sz w:val="32"/>
          <w:szCs w:val="32"/>
        </w:rPr>
        <w:t>为</w:t>
      </w:r>
      <w:r>
        <w:rPr>
          <w:rFonts w:hint="eastAsia" w:ascii="仿宋_GB2312" w:hAnsi="仿宋" w:eastAsia="仿宋_GB2312" w:cs="仿宋"/>
          <w:kern w:val="0"/>
          <w:sz w:val="32"/>
          <w:szCs w:val="32"/>
          <w:u w:val="thick" w:color="FFB03A"/>
          <w:shd w:val="clear" w:fill="FFEFD8"/>
        </w:rPr>
        <w:t>确实</w:t>
      </w:r>
      <w:r>
        <w:rPr>
          <w:rFonts w:hint="eastAsia" w:ascii="仿宋_GB2312" w:hAnsi="仿宋" w:eastAsia="仿宋_GB2312" w:cs="仿宋"/>
          <w:kern w:val="0"/>
          <w:sz w:val="32"/>
          <w:szCs w:val="32"/>
        </w:rPr>
        <w:t>做好</w:t>
      </w:r>
      <w:r>
        <w:rPr>
          <w:rFonts w:hint="eastAsia" w:ascii="仿宋_GB2312" w:hAnsi="仿宋" w:eastAsia="仿宋_GB2312" w:cs="仿宋"/>
          <w:kern w:val="0"/>
          <w:sz w:val="32"/>
          <w:szCs w:val="32"/>
          <w:u w:val="none" w:color="46CD7E"/>
          <w:shd w:val="clear" w:fill="auto"/>
          <w:lang w:eastAsia="zh-CN"/>
        </w:rPr>
        <w:t>2021年度</w:t>
      </w:r>
      <w:r>
        <w:rPr>
          <w:rFonts w:hint="eastAsia" w:ascii="仿宋_GB2312" w:hAnsi="仿宋" w:eastAsia="仿宋_GB2312" w:cs="仿宋"/>
          <w:kern w:val="0"/>
          <w:sz w:val="32"/>
          <w:szCs w:val="32"/>
        </w:rPr>
        <w:t>专项资金绩效自评工作</w:t>
      </w:r>
      <w:r>
        <w:rPr>
          <w:rFonts w:hint="eastAsia" w:ascii="仿宋_GB2312" w:hAnsi="仿宋" w:eastAsia="仿宋_GB2312" w:cs="仿宋"/>
          <w:kern w:val="0"/>
          <w:sz w:val="32"/>
          <w:szCs w:val="32"/>
          <w:shd w:val="clear" w:color="auto" w:fill="FFFFFF"/>
        </w:rPr>
        <w:t>，</w:t>
      </w:r>
      <w:r>
        <w:rPr>
          <w:rFonts w:hint="eastAsia" w:ascii="仿宋_GB2312" w:hAnsi="仿宋" w:eastAsia="仿宋_GB2312" w:cs="仿宋"/>
          <w:kern w:val="0"/>
          <w:sz w:val="32"/>
          <w:szCs w:val="32"/>
        </w:rPr>
        <w:t>提高财政资金使用效益，根据文件精神，结合实际</w:t>
      </w:r>
      <w:r>
        <w:rPr>
          <w:rFonts w:hint="eastAsia" w:ascii="仿宋_GB2312" w:hAnsi="仿宋" w:eastAsia="仿宋_GB2312" w:cs="仿宋"/>
          <w:kern w:val="0"/>
          <w:sz w:val="32"/>
          <w:szCs w:val="32"/>
          <w:shd w:val="clear" w:color="auto" w:fill="FFFFFF"/>
        </w:rPr>
        <w:t>，</w:t>
      </w:r>
      <w:r>
        <w:rPr>
          <w:rFonts w:hint="eastAsia" w:ascii="仿宋_GB2312" w:hAnsi="仿宋" w:eastAsia="仿宋_GB2312" w:cs="仿宋"/>
          <w:kern w:val="0"/>
          <w:sz w:val="32"/>
          <w:szCs w:val="32"/>
        </w:rPr>
        <w:t>我单位组织成立了绩效评价工作小组，评价小组采取座谈等方式听取情况，检查专项资金有关账目，收集整理专项资金支出相关资料，并根据绩效自评材料进行分析、总结，现将我单位2021年义务教育阶段贫困生生活补助项目支出资金绩效自评结果报告如下</w:t>
      </w:r>
      <w:r>
        <w:rPr>
          <w:rFonts w:hint="eastAsia" w:ascii="仿宋_GB2312" w:hAnsi="仿宋" w:eastAsia="仿宋_GB2312" w:cs="仿宋"/>
          <w:kern w:val="0"/>
          <w:sz w:val="32"/>
          <w:szCs w:val="32"/>
          <w:u w:val="none" w:color="46CD7E"/>
          <w:shd w:val="clear" w:fill="auto"/>
          <w:lang w:eastAsia="zh-CN"/>
        </w:rPr>
        <w:t>。</w:t>
      </w:r>
    </w:p>
    <w:p>
      <w:pPr>
        <w:ind w:firstLine="630" w:firstLineChars="196"/>
        <w:outlineLvl w:val="0"/>
        <w:rPr>
          <w:rFonts w:ascii="黑体" w:hAnsi="黑体" w:eastAsia="黑体" w:cs="仿宋"/>
          <w:b/>
          <w:bCs/>
          <w:sz w:val="32"/>
          <w:szCs w:val="32"/>
        </w:rPr>
      </w:pPr>
      <w:bookmarkStart w:id="79" w:name="_Toc30289"/>
      <w:r>
        <w:rPr>
          <w:rFonts w:hint="eastAsia" w:ascii="黑体" w:hAnsi="黑体" w:eastAsia="黑体" w:cs="仿宋"/>
          <w:b/>
          <w:bCs/>
          <w:sz w:val="32"/>
          <w:szCs w:val="32"/>
        </w:rPr>
        <w:t>一、专项概况</w:t>
      </w:r>
      <w:bookmarkEnd w:id="79"/>
    </w:p>
    <w:p>
      <w:pPr>
        <w:widowControl/>
        <w:ind w:firstLine="643"/>
        <w:jc w:val="left"/>
        <w:rPr>
          <w:rFonts w:ascii="仿宋_GB2312" w:hAnsi="仿宋" w:eastAsia="仿宋_GB2312" w:cs="仿宋"/>
          <w:kern w:val="0"/>
          <w:sz w:val="32"/>
          <w:szCs w:val="32"/>
        </w:rPr>
      </w:pPr>
      <w:r>
        <w:rPr>
          <w:rFonts w:hint="eastAsia" w:ascii="仿宋_GB2312" w:hAnsi="仿宋" w:eastAsia="仿宋_GB2312" w:cs="仿宋"/>
          <w:sz w:val="32"/>
          <w:szCs w:val="32"/>
        </w:rPr>
        <w:t>2021年我单位狠抓对义务教育阶段贫困生生活补助的相关工作，较好的完成了目标任务，取得了较好的社会效益。通过专项工作的开展，改善了贫困学生的生活质量，增强了贫困家庭幼儿入学保障，保证了教学秩序的正常开展</w:t>
      </w:r>
      <w:r>
        <w:rPr>
          <w:rFonts w:hint="eastAsia" w:ascii="仿宋_GB2312" w:hAnsi="仿宋" w:eastAsia="仿宋_GB2312" w:cs="仿宋"/>
          <w:kern w:val="0"/>
          <w:sz w:val="32"/>
          <w:szCs w:val="32"/>
        </w:rPr>
        <w:t>。</w:t>
      </w:r>
    </w:p>
    <w:p>
      <w:pPr>
        <w:ind w:firstLine="630" w:firstLineChars="196"/>
        <w:outlineLvl w:val="0"/>
        <w:rPr>
          <w:rFonts w:ascii="黑体" w:hAnsi="黑体" w:eastAsia="黑体" w:cs="仿宋"/>
          <w:b/>
          <w:bCs/>
          <w:sz w:val="32"/>
          <w:szCs w:val="32"/>
        </w:rPr>
      </w:pPr>
      <w:bookmarkStart w:id="80" w:name="_Toc32182"/>
      <w:r>
        <w:rPr>
          <w:rFonts w:hint="eastAsia" w:ascii="黑体" w:hAnsi="黑体" w:eastAsia="黑体" w:cs="仿宋"/>
          <w:b/>
          <w:bCs/>
          <w:sz w:val="32"/>
          <w:szCs w:val="32"/>
        </w:rPr>
        <w:t>二、使用及管理情况</w:t>
      </w:r>
      <w:bookmarkEnd w:id="80"/>
    </w:p>
    <w:p>
      <w:pPr>
        <w:widowControl/>
        <w:ind w:firstLine="822" w:firstLineChars="257"/>
        <w:jc w:val="left"/>
        <w:rPr>
          <w:rFonts w:ascii="仿宋_GB2312" w:hAnsi="仿宋" w:eastAsia="仿宋_GB2312" w:cs="仿宋"/>
          <w:color w:val="000000"/>
          <w:sz w:val="32"/>
          <w:szCs w:val="32"/>
        </w:rPr>
      </w:pPr>
      <w:r>
        <w:rPr>
          <w:rFonts w:hint="eastAsia" w:ascii="仿宋_GB2312" w:hAnsi="仿宋" w:eastAsia="仿宋_GB2312" w:cs="仿宋"/>
          <w:sz w:val="32"/>
          <w:szCs w:val="32"/>
        </w:rPr>
        <w:t>我单位2021年义务教育阶段贫困生生活补助15750元</w:t>
      </w:r>
      <w:r>
        <w:rPr>
          <w:rFonts w:hint="eastAsia" w:ascii="仿宋_GB2312" w:hAnsi="仿宋" w:eastAsia="仿宋_GB2312" w:cs="仿宋"/>
          <w:color w:val="000000"/>
          <w:sz w:val="32"/>
          <w:szCs w:val="32"/>
        </w:rPr>
        <w:t>，以上</w:t>
      </w:r>
      <w:r>
        <w:rPr>
          <w:rFonts w:hint="eastAsia" w:ascii="仿宋_GB2312" w:hAnsi="仿宋" w:eastAsia="仿宋_GB2312" w:cs="仿宋"/>
          <w:sz w:val="32"/>
          <w:szCs w:val="32"/>
        </w:rPr>
        <w:t>专项资金</w:t>
      </w:r>
      <w:r>
        <w:rPr>
          <w:rFonts w:hint="eastAsia" w:ascii="仿宋_GB2312" w:hAnsi="仿宋" w:eastAsia="仿宋_GB2312" w:cs="仿宋"/>
          <w:color w:val="000000"/>
          <w:sz w:val="32"/>
          <w:szCs w:val="32"/>
        </w:rPr>
        <w:t>收入、支出相等。</w:t>
      </w:r>
    </w:p>
    <w:p>
      <w:pPr>
        <w:widowControl/>
        <w:jc w:val="left"/>
        <w:rPr>
          <w:rFonts w:ascii="仿宋_GB2312" w:hAnsi="仿宋" w:eastAsia="仿宋_GB2312" w:cs="仿宋"/>
          <w:sz w:val="32"/>
          <w:szCs w:val="32"/>
        </w:rPr>
      </w:pPr>
      <w:r>
        <w:rPr>
          <w:rFonts w:hint="eastAsia" w:ascii="仿宋_GB2312" w:hAnsi="仿宋" w:eastAsia="仿宋_GB2312" w:cs="仿宋"/>
          <w:sz w:val="32"/>
          <w:szCs w:val="32"/>
        </w:rPr>
        <w:t>项目所有开支均按照我单位财务管理制度执行，资金的使用严格把关，整个项目的运行完全按照我单位内部管理制度及财政的有关规定执行。单位内部不定期进行抽查，严肃人员作风，不存在违规违法的问题。项目资金使用与具体项目实施内容相符，绩效总目标和阶段性目标都已按照计划完成，未逾期。</w:t>
      </w:r>
    </w:p>
    <w:p>
      <w:pPr>
        <w:ind w:firstLine="630" w:firstLineChars="196"/>
        <w:outlineLvl w:val="0"/>
        <w:rPr>
          <w:rFonts w:ascii="黑体" w:hAnsi="黑体" w:eastAsia="黑体" w:cs="仿宋"/>
          <w:sz w:val="32"/>
          <w:szCs w:val="32"/>
        </w:rPr>
      </w:pPr>
      <w:bookmarkStart w:id="81" w:name="_Toc10472"/>
      <w:r>
        <w:rPr>
          <w:rFonts w:hint="eastAsia" w:ascii="黑体" w:hAnsi="黑体" w:eastAsia="黑体" w:cs="仿宋"/>
          <w:b/>
          <w:bCs/>
          <w:sz w:val="32"/>
          <w:szCs w:val="32"/>
        </w:rPr>
        <w:t>三、专项组织实施情况</w:t>
      </w:r>
      <w:bookmarkEnd w:id="81"/>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我单位2021年义务教育阶段贫困生生活补助工作已于2021年12月底完成，完成了年度绩效目标。项目的日常管理工作均按照我单位相关管理制度执行，建立了工作有计划、实施有方案、日常有监督的管理机制，工作取得了较好的成效，效能得到了提高、获得了社会公众的好评。</w:t>
      </w:r>
    </w:p>
    <w:p>
      <w:pPr>
        <w:ind w:firstLine="643" w:firstLineChars="200"/>
        <w:rPr>
          <w:rFonts w:ascii="黑体" w:hAnsi="黑体" w:eastAsia="黑体" w:cs="仿宋"/>
          <w:sz w:val="32"/>
          <w:szCs w:val="32"/>
        </w:rPr>
      </w:pPr>
      <w:r>
        <w:rPr>
          <w:rFonts w:hint="eastAsia" w:ascii="黑体" w:hAnsi="黑体" w:eastAsia="黑体" w:cs="仿宋"/>
          <w:b/>
          <w:bCs/>
          <w:sz w:val="32"/>
          <w:szCs w:val="32"/>
        </w:rPr>
        <w:t>四、基本经验及主要做法</w:t>
      </w:r>
    </w:p>
    <w:p>
      <w:pPr>
        <w:ind w:firstLine="585"/>
        <w:rPr>
          <w:rFonts w:ascii="仿宋_GB2312" w:hAnsi="仿宋" w:eastAsia="仿宋_GB2312" w:cs="仿宋"/>
          <w:sz w:val="32"/>
          <w:szCs w:val="32"/>
        </w:rPr>
      </w:pPr>
      <w:r>
        <w:rPr>
          <w:rFonts w:hint="eastAsia" w:ascii="仿宋_GB2312" w:hAnsi="仿宋" w:eastAsia="仿宋_GB2312" w:cs="仿宋"/>
          <w:sz w:val="32"/>
          <w:szCs w:val="32"/>
        </w:rPr>
        <w:t>做好项目实施的跟踪检查工作。定期不定期地对项目实施情况和经费使用情况进行跟踪检查，对能实现预期绩效目标的项目予以充分肯定，对进展缓慢，预期绩效目标较差的项目，及时进行协调和提出整改措施，确保项目实施工作正常运行，达到预期绩效目标。</w:t>
      </w:r>
    </w:p>
    <w:p>
      <w:pPr>
        <w:ind w:firstLine="585"/>
        <w:rPr>
          <w:rFonts w:ascii="仿宋_GB2312" w:hAnsi="仿宋" w:eastAsia="仿宋_GB2312" w:cs="仿宋"/>
          <w:b/>
          <w:bCs/>
          <w:sz w:val="32"/>
          <w:szCs w:val="32"/>
        </w:rPr>
      </w:pPr>
      <w:r>
        <w:rPr>
          <w:rFonts w:hint="eastAsia" w:ascii="黑体" w:hAnsi="黑体" w:eastAsia="黑体" w:cs="仿宋"/>
          <w:b/>
          <w:bCs/>
          <w:sz w:val="32"/>
          <w:szCs w:val="32"/>
        </w:rPr>
        <w:t>五、意见及建议</w:t>
      </w:r>
    </w:p>
    <w:p>
      <w:pPr>
        <w:ind w:firstLine="585"/>
        <w:rPr>
          <w:rFonts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u w:val="none" w:color="46CD7E"/>
          <w:shd w:val="clear" w:fill="auto"/>
          <w:lang w:eastAsia="zh-CN"/>
        </w:rPr>
        <w:t>.</w:t>
      </w:r>
      <w:r>
        <w:rPr>
          <w:rFonts w:hint="eastAsia" w:ascii="仿宋_GB2312" w:hAnsi="仿宋" w:eastAsia="仿宋_GB2312" w:cs="仿宋"/>
          <w:sz w:val="32"/>
          <w:szCs w:val="32"/>
        </w:rPr>
        <w:t>进一步健全和完善财务管理制度及内部控制制度，创新管理手段，用新思路、新方法，改进完善财务管理方法。</w:t>
      </w:r>
    </w:p>
    <w:p>
      <w:pPr>
        <w:ind w:firstLine="585"/>
        <w:rPr>
          <w:rFonts w:ascii="仿宋_GB2312" w:hAnsi="仿宋" w:eastAsia="仿宋_GB2312" w:cs="仿宋"/>
          <w:sz w:val="32"/>
          <w:szCs w:val="32"/>
        </w:rPr>
      </w:pPr>
      <w:r>
        <w:rPr>
          <w:rFonts w:hint="eastAsia" w:ascii="仿宋_GB2312" w:hAnsi="仿宋" w:eastAsia="仿宋_GB2312" w:cs="仿宋"/>
          <w:sz w:val="32"/>
          <w:szCs w:val="32"/>
        </w:rPr>
        <w:t>2</w:t>
      </w:r>
      <w:r>
        <w:rPr>
          <w:rFonts w:hint="eastAsia" w:ascii="仿宋_GB2312" w:hAnsi="仿宋" w:eastAsia="仿宋_GB2312" w:cs="仿宋"/>
          <w:sz w:val="32"/>
          <w:szCs w:val="32"/>
          <w:u w:val="none" w:color="46CD7E"/>
          <w:shd w:val="clear" w:fill="auto"/>
          <w:lang w:eastAsia="zh-CN"/>
        </w:rPr>
        <w:t>.</w:t>
      </w:r>
      <w:r>
        <w:rPr>
          <w:rFonts w:hint="eastAsia" w:ascii="仿宋_GB2312" w:hAnsi="仿宋" w:eastAsia="仿宋_GB2312" w:cs="仿宋"/>
          <w:sz w:val="32"/>
          <w:szCs w:val="32"/>
        </w:rPr>
        <w:t>按照财政支出绩效管理的要求，建立科学的财政资金效益考评制度体系，不断提高财政资金使用管理的水平和效率。</w:t>
      </w:r>
    </w:p>
    <w:p>
      <w:pPr>
        <w:spacing w:line="600" w:lineRule="exact"/>
        <w:rPr>
          <w:rStyle w:val="22"/>
          <w:rFonts w:ascii="黑体" w:hAnsi="黑体" w:eastAsia="黑体"/>
          <w:b w:val="0"/>
        </w:rPr>
      </w:pP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通江县烟溪镇钟凤小学</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关于202</w:t>
      </w:r>
      <w:r>
        <w:rPr>
          <w:rFonts w:hint="eastAsia" w:ascii="方正小标宋简体" w:hAnsi="宋体" w:eastAsia="方正小标宋简体"/>
          <w:kern w:val="0"/>
          <w:sz w:val="44"/>
          <w:szCs w:val="44"/>
        </w:rPr>
        <w:t>1</w:t>
      </w:r>
      <w:r>
        <w:rPr>
          <w:rFonts w:hint="eastAsia" w:ascii="方正小标宋简体" w:hAnsi="宋体" w:eastAsia="方正小标宋简体"/>
          <w:kern w:val="0"/>
          <w:sz w:val="44"/>
          <w:szCs w:val="44"/>
          <w:lang w:val="zh-CN"/>
        </w:rPr>
        <w:t>年度营养餐资金绩效评价报告</w:t>
      </w:r>
    </w:p>
    <w:p>
      <w:pPr>
        <w:pStyle w:val="46"/>
        <w:spacing w:line="240" w:lineRule="auto"/>
        <w:rPr>
          <w:rFonts w:ascii="宋体" w:hAnsi="宋体" w:cs="仿宋_GB2312"/>
          <w:color w:val="auto"/>
          <w:kern w:val="2"/>
          <w:sz w:val="32"/>
          <w:szCs w:val="32"/>
        </w:rPr>
      </w:pPr>
    </w:p>
    <w:p>
      <w:pPr>
        <w:pStyle w:val="46"/>
        <w:spacing w:line="240" w:lineRule="auto"/>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为加强</w:t>
      </w:r>
      <w:r>
        <w:rPr>
          <w:rFonts w:hint="eastAsia" w:ascii="仿宋_GB2312" w:hAnsi="宋体" w:eastAsia="仿宋_GB2312"/>
          <w:color w:val="auto"/>
          <w:sz w:val="32"/>
          <w:szCs w:val="32"/>
          <w:u w:val="none" w:color="46CD7E"/>
          <w:shd w:val="clear" w:fill="auto"/>
          <w:lang w:eastAsia="zh-CN"/>
        </w:rPr>
        <w:t>学校教育管理</w:t>
      </w:r>
      <w:r>
        <w:rPr>
          <w:rFonts w:hint="eastAsia" w:ascii="仿宋_GB2312" w:hAnsi="宋体" w:eastAsia="仿宋_GB2312"/>
          <w:color w:val="auto"/>
          <w:sz w:val="32"/>
          <w:szCs w:val="32"/>
        </w:rPr>
        <w:t>，充分发挥教育服务作用，调动</w:t>
      </w:r>
      <w:r>
        <w:rPr>
          <w:rFonts w:hint="eastAsia" w:ascii="仿宋_GB2312" w:hAnsi="宋体" w:eastAsia="仿宋_GB2312"/>
          <w:color w:val="auto"/>
          <w:sz w:val="32"/>
          <w:szCs w:val="32"/>
          <w:u w:val="none" w:color="46CD7E"/>
          <w:shd w:val="clear" w:fill="auto"/>
          <w:lang w:eastAsia="zh-CN"/>
        </w:rPr>
        <w:t>我校教育</w:t>
      </w:r>
      <w:r>
        <w:rPr>
          <w:rFonts w:hint="eastAsia" w:ascii="仿宋_GB2312" w:hAnsi="宋体" w:eastAsia="仿宋_GB2312"/>
          <w:color w:val="auto"/>
          <w:sz w:val="32"/>
          <w:szCs w:val="32"/>
        </w:rPr>
        <w:t>人员的积极性。根据上级文件精神，我校进行了自查自评，现将绩效自查情况报告如下：</w:t>
      </w:r>
    </w:p>
    <w:p>
      <w:pPr>
        <w:numPr>
          <w:numId w:val="0"/>
        </w:numPr>
        <w:adjustRightInd w:val="0"/>
        <w:snapToGrid w:val="0"/>
        <w:spacing w:line="560" w:lineRule="exact"/>
        <w:ind w:firstLine="643" w:firstLineChars="200"/>
        <w:rPr>
          <w:rFonts w:ascii="宋体" w:hAnsi="宋体" w:cs="仿宋_GB2312"/>
          <w:b/>
          <w:sz w:val="32"/>
          <w:szCs w:val="32"/>
        </w:rPr>
      </w:pPr>
      <w:r>
        <w:rPr>
          <w:rFonts w:hint="eastAsia" w:ascii="宋体" w:hAnsi="宋体" w:cs="仿宋_GB2312"/>
          <w:b/>
          <w:sz w:val="32"/>
          <w:szCs w:val="32"/>
          <w:lang w:val="en-US" w:eastAsia="zh-CN"/>
        </w:rPr>
        <w:t>一、</w:t>
      </w:r>
      <w:r>
        <w:rPr>
          <w:rFonts w:hint="eastAsia" w:ascii="宋体" w:hAnsi="宋体" w:cs="仿宋_GB2312"/>
          <w:b/>
          <w:sz w:val="32"/>
          <w:szCs w:val="32"/>
        </w:rPr>
        <w:t>基本情况</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通江县烟溪镇钟凤小学属全额拨款事业单位，预算级别为乡镇级。年末我校共有编制人数17人，特岗教师7人，遗属人员2人，退休人员6人，学生人数44人。2021年决算总支出2983549.00元，其中营养餐项目支出64940.00元，我校已于2021年完成了项目绩效目标。</w:t>
      </w:r>
    </w:p>
    <w:p>
      <w:pPr>
        <w:adjustRightInd w:val="0"/>
        <w:snapToGrid w:val="0"/>
        <w:spacing w:line="560" w:lineRule="exact"/>
        <w:ind w:firstLine="720"/>
        <w:rPr>
          <w:rFonts w:ascii="宋体" w:hAnsi="宋体" w:cs="仿宋_GB2312"/>
          <w:b/>
          <w:sz w:val="32"/>
          <w:szCs w:val="32"/>
        </w:rPr>
      </w:pPr>
      <w:r>
        <w:rPr>
          <w:rFonts w:hint="eastAsia" w:ascii="宋体" w:hAnsi="宋体" w:cs="仿宋_GB2312"/>
          <w:b/>
          <w:sz w:val="32"/>
          <w:szCs w:val="32"/>
          <w:u w:val="none" w:color="FFB03A"/>
          <w:shd w:val="clear" w:fill="auto"/>
        </w:rPr>
        <w:t>二、</w:t>
      </w:r>
      <w:r>
        <w:rPr>
          <w:rFonts w:hint="eastAsia" w:ascii="宋体" w:hAnsi="宋体" w:cs="仿宋_GB2312"/>
          <w:b/>
          <w:sz w:val="32"/>
          <w:szCs w:val="32"/>
        </w:rPr>
        <w:t>资金使用情况</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（一）资金使用</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截止评价时资金的实际支出为64940.00元，全部用于义务教育阶段学生营养改善计划的补助支出及作业本发放，支出依据合规合法，资金支付与预算相符。</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（二）组织实施情况</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营养餐资金的日常管理工作均按照我校相关管理制度执行，建立了工作有计划、实施有方案、日常有监督的管理机制，工作取得了较好的成效，效能得到了提高，获得了社会各界的好评，学校成立了义务教育阶段学生营养改善计划领导小组，由学校工会监督执行，严格按照上级文件和相关制度执行。</w:t>
      </w:r>
    </w:p>
    <w:p>
      <w:pPr>
        <w:tabs>
          <w:tab w:val="left" w:pos="6804"/>
          <w:tab w:val="left" w:pos="7088"/>
          <w:tab w:val="left" w:pos="7513"/>
          <w:tab w:val="left" w:pos="8080"/>
        </w:tabs>
        <w:spacing w:line="520" w:lineRule="exact"/>
        <w:ind w:firstLine="643" w:firstLineChars="200"/>
        <w:jc w:val="left"/>
        <w:rPr>
          <w:rFonts w:ascii="仿宋_GB2312" w:hAnsi="仿宋" w:eastAsia="仿宋_GB2312"/>
          <w:sz w:val="30"/>
          <w:szCs w:val="30"/>
        </w:rPr>
      </w:pPr>
      <w:r>
        <w:rPr>
          <w:rFonts w:hint="eastAsia" w:ascii="宋体" w:hAnsi="宋体" w:cs="仿宋_GB2312"/>
          <w:b/>
          <w:sz w:val="32"/>
          <w:szCs w:val="32"/>
        </w:rPr>
        <w:t>三、目标完成情况</w:t>
      </w:r>
      <w:r>
        <w:rPr>
          <w:rFonts w:hint="eastAsia" w:ascii="仿宋_GB2312" w:hAnsi="仿宋" w:eastAsia="仿宋_GB2312"/>
          <w:sz w:val="30"/>
          <w:szCs w:val="30"/>
        </w:rPr>
        <w:tab/>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（一）目标任务量完成情况</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营养餐资金完成了学期目标任务，达到了相关要求，学校工作取得了较好成效。</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（二）目标质量完成情况</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按照年初目标任务，实际完成较好。</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（三）目标进度完成情况</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对照预定计划，营养餐资金完成了目标任务。</w:t>
      </w:r>
    </w:p>
    <w:p>
      <w:pPr>
        <w:tabs>
          <w:tab w:val="left" w:pos="6804"/>
          <w:tab w:val="left" w:pos="7088"/>
          <w:tab w:val="left" w:pos="7513"/>
          <w:tab w:val="left" w:pos="8080"/>
        </w:tabs>
        <w:spacing w:line="520" w:lineRule="exact"/>
        <w:ind w:firstLine="643" w:firstLineChars="200"/>
        <w:jc w:val="left"/>
        <w:rPr>
          <w:rFonts w:ascii="仿宋_GB2312" w:hAnsi="仿宋" w:eastAsia="仿宋_GB2312"/>
          <w:b/>
          <w:sz w:val="30"/>
          <w:szCs w:val="30"/>
        </w:rPr>
      </w:pPr>
      <w:r>
        <w:rPr>
          <w:rFonts w:hint="eastAsia" w:ascii="宋体" w:hAnsi="宋体" w:cs="仿宋_GB2312"/>
          <w:b/>
          <w:sz w:val="32"/>
          <w:szCs w:val="32"/>
        </w:rPr>
        <w:t>四、项目效益情况</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实施了目标绩效考核，学校各方面工作都</w:t>
      </w:r>
      <w:r>
        <w:rPr>
          <w:rFonts w:hint="eastAsia" w:ascii="仿宋_GB2312" w:hAnsi="宋体" w:eastAsia="仿宋_GB2312" w:cs="宋体"/>
          <w:kern w:val="0"/>
          <w:sz w:val="32"/>
          <w:szCs w:val="32"/>
          <w:u w:val="none" w:color="46CD7E"/>
          <w:shd w:val="clear" w:fill="auto"/>
          <w:lang w:eastAsia="zh-CN"/>
        </w:rPr>
        <w:t>有序完成</w:t>
      </w:r>
      <w:r>
        <w:rPr>
          <w:rFonts w:hint="eastAsia" w:ascii="仿宋_GB2312" w:hAnsi="宋体" w:eastAsia="仿宋_GB2312" w:cs="宋体"/>
          <w:kern w:val="0"/>
          <w:sz w:val="32"/>
          <w:szCs w:val="32"/>
        </w:rPr>
        <w:t>，高质量完成，产生较好的社会效益，严格执行目标管理，充分保障学校正常教学。</w:t>
      </w:r>
    </w:p>
    <w:p>
      <w:pPr>
        <w:tabs>
          <w:tab w:val="left" w:pos="6804"/>
          <w:tab w:val="left" w:pos="7088"/>
          <w:tab w:val="left" w:pos="7513"/>
          <w:tab w:val="left" w:pos="8080"/>
        </w:tabs>
        <w:spacing w:line="520" w:lineRule="exact"/>
        <w:ind w:firstLine="643" w:firstLineChars="200"/>
        <w:jc w:val="left"/>
        <w:rPr>
          <w:rFonts w:ascii="宋体" w:hAnsi="宋体" w:cs="仿宋_GB2312"/>
          <w:b/>
          <w:sz w:val="32"/>
          <w:szCs w:val="32"/>
        </w:rPr>
      </w:pPr>
      <w:r>
        <w:rPr>
          <w:rFonts w:hint="eastAsia" w:ascii="宋体" w:hAnsi="宋体" w:cs="仿宋_GB2312"/>
          <w:b/>
          <w:sz w:val="32"/>
          <w:szCs w:val="32"/>
        </w:rPr>
        <w:t>五、问题及建议</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pPr>
        <w:widowControl/>
        <w:jc w:val="left"/>
        <w:rPr>
          <w:rStyle w:val="22"/>
          <w:rFonts w:ascii="仿宋_GB2312" w:hAnsi="仿宋_GB2312" w:eastAsia="仿宋_GB2312" w:cs="仿宋_GB2312"/>
          <w:b w:val="0"/>
          <w:sz w:val="32"/>
          <w:szCs w:val="32"/>
        </w:rPr>
      </w:pPr>
    </w:p>
    <w:p>
      <w:pPr>
        <w:pStyle w:val="40"/>
        <w:ind w:left="840" w:hanging="420"/>
        <w:rPr>
          <w:lang w:val="zh-CN"/>
        </w:rPr>
      </w:pP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通江县烟溪镇钟凤小学</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关于202</w:t>
      </w:r>
      <w:r>
        <w:rPr>
          <w:rFonts w:hint="eastAsia" w:ascii="方正小标宋简体" w:hAnsi="宋体" w:eastAsia="方正小标宋简体"/>
          <w:kern w:val="0"/>
          <w:sz w:val="44"/>
          <w:szCs w:val="44"/>
        </w:rPr>
        <w:t>1</w:t>
      </w:r>
      <w:r>
        <w:rPr>
          <w:rFonts w:hint="eastAsia" w:ascii="方正小标宋简体" w:hAnsi="宋体" w:eastAsia="方正小标宋简体"/>
          <w:kern w:val="0"/>
          <w:sz w:val="44"/>
          <w:szCs w:val="44"/>
          <w:lang w:val="zh-CN"/>
        </w:rPr>
        <w:t>年度义务教育校舍维修绩效评价报告</w:t>
      </w:r>
    </w:p>
    <w:p>
      <w:pPr>
        <w:pStyle w:val="46"/>
        <w:spacing w:line="240" w:lineRule="auto"/>
        <w:rPr>
          <w:rFonts w:ascii="宋体" w:hAnsi="宋体" w:cs="仿宋_GB2312"/>
          <w:color w:val="auto"/>
          <w:kern w:val="2"/>
          <w:sz w:val="32"/>
          <w:szCs w:val="32"/>
        </w:rPr>
      </w:pPr>
    </w:p>
    <w:p>
      <w:pPr>
        <w:ind w:firstLine="640" w:firstLineChars="200"/>
        <w:jc w:val="left"/>
        <w:rPr>
          <w:rFonts w:hint="eastAsia" w:ascii="仿宋_GB2312" w:hAnsi="仿宋" w:eastAsia="仿宋_GB2312" w:cs="仿宋"/>
          <w:kern w:val="0"/>
          <w:sz w:val="32"/>
          <w:szCs w:val="32"/>
          <w:lang w:eastAsia="zh-CN"/>
        </w:rPr>
      </w:pPr>
      <w:r>
        <w:rPr>
          <w:rFonts w:hint="eastAsia" w:ascii="仿宋_GB2312" w:hAnsi="仿宋" w:eastAsia="仿宋_GB2312" w:cs="仿宋"/>
          <w:kern w:val="0"/>
          <w:sz w:val="32"/>
          <w:szCs w:val="32"/>
        </w:rPr>
        <w:t>为切实做好2021年度专项资金绩效自评工作</w:t>
      </w:r>
      <w:r>
        <w:rPr>
          <w:rFonts w:hint="eastAsia" w:ascii="仿宋_GB2312" w:hAnsi="仿宋" w:eastAsia="仿宋_GB2312" w:cs="仿宋"/>
          <w:kern w:val="0"/>
          <w:sz w:val="32"/>
          <w:szCs w:val="32"/>
          <w:shd w:val="clear" w:color="auto" w:fill="FFFFFF"/>
        </w:rPr>
        <w:t>，</w:t>
      </w:r>
      <w:r>
        <w:rPr>
          <w:rFonts w:hint="eastAsia" w:ascii="仿宋_GB2312" w:hAnsi="仿宋" w:eastAsia="仿宋_GB2312" w:cs="仿宋"/>
          <w:kern w:val="0"/>
          <w:sz w:val="32"/>
          <w:szCs w:val="32"/>
        </w:rPr>
        <w:t>提高财政资金使用效益，根据文件精神，结合实际</w:t>
      </w:r>
      <w:r>
        <w:rPr>
          <w:rFonts w:hint="eastAsia" w:ascii="仿宋_GB2312" w:hAnsi="仿宋" w:eastAsia="仿宋_GB2312" w:cs="仿宋"/>
          <w:kern w:val="0"/>
          <w:sz w:val="32"/>
          <w:szCs w:val="32"/>
          <w:shd w:val="clear" w:color="auto" w:fill="FFFFFF"/>
        </w:rPr>
        <w:t>，</w:t>
      </w:r>
      <w:r>
        <w:rPr>
          <w:rFonts w:hint="eastAsia" w:ascii="仿宋_GB2312" w:hAnsi="仿宋" w:eastAsia="仿宋_GB2312" w:cs="仿宋"/>
          <w:kern w:val="0"/>
          <w:sz w:val="32"/>
          <w:szCs w:val="32"/>
        </w:rPr>
        <w:t>我单位组织成立了绩效评价工作小组，评价小组采取座谈等方式听取情况，检查专项资金有关账目，收集整理专项资金支出相关资料，并根据绩效自评材料进行分析、总结，现将我单位2021年我校校舍维修资金项目支出资金绩效自评结果报告如下</w:t>
      </w:r>
      <w:r>
        <w:rPr>
          <w:rFonts w:hint="eastAsia" w:ascii="仿宋_GB2312" w:hAnsi="仿宋" w:eastAsia="仿宋_GB2312" w:cs="仿宋"/>
          <w:kern w:val="0"/>
          <w:sz w:val="32"/>
          <w:szCs w:val="32"/>
          <w:u w:val="none" w:color="46CD7E"/>
          <w:shd w:val="clear" w:fill="auto"/>
          <w:lang w:eastAsia="zh-CN"/>
        </w:rPr>
        <w:t>。</w:t>
      </w:r>
    </w:p>
    <w:p>
      <w:pPr>
        <w:ind w:firstLine="630" w:firstLineChars="196"/>
        <w:outlineLvl w:val="0"/>
        <w:rPr>
          <w:rFonts w:ascii="黑体" w:hAnsi="黑体" w:eastAsia="黑体" w:cs="仿宋"/>
          <w:b/>
          <w:bCs/>
          <w:sz w:val="32"/>
          <w:szCs w:val="32"/>
        </w:rPr>
      </w:pPr>
      <w:bookmarkStart w:id="82" w:name="_Toc14689"/>
      <w:r>
        <w:rPr>
          <w:rFonts w:hint="eastAsia" w:ascii="黑体" w:hAnsi="黑体" w:eastAsia="黑体" w:cs="仿宋"/>
          <w:b/>
          <w:bCs/>
          <w:sz w:val="32"/>
          <w:szCs w:val="32"/>
        </w:rPr>
        <w:t>一、专项概况</w:t>
      </w:r>
      <w:bookmarkEnd w:id="82"/>
    </w:p>
    <w:p>
      <w:pPr>
        <w:ind w:firstLine="640" w:firstLineChars="200"/>
        <w:rPr>
          <w:rFonts w:ascii="仿宋_GB2312" w:hAnsi="仿宋" w:eastAsia="仿宋_GB2312" w:cs="仿宋"/>
          <w:kern w:val="0"/>
          <w:sz w:val="32"/>
          <w:szCs w:val="32"/>
        </w:rPr>
      </w:pPr>
      <w:r>
        <w:rPr>
          <w:rFonts w:ascii="仿宋_GB2312" w:hAnsi="仿宋" w:eastAsia="仿宋_GB2312" w:cs="仿宋"/>
          <w:sz w:val="32"/>
          <w:szCs w:val="32"/>
        </w:rPr>
        <w:t>项目总投资</w:t>
      </w:r>
      <w:r>
        <w:rPr>
          <w:rFonts w:hint="eastAsia" w:ascii="仿宋_GB2312" w:hAnsi="仿宋" w:eastAsia="仿宋_GB2312" w:cs="仿宋"/>
          <w:sz w:val="32"/>
          <w:szCs w:val="32"/>
        </w:rPr>
        <w:t>9</w:t>
      </w:r>
      <w:r>
        <w:rPr>
          <w:rFonts w:ascii="仿宋_GB2312" w:hAnsi="仿宋" w:eastAsia="仿宋_GB2312" w:cs="仿宋"/>
          <w:sz w:val="32"/>
          <w:szCs w:val="32"/>
        </w:rPr>
        <w:t>万元，主要用于</w:t>
      </w:r>
      <w:r>
        <w:rPr>
          <w:rFonts w:hint="eastAsia" w:ascii="仿宋_GB2312" w:hAnsi="仿宋" w:eastAsia="仿宋_GB2312" w:cs="仿宋"/>
          <w:sz w:val="32"/>
          <w:szCs w:val="32"/>
        </w:rPr>
        <w:t>学校校舍维修、灾后重建等工程。</w:t>
      </w:r>
      <w:r>
        <w:rPr>
          <w:rFonts w:ascii="仿宋_GB2312" w:hAnsi="仿宋" w:eastAsia="仿宋_GB2312" w:cs="仿宋"/>
          <w:sz w:val="32"/>
          <w:szCs w:val="32"/>
        </w:rPr>
        <w:t>20</w:t>
      </w:r>
      <w:r>
        <w:rPr>
          <w:rFonts w:hint="eastAsia" w:ascii="仿宋_GB2312" w:hAnsi="仿宋" w:eastAsia="仿宋_GB2312" w:cs="仿宋"/>
          <w:sz w:val="32"/>
          <w:szCs w:val="32"/>
        </w:rPr>
        <w:t>21</w:t>
      </w:r>
      <w:r>
        <w:rPr>
          <w:rFonts w:ascii="仿宋_GB2312" w:hAnsi="仿宋" w:eastAsia="仿宋_GB2312" w:cs="仿宋"/>
          <w:sz w:val="32"/>
          <w:szCs w:val="32"/>
        </w:rPr>
        <w:t>年</w:t>
      </w:r>
      <w:r>
        <w:rPr>
          <w:rFonts w:hint="eastAsia" w:ascii="仿宋_GB2312" w:hAnsi="仿宋" w:eastAsia="仿宋_GB2312" w:cs="仿宋"/>
          <w:sz w:val="32"/>
          <w:szCs w:val="32"/>
        </w:rPr>
        <w:t>11</w:t>
      </w:r>
      <w:r>
        <w:rPr>
          <w:rFonts w:ascii="仿宋_GB2312" w:hAnsi="仿宋" w:eastAsia="仿宋_GB2312" w:cs="仿宋"/>
          <w:sz w:val="32"/>
          <w:szCs w:val="32"/>
        </w:rPr>
        <w:t>月，全面启动项目建设工作，年底项目结束</w:t>
      </w:r>
      <w:r>
        <w:rPr>
          <w:rFonts w:hint="eastAsia" w:ascii="仿宋_GB2312" w:hAnsi="仿宋" w:eastAsia="仿宋_GB2312" w:cs="仿宋"/>
          <w:sz w:val="32"/>
          <w:szCs w:val="32"/>
        </w:rPr>
        <w:t>。较好的完成了目标任务，取得了较好的社会效益。通过专项工作的开展，改善了学校办学环境，保证了教学秩序的正常开展</w:t>
      </w:r>
      <w:r>
        <w:rPr>
          <w:rFonts w:hint="eastAsia" w:ascii="仿宋_GB2312" w:hAnsi="仿宋" w:eastAsia="仿宋_GB2312" w:cs="仿宋"/>
          <w:kern w:val="0"/>
          <w:sz w:val="32"/>
          <w:szCs w:val="32"/>
        </w:rPr>
        <w:t>。</w:t>
      </w:r>
    </w:p>
    <w:p>
      <w:pPr>
        <w:ind w:firstLine="630" w:firstLineChars="196"/>
        <w:outlineLvl w:val="0"/>
        <w:rPr>
          <w:rFonts w:ascii="黑体" w:hAnsi="黑体" w:eastAsia="黑体" w:cs="仿宋"/>
          <w:b/>
          <w:bCs/>
          <w:sz w:val="32"/>
          <w:szCs w:val="32"/>
        </w:rPr>
      </w:pPr>
      <w:bookmarkStart w:id="83" w:name="_Toc3894"/>
      <w:r>
        <w:rPr>
          <w:rFonts w:hint="eastAsia" w:ascii="黑体" w:hAnsi="黑体" w:eastAsia="黑体" w:cs="仿宋"/>
          <w:b/>
          <w:bCs/>
          <w:sz w:val="32"/>
          <w:szCs w:val="32"/>
        </w:rPr>
        <w:t>二、使用及管理情况</w:t>
      </w:r>
      <w:bookmarkEnd w:id="83"/>
    </w:p>
    <w:p>
      <w:pPr>
        <w:widowControl/>
        <w:ind w:firstLine="822" w:firstLineChars="257"/>
        <w:jc w:val="left"/>
        <w:rPr>
          <w:rFonts w:ascii="仿宋_GB2312" w:hAnsi="仿宋" w:eastAsia="仿宋_GB2312" w:cs="仿宋"/>
          <w:color w:val="000000"/>
          <w:sz w:val="32"/>
          <w:szCs w:val="32"/>
        </w:rPr>
      </w:pPr>
      <w:r>
        <w:rPr>
          <w:rFonts w:hint="eastAsia" w:ascii="仿宋_GB2312" w:hAnsi="仿宋" w:eastAsia="仿宋_GB2312" w:cs="仿宋"/>
          <w:sz w:val="32"/>
          <w:szCs w:val="32"/>
        </w:rPr>
        <w:t>我单位2021年义教奖补资金项目9万元</w:t>
      </w:r>
      <w:r>
        <w:rPr>
          <w:rFonts w:hint="eastAsia" w:ascii="仿宋_GB2312" w:hAnsi="仿宋" w:eastAsia="仿宋_GB2312" w:cs="仿宋"/>
          <w:color w:val="000000"/>
          <w:sz w:val="32"/>
          <w:szCs w:val="32"/>
        </w:rPr>
        <w:t>。该</w:t>
      </w:r>
      <w:r>
        <w:rPr>
          <w:rFonts w:hint="eastAsia" w:ascii="仿宋_GB2312" w:hAnsi="仿宋" w:eastAsia="仿宋_GB2312" w:cs="仿宋"/>
          <w:sz w:val="32"/>
          <w:szCs w:val="32"/>
        </w:rPr>
        <w:t>专项资金</w:t>
      </w:r>
      <w:r>
        <w:rPr>
          <w:rFonts w:hint="eastAsia" w:ascii="仿宋_GB2312" w:hAnsi="仿宋" w:eastAsia="仿宋_GB2312" w:cs="仿宋"/>
          <w:color w:val="000000"/>
          <w:sz w:val="32"/>
          <w:szCs w:val="32"/>
        </w:rPr>
        <w:t>收入、支出相等。</w:t>
      </w:r>
    </w:p>
    <w:p>
      <w:pPr>
        <w:widowControl/>
        <w:jc w:val="left"/>
        <w:rPr>
          <w:rFonts w:ascii="仿宋_GB2312" w:hAnsi="仿宋" w:eastAsia="仿宋_GB2312" w:cs="仿宋"/>
          <w:sz w:val="32"/>
          <w:szCs w:val="32"/>
        </w:rPr>
      </w:pPr>
      <w:r>
        <w:rPr>
          <w:rFonts w:hint="eastAsia" w:ascii="仿宋_GB2312" w:hAnsi="仿宋" w:eastAsia="仿宋_GB2312" w:cs="仿宋"/>
          <w:sz w:val="32"/>
          <w:szCs w:val="32"/>
        </w:rPr>
        <w:t>项目所有开支均按照我单位财务管理制度执行，资金的使用严格把关，整个项目的运行完全按照我单位内部管理制度及财政的有关规定执行。单位内部不定期进行抽查，严肃人员作风，不存在违规违法的问题。项目资金使用与具体项目实施内容相符，绩效总目标和阶段性目标都已按照计划完成，未逾期。</w:t>
      </w:r>
    </w:p>
    <w:p>
      <w:pPr>
        <w:ind w:firstLine="630" w:firstLineChars="196"/>
        <w:outlineLvl w:val="0"/>
        <w:rPr>
          <w:rFonts w:ascii="黑体" w:hAnsi="黑体" w:eastAsia="黑体" w:cs="仿宋"/>
          <w:b/>
          <w:bCs/>
          <w:sz w:val="32"/>
          <w:szCs w:val="32"/>
        </w:rPr>
      </w:pPr>
      <w:bookmarkStart w:id="84" w:name="_Toc32685"/>
      <w:r>
        <w:rPr>
          <w:rFonts w:hint="eastAsia" w:ascii="黑体" w:hAnsi="黑体" w:eastAsia="黑体" w:cs="仿宋"/>
          <w:b/>
          <w:bCs/>
          <w:sz w:val="32"/>
          <w:szCs w:val="32"/>
        </w:rPr>
        <w:t>三、专项组织实施情况</w:t>
      </w:r>
      <w:bookmarkEnd w:id="84"/>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我单位2021年校舍维修项目已于2021年12月底完成，完成了年度绩效目标。项目的日常管理工作均按照我单位相关管理制度执行，建立了工作有计划、实施有方案、日常有监督的管理机制，工作取得了较好的成效，效能得到了提高、获得了社会公众的好评。</w:t>
      </w:r>
    </w:p>
    <w:p>
      <w:pPr>
        <w:ind w:firstLine="643" w:firstLineChars="200"/>
        <w:rPr>
          <w:rFonts w:ascii="黑体" w:hAnsi="黑体" w:eastAsia="黑体" w:cs="仿宋"/>
          <w:b/>
          <w:bCs/>
          <w:sz w:val="32"/>
          <w:szCs w:val="32"/>
        </w:rPr>
      </w:pPr>
      <w:r>
        <w:rPr>
          <w:rFonts w:hint="eastAsia" w:ascii="黑体" w:hAnsi="黑体" w:eastAsia="黑体" w:cs="仿宋"/>
          <w:b/>
          <w:bCs/>
          <w:sz w:val="32"/>
          <w:szCs w:val="32"/>
        </w:rPr>
        <w:t>四、基本经验及主要做法</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改变</w:t>
      </w:r>
      <w:r>
        <w:rPr>
          <w:rFonts w:ascii="仿宋_GB2312" w:hAnsi="仿宋" w:eastAsia="仿宋_GB2312" w:cs="仿宋"/>
          <w:sz w:val="32"/>
          <w:szCs w:val="32"/>
        </w:rPr>
        <w:t>学校办学条件</w:t>
      </w:r>
      <w:r>
        <w:rPr>
          <w:rFonts w:hint="eastAsia" w:ascii="仿宋_GB2312" w:hAnsi="仿宋" w:eastAsia="仿宋_GB2312" w:cs="仿宋"/>
          <w:sz w:val="32"/>
          <w:szCs w:val="32"/>
          <w:u w:val="none" w:color="46CD7E"/>
          <w:shd w:val="clear" w:fill="auto"/>
          <w:lang w:eastAsia="zh-CN"/>
        </w:rPr>
        <w:t>的改造</w:t>
      </w:r>
      <w:r>
        <w:rPr>
          <w:rFonts w:ascii="仿宋_GB2312" w:hAnsi="仿宋" w:eastAsia="仿宋_GB2312" w:cs="仿宋"/>
          <w:sz w:val="32"/>
          <w:szCs w:val="32"/>
        </w:rPr>
        <w:t>是顺应了民意，因而这项</w:t>
      </w:r>
      <w:r>
        <w:rPr>
          <w:rFonts w:hint="eastAsia" w:ascii="仿宋_GB2312" w:hAnsi="仿宋" w:eastAsia="仿宋_GB2312" w:cs="仿宋"/>
          <w:sz w:val="32"/>
          <w:szCs w:val="32"/>
          <w:u w:val="none" w:color="46CD7E"/>
          <w:shd w:val="clear" w:fill="auto"/>
          <w:lang w:eastAsia="zh-CN"/>
        </w:rPr>
        <w:t>工作被</w:t>
      </w:r>
      <w:r>
        <w:rPr>
          <w:rFonts w:ascii="仿宋_GB2312" w:hAnsi="仿宋" w:eastAsia="仿宋_GB2312" w:cs="仿宋"/>
          <w:sz w:val="32"/>
          <w:szCs w:val="32"/>
        </w:rPr>
        <w:t>广泛支持。我们一切工作开展要以民意为指针。</w:t>
      </w:r>
    </w:p>
    <w:p>
      <w:pPr>
        <w:ind w:firstLine="585"/>
        <w:rPr>
          <w:rFonts w:ascii="仿宋_GB2312" w:hAnsi="仿宋" w:eastAsia="仿宋_GB2312" w:cs="仿宋"/>
          <w:sz w:val="32"/>
          <w:szCs w:val="32"/>
        </w:rPr>
      </w:pPr>
      <w:r>
        <w:rPr>
          <w:rFonts w:hint="eastAsia" w:ascii="仿宋_GB2312" w:hAnsi="仿宋" w:eastAsia="仿宋_GB2312" w:cs="仿宋"/>
          <w:sz w:val="32"/>
          <w:szCs w:val="32"/>
        </w:rPr>
        <w:t>做好项目实施的跟踪检查工作。定期不定期地对项目实施情况和经费使用情况进行跟踪检查，对能实现预期绩效目标的项目予以充分肯定，对进展缓慢，预期绩效目标较差的项目，及时进行协调和提出整改措施，确保项目实施工作正常运行，达到预期绩效目标。</w:t>
      </w:r>
    </w:p>
    <w:p>
      <w:pPr>
        <w:ind w:firstLine="585"/>
        <w:rPr>
          <w:rFonts w:ascii="仿宋_GB2312" w:hAnsi="仿宋" w:eastAsia="仿宋_GB2312" w:cs="仿宋"/>
          <w:b/>
          <w:bCs/>
          <w:sz w:val="32"/>
          <w:szCs w:val="32"/>
        </w:rPr>
      </w:pPr>
      <w:r>
        <w:rPr>
          <w:rFonts w:hint="eastAsia" w:ascii="黑体" w:hAnsi="黑体" w:eastAsia="黑体" w:cs="仿宋"/>
          <w:b/>
          <w:bCs/>
          <w:sz w:val="32"/>
          <w:szCs w:val="32"/>
        </w:rPr>
        <w:t>五、意见及建议</w:t>
      </w:r>
    </w:p>
    <w:p>
      <w:pPr>
        <w:ind w:firstLine="585"/>
        <w:rPr>
          <w:rFonts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u w:val="none" w:color="46CD7E"/>
          <w:shd w:val="clear" w:fill="auto"/>
          <w:lang w:eastAsia="zh-CN"/>
        </w:rPr>
        <w:t>.</w:t>
      </w:r>
      <w:r>
        <w:rPr>
          <w:rFonts w:hint="eastAsia" w:ascii="仿宋_GB2312" w:hAnsi="仿宋" w:eastAsia="仿宋_GB2312" w:cs="仿宋"/>
          <w:sz w:val="32"/>
          <w:szCs w:val="32"/>
        </w:rPr>
        <w:t>进一步健全和完善财务管理制度及内部控制制度，创新管理手段，用新思路、新方法，改进完善财务管理方法。</w:t>
      </w:r>
    </w:p>
    <w:p>
      <w:pPr>
        <w:ind w:firstLine="585"/>
        <w:rPr>
          <w:rFonts w:ascii="仿宋_GB2312" w:hAnsi="仿宋" w:eastAsia="仿宋_GB2312" w:cs="仿宋"/>
          <w:sz w:val="32"/>
          <w:szCs w:val="32"/>
        </w:rPr>
      </w:pPr>
      <w:r>
        <w:rPr>
          <w:rFonts w:hint="eastAsia" w:ascii="仿宋_GB2312" w:hAnsi="仿宋" w:eastAsia="仿宋_GB2312" w:cs="仿宋"/>
          <w:sz w:val="32"/>
          <w:szCs w:val="32"/>
        </w:rPr>
        <w:t>2</w:t>
      </w:r>
      <w:r>
        <w:rPr>
          <w:rFonts w:hint="eastAsia" w:ascii="仿宋_GB2312" w:hAnsi="仿宋" w:eastAsia="仿宋_GB2312" w:cs="仿宋"/>
          <w:sz w:val="32"/>
          <w:szCs w:val="32"/>
          <w:u w:val="none" w:color="46CD7E"/>
          <w:shd w:val="clear" w:fill="auto"/>
          <w:lang w:eastAsia="zh-CN"/>
        </w:rPr>
        <w:t>.</w:t>
      </w:r>
      <w:r>
        <w:rPr>
          <w:rFonts w:hint="eastAsia" w:ascii="仿宋_GB2312" w:hAnsi="仿宋" w:eastAsia="仿宋_GB2312" w:cs="仿宋"/>
          <w:sz w:val="32"/>
          <w:szCs w:val="32"/>
        </w:rPr>
        <w:t>按照财政支出绩效管理的要求，建立科学的财政资金效益考评制度体系，不断提高财政资金使用管理的水平和效率。</w:t>
      </w:r>
    </w:p>
    <w:p>
      <w:pPr>
        <w:ind w:firstLine="585"/>
        <w:rPr>
          <w:rFonts w:ascii="仿宋_GB2312" w:hAnsi="仿宋" w:eastAsia="仿宋_GB2312" w:cs="仿宋"/>
          <w:sz w:val="32"/>
          <w:szCs w:val="32"/>
        </w:rPr>
      </w:pPr>
      <w:r>
        <w:rPr>
          <w:rFonts w:hint="eastAsia" w:ascii="仿宋_GB2312" w:hAnsi="仿宋" w:eastAsia="仿宋_GB2312" w:cs="仿宋"/>
          <w:sz w:val="32"/>
          <w:szCs w:val="32"/>
        </w:rPr>
        <w:t>3</w:t>
      </w:r>
      <w:r>
        <w:rPr>
          <w:rFonts w:hint="eastAsia" w:ascii="仿宋_GB2312" w:hAnsi="仿宋" w:eastAsia="仿宋_GB2312" w:cs="仿宋"/>
          <w:sz w:val="32"/>
          <w:szCs w:val="32"/>
          <w:u w:val="none" w:color="46CD7E"/>
          <w:shd w:val="clear" w:fill="auto"/>
          <w:lang w:eastAsia="zh-CN"/>
        </w:rPr>
        <w:t>.</w:t>
      </w:r>
      <w:r>
        <w:rPr>
          <w:rFonts w:hint="eastAsia" w:ascii="仿宋_GB2312" w:hAnsi="仿宋" w:eastAsia="仿宋_GB2312" w:cs="仿宋"/>
          <w:sz w:val="32"/>
          <w:szCs w:val="32"/>
        </w:rPr>
        <w:t>建议</w:t>
      </w:r>
      <w:r>
        <w:rPr>
          <w:rFonts w:ascii="仿宋_GB2312" w:hAnsi="仿宋" w:eastAsia="仿宋_GB2312" w:cs="仿宋"/>
          <w:sz w:val="32"/>
          <w:szCs w:val="32"/>
        </w:rPr>
        <w:t>简化工程手续，或开设绿色通道；加大资金投入，全面改善学校硬件设施。</w:t>
      </w:r>
    </w:p>
    <w:p>
      <w:pPr>
        <w:widowControl/>
        <w:jc w:val="left"/>
        <w:rPr>
          <w:rStyle w:val="22"/>
          <w:rFonts w:ascii="仿宋_GB2312" w:hAnsi="仿宋_GB2312" w:eastAsia="仿宋_GB2312" w:cs="仿宋_GB2312"/>
          <w:b w:val="0"/>
          <w:sz w:val="32"/>
          <w:szCs w:val="32"/>
        </w:rPr>
      </w:pPr>
    </w:p>
    <w:p>
      <w:pPr>
        <w:widowControl/>
        <w:jc w:val="left"/>
        <w:rPr>
          <w:rStyle w:val="22"/>
          <w:rFonts w:ascii="黑体" w:hAnsi="黑体" w:eastAsia="黑体"/>
          <w:b w:val="0"/>
        </w:rPr>
      </w:pPr>
    </w:p>
    <w:p>
      <w:pPr>
        <w:widowControl/>
        <w:jc w:val="left"/>
        <w:rPr>
          <w:rStyle w:val="22"/>
          <w:rFonts w:ascii="黑体" w:hAnsi="黑体" w:eastAsia="黑体"/>
          <w:b w:val="0"/>
        </w:rPr>
      </w:pPr>
    </w:p>
    <w:p>
      <w:pPr>
        <w:rPr>
          <w:lang w:val="zh-CN"/>
        </w:rPr>
      </w:pP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通江县烟溪镇钟凤小学</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关于202</w:t>
      </w:r>
      <w:r>
        <w:rPr>
          <w:rFonts w:hint="eastAsia" w:ascii="方正小标宋简体" w:hAnsi="宋体" w:eastAsia="方正小标宋简体"/>
          <w:kern w:val="0"/>
          <w:sz w:val="44"/>
          <w:szCs w:val="44"/>
        </w:rPr>
        <w:t>1</w:t>
      </w:r>
      <w:r>
        <w:rPr>
          <w:rFonts w:hint="eastAsia" w:ascii="方正小标宋简体" w:hAnsi="宋体" w:eastAsia="方正小标宋简体"/>
          <w:kern w:val="0"/>
          <w:sz w:val="44"/>
          <w:szCs w:val="44"/>
          <w:lang w:val="zh-CN"/>
        </w:rPr>
        <w:t>年度扶贫支出绩效评价</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报告</w:t>
      </w:r>
    </w:p>
    <w:p>
      <w:pPr>
        <w:pStyle w:val="46"/>
        <w:spacing w:line="240" w:lineRule="auto"/>
        <w:rPr>
          <w:rFonts w:ascii="宋体" w:hAnsi="宋体" w:cs="仿宋_GB2312"/>
          <w:color w:val="auto"/>
          <w:kern w:val="2"/>
          <w:sz w:val="32"/>
          <w:szCs w:val="32"/>
        </w:rPr>
      </w:pPr>
    </w:p>
    <w:p>
      <w:pPr>
        <w:pStyle w:val="46"/>
        <w:spacing w:line="240" w:lineRule="auto"/>
        <w:ind w:firstLine="640" w:firstLineChars="200"/>
        <w:rPr>
          <w:rFonts w:ascii="仿宋_GB2312" w:hAnsi="宋体" w:eastAsia="仿宋_GB2312"/>
          <w:color w:val="auto"/>
          <w:sz w:val="32"/>
          <w:szCs w:val="32"/>
        </w:rPr>
      </w:pPr>
      <w:bookmarkStart w:id="85" w:name="_Toc15396618"/>
      <w:r>
        <w:rPr>
          <w:rFonts w:hint="eastAsia" w:ascii="仿宋_GB2312" w:hAnsi="宋体" w:eastAsia="仿宋_GB2312"/>
          <w:color w:val="auto"/>
          <w:sz w:val="32"/>
          <w:szCs w:val="32"/>
        </w:rPr>
        <w:t>为加强</w:t>
      </w:r>
      <w:r>
        <w:rPr>
          <w:rFonts w:hint="eastAsia" w:ascii="仿宋_GB2312" w:hAnsi="宋体" w:eastAsia="仿宋_GB2312"/>
          <w:color w:val="auto"/>
          <w:sz w:val="32"/>
          <w:szCs w:val="32"/>
          <w:u w:val="none" w:color="46CD7E"/>
          <w:shd w:val="clear" w:fill="auto"/>
          <w:lang w:eastAsia="zh-CN"/>
        </w:rPr>
        <w:t>学校教育管理</w:t>
      </w:r>
      <w:r>
        <w:rPr>
          <w:rFonts w:hint="eastAsia" w:ascii="仿宋_GB2312" w:hAnsi="宋体" w:eastAsia="仿宋_GB2312"/>
          <w:color w:val="auto"/>
          <w:sz w:val="32"/>
          <w:szCs w:val="32"/>
        </w:rPr>
        <w:t>，充分发挥教育服务作用，调动</w:t>
      </w:r>
      <w:r>
        <w:rPr>
          <w:rFonts w:hint="eastAsia" w:ascii="仿宋_GB2312" w:hAnsi="宋体" w:eastAsia="仿宋_GB2312"/>
          <w:color w:val="auto"/>
          <w:sz w:val="32"/>
          <w:szCs w:val="32"/>
          <w:u w:val="none" w:color="46CD7E"/>
          <w:shd w:val="clear" w:fill="auto"/>
          <w:lang w:eastAsia="zh-CN"/>
        </w:rPr>
        <w:t>我校教育</w:t>
      </w:r>
      <w:r>
        <w:rPr>
          <w:rFonts w:hint="eastAsia" w:ascii="仿宋_GB2312" w:hAnsi="宋体" w:eastAsia="仿宋_GB2312"/>
          <w:color w:val="auto"/>
          <w:sz w:val="32"/>
          <w:szCs w:val="32"/>
        </w:rPr>
        <w:t>人员的积极性。根据上级文件精神，我校进行了自查自评，现将绩效自查情况报告如下：</w:t>
      </w:r>
    </w:p>
    <w:p>
      <w:pPr>
        <w:tabs>
          <w:tab w:val="left" w:pos="6804"/>
          <w:tab w:val="left" w:pos="7088"/>
          <w:tab w:val="left" w:pos="7513"/>
          <w:tab w:val="left" w:pos="8080"/>
        </w:tabs>
        <w:spacing w:line="520" w:lineRule="exact"/>
        <w:ind w:firstLine="640" w:firstLineChars="200"/>
        <w:jc w:val="left"/>
        <w:rPr>
          <w:rFonts w:ascii="黑体" w:hAnsi="黑体" w:eastAsia="黑体"/>
          <w:sz w:val="32"/>
          <w:szCs w:val="32"/>
        </w:rPr>
      </w:pPr>
      <w:r>
        <w:rPr>
          <w:rFonts w:hint="eastAsia" w:ascii="黑体" w:hAnsi="黑体" w:eastAsia="黑体"/>
          <w:sz w:val="32"/>
          <w:szCs w:val="32"/>
        </w:rPr>
        <w:t>一、基本情况</w:t>
      </w:r>
    </w:p>
    <w:p>
      <w:pPr>
        <w:adjustRightInd w:val="0"/>
        <w:snapToGrid w:val="0"/>
        <w:spacing w:line="560" w:lineRule="exact"/>
        <w:ind w:firstLine="640" w:firstLineChars="200"/>
        <w:rPr>
          <w:rFonts w:ascii="宋体" w:hAnsi="宋体" w:cs="仿宋_GB2312"/>
          <w:sz w:val="32"/>
          <w:szCs w:val="32"/>
        </w:rPr>
      </w:pPr>
      <w:r>
        <w:rPr>
          <w:rFonts w:hint="eastAsia" w:ascii="仿宋_GB2312" w:hAnsi="宋体" w:eastAsia="仿宋_GB2312" w:cs="宋体"/>
          <w:kern w:val="0"/>
          <w:sz w:val="32"/>
          <w:szCs w:val="32"/>
        </w:rPr>
        <w:t>通江县烟溪镇钟凤小学属全额拨款事业单位，预算级别为乡镇级。年末我校共有编制人数17人，特岗教师7人，遗属人员2人，退休人员6人，学生人数44人。2021年决算总支出2983549.00元，其中扶贫项目支出5000.00元，我校已于2021年完成了扶贫项目绩效目标。</w:t>
      </w:r>
    </w:p>
    <w:p>
      <w:pPr>
        <w:adjustRightInd w:val="0"/>
        <w:snapToGrid w:val="0"/>
        <w:spacing w:line="560" w:lineRule="exact"/>
        <w:ind w:firstLine="643" w:firstLineChars="200"/>
        <w:rPr>
          <w:rFonts w:ascii="宋体" w:hAnsi="宋体" w:cs="仿宋_GB2312"/>
          <w:b/>
          <w:sz w:val="32"/>
          <w:szCs w:val="32"/>
        </w:rPr>
      </w:pPr>
      <w:r>
        <w:rPr>
          <w:rFonts w:hint="eastAsia" w:ascii="宋体" w:hAnsi="宋体" w:cs="仿宋_GB2312"/>
          <w:b/>
          <w:sz w:val="32"/>
          <w:szCs w:val="32"/>
        </w:rPr>
        <w:t>二、资金使用情况</w:t>
      </w:r>
    </w:p>
    <w:p>
      <w:pPr>
        <w:pStyle w:val="46"/>
        <w:spacing w:line="240" w:lineRule="auto"/>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（一）资金使用</w:t>
      </w:r>
    </w:p>
    <w:p>
      <w:pPr>
        <w:pStyle w:val="46"/>
        <w:spacing w:line="240" w:lineRule="auto"/>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全年共拨入5000.00元，用于学校1名驻村扶贫教师（烟溪镇文家河村驻村队员）的差旅补助及办公支出，支出依据合规合法，资金支付与预算相符。</w:t>
      </w:r>
    </w:p>
    <w:p>
      <w:pPr>
        <w:pStyle w:val="46"/>
        <w:spacing w:line="240" w:lineRule="auto"/>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（二）组织实施情况</w:t>
      </w:r>
    </w:p>
    <w:p>
      <w:pPr>
        <w:pStyle w:val="46"/>
        <w:spacing w:line="240" w:lineRule="auto"/>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扶贫支出项目的日常管理工作均按照我校相关管理制度执行，建立了工作有计划、实施有方案、日常有监督的管理机制，工作取得了较好的成效，效能得到了提高，获得了社会各界的好评，学校成立了扶贫支出项目领导小组，严格对驻村干部的考核，及时发放驻村干部的差旅费和办公支出。</w:t>
      </w:r>
    </w:p>
    <w:p>
      <w:pPr>
        <w:tabs>
          <w:tab w:val="left" w:pos="6804"/>
          <w:tab w:val="left" w:pos="7088"/>
          <w:tab w:val="left" w:pos="7513"/>
          <w:tab w:val="left" w:pos="8080"/>
        </w:tabs>
        <w:spacing w:line="520" w:lineRule="exact"/>
        <w:ind w:firstLine="643" w:firstLineChars="200"/>
        <w:jc w:val="left"/>
        <w:rPr>
          <w:rFonts w:ascii="仿宋_GB2312" w:hAnsi="仿宋" w:eastAsia="仿宋_GB2312"/>
          <w:sz w:val="30"/>
          <w:szCs w:val="30"/>
        </w:rPr>
      </w:pPr>
      <w:r>
        <w:rPr>
          <w:rFonts w:hint="eastAsia" w:ascii="宋体" w:hAnsi="宋体" w:cs="仿宋_GB2312"/>
          <w:b/>
          <w:sz w:val="32"/>
          <w:szCs w:val="32"/>
        </w:rPr>
        <w:t>三、目标完成情况</w:t>
      </w:r>
      <w:r>
        <w:rPr>
          <w:rFonts w:hint="eastAsia" w:ascii="仿宋_GB2312" w:hAnsi="仿宋" w:eastAsia="仿宋_GB2312"/>
          <w:sz w:val="30"/>
          <w:szCs w:val="30"/>
        </w:rPr>
        <w:tab/>
      </w:r>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（一）目标任务量完成情况</w:t>
      </w:r>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驻村干部完成了目标任务，达到了相关要求，推动帮扶工作有序开展。</w:t>
      </w:r>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（二）目标质量完成情况</w:t>
      </w:r>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按照年初目标任务，实际扶贫工作完成较好，扶贫干部做得很优秀。</w:t>
      </w:r>
    </w:p>
    <w:p>
      <w:pPr>
        <w:adjustRightInd w:val="0"/>
        <w:snapToGrid w:val="0"/>
        <w:spacing w:line="560" w:lineRule="exact"/>
        <w:ind w:firstLine="800" w:firstLineChars="250"/>
        <w:rPr>
          <w:rFonts w:ascii="仿宋_GB2312" w:hAnsi="宋体" w:eastAsia="仿宋_GB2312" w:cs="宋体"/>
          <w:kern w:val="0"/>
          <w:sz w:val="32"/>
          <w:szCs w:val="32"/>
        </w:rPr>
      </w:pPr>
      <w:r>
        <w:rPr>
          <w:rFonts w:hint="eastAsia" w:ascii="仿宋_GB2312" w:hAnsi="宋体" w:eastAsia="仿宋_GB2312" w:cs="宋体"/>
          <w:kern w:val="0"/>
          <w:sz w:val="32"/>
          <w:szCs w:val="32"/>
        </w:rPr>
        <w:t>（三）目标进度完成情况</w:t>
      </w:r>
    </w:p>
    <w:p>
      <w:pPr>
        <w:adjustRightInd w:val="0"/>
        <w:snapToGrid w:val="0"/>
        <w:spacing w:line="560" w:lineRule="exact"/>
        <w:ind w:firstLine="800" w:firstLineChars="250"/>
        <w:rPr>
          <w:rFonts w:ascii="宋体" w:hAnsi="宋体" w:cs="仿宋_GB2312"/>
          <w:sz w:val="32"/>
          <w:szCs w:val="32"/>
        </w:rPr>
      </w:pPr>
      <w:r>
        <w:rPr>
          <w:rFonts w:hint="eastAsia" w:ascii="仿宋_GB2312" w:hAnsi="宋体" w:eastAsia="仿宋_GB2312" w:cs="宋体"/>
          <w:kern w:val="0"/>
          <w:sz w:val="32"/>
          <w:szCs w:val="32"/>
        </w:rPr>
        <w:t>对照预定计划，全部完成了目标任务。</w:t>
      </w:r>
    </w:p>
    <w:p>
      <w:pPr>
        <w:tabs>
          <w:tab w:val="left" w:pos="6804"/>
          <w:tab w:val="left" w:pos="7088"/>
          <w:tab w:val="left" w:pos="7513"/>
          <w:tab w:val="left" w:pos="8080"/>
        </w:tabs>
        <w:spacing w:line="520" w:lineRule="exact"/>
        <w:ind w:firstLine="643" w:firstLineChars="200"/>
        <w:jc w:val="left"/>
        <w:rPr>
          <w:rFonts w:ascii="仿宋_GB2312" w:hAnsi="仿宋" w:eastAsia="仿宋_GB2312"/>
          <w:b/>
          <w:sz w:val="30"/>
          <w:szCs w:val="30"/>
        </w:rPr>
      </w:pPr>
      <w:r>
        <w:rPr>
          <w:rFonts w:hint="eastAsia" w:ascii="宋体" w:hAnsi="宋体" w:cs="仿宋_GB2312"/>
          <w:b/>
          <w:sz w:val="32"/>
          <w:szCs w:val="32"/>
        </w:rPr>
        <w:t>四、项目效益情况</w:t>
      </w:r>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驻村干部都有序，高质量地完成工作，产生了较好的社会效益，充分保障了扶贫工作正常开展。</w:t>
      </w:r>
    </w:p>
    <w:p>
      <w:pPr>
        <w:tabs>
          <w:tab w:val="left" w:pos="6804"/>
          <w:tab w:val="left" w:pos="7088"/>
          <w:tab w:val="left" w:pos="7513"/>
          <w:tab w:val="left" w:pos="8080"/>
        </w:tabs>
        <w:spacing w:line="520" w:lineRule="exact"/>
        <w:ind w:firstLine="643" w:firstLineChars="200"/>
        <w:jc w:val="left"/>
        <w:rPr>
          <w:rFonts w:ascii="宋体" w:hAnsi="宋体" w:cs="仿宋_GB2312"/>
          <w:b/>
          <w:sz w:val="32"/>
          <w:szCs w:val="32"/>
        </w:rPr>
      </w:pPr>
      <w:r>
        <w:rPr>
          <w:rFonts w:hint="eastAsia" w:ascii="宋体" w:hAnsi="宋体" w:cs="仿宋_GB2312"/>
          <w:b/>
          <w:sz w:val="32"/>
          <w:szCs w:val="32"/>
        </w:rPr>
        <w:t>五、问题及建议</w:t>
      </w:r>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pPr>
        <w:spacing w:line="600" w:lineRule="exact"/>
        <w:rPr>
          <w:rFonts w:ascii="黑体" w:hAnsi="黑体" w:eastAsia="黑体"/>
          <w:color w:val="000000"/>
          <w:sz w:val="44"/>
          <w:szCs w:val="44"/>
        </w:rPr>
      </w:pPr>
    </w:p>
    <w:p>
      <w:pPr>
        <w:pStyle w:val="40"/>
        <w:ind w:left="1300" w:hanging="880"/>
        <w:rPr>
          <w:rFonts w:ascii="黑体" w:hAnsi="黑体" w:eastAsia="黑体"/>
          <w:color w:val="000000"/>
          <w:sz w:val="44"/>
          <w:szCs w:val="44"/>
        </w:rPr>
      </w:pPr>
    </w:p>
    <w:p>
      <w:pPr>
        <w:rPr>
          <w:rFonts w:ascii="黑体" w:hAnsi="黑体" w:eastAsia="黑体"/>
          <w:color w:val="000000"/>
          <w:sz w:val="44"/>
          <w:szCs w:val="44"/>
        </w:rPr>
      </w:pPr>
    </w:p>
    <w:p>
      <w:pPr>
        <w:spacing w:line="600" w:lineRule="exact"/>
        <w:jc w:val="center"/>
        <w:outlineLvl w:val="0"/>
        <w:rPr>
          <w:rFonts w:ascii="仿宋" w:hAnsi="仿宋" w:eastAsia="仿宋"/>
          <w:b/>
          <w:color w:val="000000"/>
          <w:sz w:val="44"/>
          <w:szCs w:val="44"/>
        </w:rPr>
      </w:pPr>
      <w:bookmarkStart w:id="86" w:name="_Toc342"/>
      <w:r>
        <w:rPr>
          <w:rFonts w:hint="eastAsia" w:ascii="黑体" w:hAnsi="黑体" w:eastAsia="黑体"/>
          <w:color w:val="000000"/>
          <w:sz w:val="44"/>
          <w:szCs w:val="44"/>
        </w:rPr>
        <w:t>第</w:t>
      </w:r>
      <w:r>
        <w:rPr>
          <w:rStyle w:val="22"/>
          <w:rFonts w:hint="eastAsia" w:ascii="黑体" w:hAnsi="黑体" w:eastAsia="黑体"/>
          <w:b w:val="0"/>
        </w:rPr>
        <w:t>五部分附表</w:t>
      </w:r>
      <w:bookmarkEnd w:id="76"/>
      <w:bookmarkEnd w:id="85"/>
      <w:bookmarkEnd w:id="86"/>
    </w:p>
    <w:p>
      <w:pPr>
        <w:pStyle w:val="14"/>
        <w:spacing w:line="520" w:lineRule="exact"/>
        <w:rPr>
          <w:rFonts w:ascii="仿宋" w:hAnsi="仿宋" w:eastAsia="仿宋"/>
          <w:b w:val="0"/>
          <w:color w:val="000000"/>
        </w:rPr>
      </w:pPr>
      <w:bookmarkStart w:id="87" w:name="_Toc18525"/>
      <w:bookmarkStart w:id="88" w:name="_Toc15396619"/>
    </w:p>
    <w:p>
      <w:pPr>
        <w:pStyle w:val="14"/>
        <w:spacing w:before="0" w:after="0" w:line="640" w:lineRule="exact"/>
        <w:rPr>
          <w:rFonts w:ascii="仿宋" w:hAnsi="仿宋" w:eastAsia="仿宋"/>
          <w:color w:val="000000"/>
        </w:rPr>
      </w:pPr>
      <w:r>
        <w:rPr>
          <w:rFonts w:hint="eastAsia" w:ascii="仿宋" w:hAnsi="仿宋" w:eastAsia="仿宋"/>
          <w:b w:val="0"/>
          <w:color w:val="000000"/>
        </w:rPr>
        <w:t>一、收</w:t>
      </w:r>
      <w:r>
        <w:rPr>
          <w:rStyle w:val="27"/>
          <w:rFonts w:hint="eastAsia" w:ascii="仿宋" w:hAnsi="仿宋" w:eastAsia="仿宋"/>
          <w:b w:val="0"/>
          <w:bCs w:val="0"/>
        </w:rPr>
        <w:t>入支出决算总表</w:t>
      </w:r>
      <w:bookmarkEnd w:id="87"/>
      <w:bookmarkEnd w:id="88"/>
    </w:p>
    <w:p>
      <w:pPr>
        <w:pStyle w:val="14"/>
        <w:spacing w:before="0" w:after="0" w:line="640" w:lineRule="exact"/>
        <w:rPr>
          <w:rFonts w:ascii="仿宋" w:hAnsi="仿宋" w:eastAsia="仿宋"/>
          <w:color w:val="000000"/>
        </w:rPr>
      </w:pPr>
      <w:bookmarkStart w:id="89" w:name="_Toc15396620"/>
      <w:bookmarkStart w:id="90" w:name="_Toc32693"/>
      <w:r>
        <w:rPr>
          <w:rFonts w:hint="eastAsia" w:ascii="仿宋" w:hAnsi="仿宋" w:eastAsia="仿宋"/>
          <w:b w:val="0"/>
          <w:color w:val="000000"/>
        </w:rPr>
        <w:t>二、收</w:t>
      </w:r>
      <w:r>
        <w:rPr>
          <w:rStyle w:val="27"/>
          <w:rFonts w:hint="eastAsia" w:ascii="仿宋" w:hAnsi="仿宋" w:eastAsia="仿宋"/>
          <w:b w:val="0"/>
          <w:bCs w:val="0"/>
        </w:rPr>
        <w:t>入决算表</w:t>
      </w:r>
      <w:bookmarkEnd w:id="89"/>
      <w:bookmarkEnd w:id="90"/>
    </w:p>
    <w:p>
      <w:pPr>
        <w:pStyle w:val="14"/>
        <w:spacing w:before="0" w:after="0" w:line="640" w:lineRule="exact"/>
        <w:rPr>
          <w:rFonts w:ascii="仿宋" w:hAnsi="仿宋" w:eastAsia="仿宋"/>
          <w:color w:val="000000"/>
        </w:rPr>
      </w:pPr>
      <w:bookmarkStart w:id="91" w:name="_Toc8984"/>
      <w:bookmarkStart w:id="92" w:name="_Toc15396621"/>
      <w:r>
        <w:rPr>
          <w:rStyle w:val="27"/>
          <w:rFonts w:hint="eastAsia" w:ascii="仿宋" w:hAnsi="仿宋" w:eastAsia="仿宋"/>
          <w:b w:val="0"/>
          <w:bCs w:val="0"/>
        </w:rPr>
        <w:t>三、</w:t>
      </w:r>
      <w:r>
        <w:rPr>
          <w:rFonts w:hint="eastAsia" w:ascii="仿宋" w:hAnsi="仿宋" w:eastAsia="仿宋"/>
          <w:b w:val="0"/>
          <w:color w:val="000000"/>
        </w:rPr>
        <w:t>支</w:t>
      </w:r>
      <w:r>
        <w:rPr>
          <w:rStyle w:val="27"/>
          <w:rFonts w:hint="eastAsia" w:ascii="仿宋" w:hAnsi="仿宋" w:eastAsia="仿宋"/>
          <w:b w:val="0"/>
          <w:bCs w:val="0"/>
        </w:rPr>
        <w:t>出决算表</w:t>
      </w:r>
      <w:bookmarkEnd w:id="91"/>
      <w:bookmarkEnd w:id="92"/>
    </w:p>
    <w:p>
      <w:pPr>
        <w:pStyle w:val="14"/>
        <w:spacing w:before="0" w:after="0" w:line="640" w:lineRule="exact"/>
        <w:rPr>
          <w:rFonts w:ascii="仿宋" w:hAnsi="仿宋" w:eastAsia="仿宋"/>
          <w:b w:val="0"/>
          <w:color w:val="000000"/>
        </w:rPr>
      </w:pPr>
      <w:bookmarkStart w:id="93" w:name="_Toc15396622"/>
      <w:bookmarkStart w:id="94" w:name="_Toc20635"/>
      <w:r>
        <w:rPr>
          <w:rStyle w:val="27"/>
          <w:rFonts w:hint="eastAsia" w:ascii="仿宋" w:hAnsi="仿宋" w:eastAsia="仿宋"/>
          <w:b w:val="0"/>
          <w:bCs w:val="0"/>
        </w:rPr>
        <w:t>四、</w:t>
      </w:r>
      <w:r>
        <w:rPr>
          <w:rFonts w:hint="eastAsia" w:ascii="仿宋" w:hAnsi="仿宋" w:eastAsia="仿宋"/>
          <w:b w:val="0"/>
          <w:color w:val="000000"/>
        </w:rPr>
        <w:t>财</w:t>
      </w:r>
      <w:r>
        <w:rPr>
          <w:rStyle w:val="27"/>
          <w:rFonts w:hint="eastAsia" w:ascii="仿宋" w:hAnsi="仿宋" w:eastAsia="仿宋"/>
          <w:b w:val="0"/>
          <w:bCs w:val="0"/>
        </w:rPr>
        <w:t>政拨款收入支出决算总表</w:t>
      </w:r>
      <w:bookmarkEnd w:id="93"/>
      <w:bookmarkEnd w:id="94"/>
    </w:p>
    <w:p>
      <w:pPr>
        <w:pStyle w:val="14"/>
        <w:spacing w:before="0" w:after="0" w:line="640" w:lineRule="exact"/>
        <w:rPr>
          <w:rStyle w:val="27"/>
          <w:rFonts w:ascii="仿宋" w:hAnsi="仿宋" w:eastAsia="仿宋"/>
          <w:b w:val="0"/>
          <w:bCs w:val="0"/>
        </w:rPr>
      </w:pPr>
      <w:bookmarkStart w:id="95" w:name="_Toc25918"/>
      <w:bookmarkStart w:id="96" w:name="_Toc15396623"/>
      <w:r>
        <w:rPr>
          <w:rStyle w:val="27"/>
          <w:rFonts w:hint="eastAsia" w:ascii="仿宋" w:hAnsi="仿宋" w:eastAsia="仿宋"/>
          <w:b w:val="0"/>
          <w:bCs w:val="0"/>
        </w:rPr>
        <w:t>五、</w:t>
      </w:r>
      <w:r>
        <w:rPr>
          <w:rFonts w:hint="eastAsia" w:ascii="仿宋" w:hAnsi="仿宋" w:eastAsia="仿宋"/>
          <w:b w:val="0"/>
          <w:color w:val="000000"/>
        </w:rPr>
        <w:t>财</w:t>
      </w:r>
      <w:r>
        <w:rPr>
          <w:rStyle w:val="27"/>
          <w:rFonts w:hint="eastAsia" w:ascii="仿宋" w:hAnsi="仿宋" w:eastAsia="仿宋"/>
          <w:b w:val="0"/>
          <w:bCs w:val="0"/>
        </w:rPr>
        <w:t>政拨款支出决算明细表</w:t>
      </w:r>
      <w:bookmarkEnd w:id="95"/>
      <w:bookmarkEnd w:id="96"/>
      <w:bookmarkStart w:id="97" w:name="_Toc15396624"/>
    </w:p>
    <w:p>
      <w:pPr>
        <w:pStyle w:val="14"/>
        <w:spacing w:before="0" w:after="0" w:line="640" w:lineRule="exact"/>
        <w:rPr>
          <w:rFonts w:ascii="仿宋" w:hAnsi="仿宋" w:eastAsia="仿宋"/>
          <w:color w:val="000000"/>
        </w:rPr>
      </w:pPr>
      <w:bookmarkStart w:id="98" w:name="_Toc25404"/>
      <w:r>
        <w:rPr>
          <w:rStyle w:val="27"/>
          <w:rFonts w:hint="eastAsia" w:ascii="仿宋" w:hAnsi="仿宋" w:eastAsia="仿宋"/>
          <w:b w:val="0"/>
          <w:bCs w:val="0"/>
        </w:rPr>
        <w:t>六、</w:t>
      </w:r>
      <w:r>
        <w:rPr>
          <w:rFonts w:hint="eastAsia" w:ascii="仿宋" w:hAnsi="仿宋" w:eastAsia="仿宋"/>
          <w:b w:val="0"/>
          <w:color w:val="000000"/>
        </w:rPr>
        <w:t>一</w:t>
      </w:r>
      <w:r>
        <w:rPr>
          <w:rStyle w:val="27"/>
          <w:rFonts w:hint="eastAsia" w:ascii="仿宋" w:hAnsi="仿宋" w:eastAsia="仿宋"/>
          <w:b w:val="0"/>
          <w:bCs w:val="0"/>
        </w:rPr>
        <w:t>般公共预算</w:t>
      </w:r>
      <w:r>
        <w:rPr>
          <w:rFonts w:hint="eastAsia" w:ascii="仿宋" w:hAnsi="仿宋" w:eastAsia="仿宋"/>
        </w:rPr>
        <w:t>财政拨款支出决算表</w:t>
      </w:r>
      <w:bookmarkEnd w:id="97"/>
      <w:bookmarkEnd w:id="98"/>
    </w:p>
    <w:p>
      <w:pPr>
        <w:pStyle w:val="14"/>
        <w:spacing w:before="0" w:after="0" w:line="640" w:lineRule="exact"/>
        <w:rPr>
          <w:rFonts w:ascii="仿宋" w:hAnsi="仿宋" w:eastAsia="仿宋"/>
          <w:color w:val="000000"/>
        </w:rPr>
      </w:pPr>
      <w:bookmarkStart w:id="99" w:name="_Toc15169"/>
      <w:bookmarkStart w:id="100" w:name="_Toc15396625"/>
      <w:r>
        <w:rPr>
          <w:rStyle w:val="27"/>
          <w:rFonts w:hint="eastAsia" w:ascii="仿宋" w:hAnsi="仿宋" w:eastAsia="仿宋"/>
          <w:b w:val="0"/>
          <w:bCs w:val="0"/>
        </w:rPr>
        <w:t>七、</w:t>
      </w:r>
      <w:r>
        <w:rPr>
          <w:rFonts w:hint="eastAsia" w:ascii="仿宋" w:hAnsi="仿宋" w:eastAsia="仿宋"/>
          <w:b w:val="0"/>
          <w:color w:val="000000"/>
        </w:rPr>
        <w:t>一</w:t>
      </w:r>
      <w:r>
        <w:rPr>
          <w:rStyle w:val="27"/>
          <w:rFonts w:hint="eastAsia" w:ascii="仿宋" w:hAnsi="仿宋" w:eastAsia="仿宋"/>
          <w:b w:val="0"/>
          <w:bCs w:val="0"/>
        </w:rPr>
        <w:t>般公共预算</w:t>
      </w:r>
      <w:r>
        <w:rPr>
          <w:rFonts w:hint="eastAsia" w:ascii="仿宋" w:hAnsi="仿宋" w:eastAsia="仿宋"/>
        </w:rPr>
        <w:t>财政拨款支出决算明细表</w:t>
      </w:r>
      <w:bookmarkEnd w:id="99"/>
      <w:bookmarkEnd w:id="100"/>
    </w:p>
    <w:p>
      <w:pPr>
        <w:pStyle w:val="14"/>
        <w:spacing w:before="0" w:after="0" w:line="640" w:lineRule="exact"/>
        <w:rPr>
          <w:rFonts w:ascii="仿宋" w:hAnsi="仿宋" w:eastAsia="仿宋"/>
          <w:color w:val="000000"/>
        </w:rPr>
      </w:pPr>
      <w:bookmarkStart w:id="101" w:name="_Toc27686"/>
      <w:bookmarkStart w:id="102" w:name="_Toc15396626"/>
      <w:r>
        <w:rPr>
          <w:rStyle w:val="27"/>
          <w:rFonts w:hint="eastAsia" w:ascii="仿宋" w:hAnsi="仿宋" w:eastAsia="仿宋"/>
          <w:b w:val="0"/>
          <w:bCs w:val="0"/>
        </w:rPr>
        <w:t>八、</w:t>
      </w:r>
      <w:r>
        <w:rPr>
          <w:rFonts w:hint="eastAsia" w:ascii="仿宋" w:hAnsi="仿宋" w:eastAsia="仿宋"/>
          <w:b w:val="0"/>
          <w:color w:val="000000"/>
        </w:rPr>
        <w:t>一</w:t>
      </w:r>
      <w:r>
        <w:rPr>
          <w:rStyle w:val="27"/>
          <w:rFonts w:hint="eastAsia" w:ascii="仿宋" w:hAnsi="仿宋" w:eastAsia="仿宋"/>
          <w:b w:val="0"/>
          <w:bCs w:val="0"/>
        </w:rPr>
        <w:t>般公共预算</w:t>
      </w:r>
      <w:r>
        <w:rPr>
          <w:rFonts w:hint="eastAsia" w:ascii="仿宋" w:hAnsi="仿宋" w:eastAsia="仿宋"/>
        </w:rPr>
        <w:t>财政拨款基本支出决算表</w:t>
      </w:r>
      <w:bookmarkEnd w:id="101"/>
      <w:bookmarkEnd w:id="102"/>
    </w:p>
    <w:p>
      <w:pPr>
        <w:pStyle w:val="14"/>
        <w:spacing w:before="0" w:after="0" w:line="640" w:lineRule="exact"/>
        <w:rPr>
          <w:rFonts w:ascii="仿宋" w:hAnsi="仿宋" w:eastAsia="仿宋"/>
          <w:color w:val="000000"/>
        </w:rPr>
      </w:pPr>
      <w:bookmarkStart w:id="103" w:name="_Toc25037"/>
      <w:bookmarkStart w:id="104" w:name="_Toc15396627"/>
      <w:r>
        <w:rPr>
          <w:rStyle w:val="27"/>
          <w:rFonts w:hint="eastAsia" w:ascii="仿宋" w:hAnsi="仿宋" w:eastAsia="仿宋"/>
          <w:b w:val="0"/>
          <w:bCs w:val="0"/>
        </w:rPr>
        <w:t>九、</w:t>
      </w:r>
      <w:r>
        <w:rPr>
          <w:rFonts w:hint="eastAsia" w:ascii="仿宋" w:hAnsi="仿宋" w:eastAsia="仿宋"/>
          <w:b w:val="0"/>
          <w:color w:val="000000"/>
        </w:rPr>
        <w:t>一</w:t>
      </w:r>
      <w:r>
        <w:rPr>
          <w:rStyle w:val="27"/>
          <w:rFonts w:hint="eastAsia" w:ascii="仿宋" w:hAnsi="仿宋" w:eastAsia="仿宋"/>
          <w:b w:val="0"/>
          <w:bCs w:val="0"/>
        </w:rPr>
        <w:t>般公共预算</w:t>
      </w:r>
      <w:r>
        <w:rPr>
          <w:rFonts w:hint="eastAsia" w:ascii="仿宋" w:hAnsi="仿宋" w:eastAsia="仿宋"/>
        </w:rPr>
        <w:t>财政拨款项目支出决算表</w:t>
      </w:r>
      <w:bookmarkEnd w:id="103"/>
      <w:bookmarkEnd w:id="104"/>
    </w:p>
    <w:p>
      <w:pPr>
        <w:pStyle w:val="14"/>
        <w:spacing w:before="0" w:after="0" w:line="640" w:lineRule="exact"/>
        <w:rPr>
          <w:rFonts w:ascii="仿宋" w:hAnsi="仿宋" w:eastAsia="仿宋"/>
          <w:color w:val="000000"/>
        </w:rPr>
      </w:pPr>
      <w:bookmarkStart w:id="105" w:name="_Toc15396628"/>
      <w:bookmarkStart w:id="106" w:name="_Toc3650"/>
      <w:r>
        <w:rPr>
          <w:rStyle w:val="27"/>
          <w:rFonts w:hint="eastAsia" w:ascii="仿宋" w:hAnsi="仿宋" w:eastAsia="仿宋"/>
          <w:b w:val="0"/>
          <w:bCs w:val="0"/>
        </w:rPr>
        <w:t>十、</w:t>
      </w:r>
      <w:r>
        <w:rPr>
          <w:rFonts w:hint="eastAsia" w:ascii="仿宋" w:hAnsi="仿宋" w:eastAsia="仿宋"/>
          <w:b w:val="0"/>
          <w:color w:val="000000"/>
        </w:rPr>
        <w:t>一</w:t>
      </w:r>
      <w:r>
        <w:rPr>
          <w:rStyle w:val="27"/>
          <w:rFonts w:hint="eastAsia" w:ascii="仿宋" w:hAnsi="仿宋" w:eastAsia="仿宋"/>
          <w:b w:val="0"/>
          <w:bCs w:val="0"/>
        </w:rPr>
        <w:t>般公共预算</w:t>
      </w:r>
      <w:r>
        <w:rPr>
          <w:rFonts w:hint="eastAsia" w:ascii="仿宋" w:hAnsi="仿宋" w:eastAsia="仿宋"/>
        </w:rPr>
        <w:t>财政拨</w:t>
      </w:r>
      <w:r>
        <w:rPr>
          <w:rStyle w:val="27"/>
          <w:rFonts w:hint="eastAsia" w:ascii="仿宋" w:hAnsi="仿宋" w:eastAsia="仿宋"/>
          <w:b w:val="0"/>
          <w:bCs w:val="0"/>
        </w:rPr>
        <w:t>款“三公”经费</w:t>
      </w:r>
      <w:r>
        <w:rPr>
          <w:rFonts w:hint="eastAsia" w:ascii="仿宋" w:hAnsi="仿宋" w:eastAsia="仿宋"/>
        </w:rPr>
        <w:t>支出决算表</w:t>
      </w:r>
      <w:bookmarkEnd w:id="105"/>
      <w:bookmarkEnd w:id="106"/>
    </w:p>
    <w:p>
      <w:pPr>
        <w:pStyle w:val="14"/>
        <w:spacing w:before="0" w:after="0" w:line="640" w:lineRule="exact"/>
        <w:rPr>
          <w:rFonts w:ascii="仿宋" w:hAnsi="仿宋" w:eastAsia="仿宋"/>
          <w:color w:val="000000"/>
        </w:rPr>
      </w:pPr>
      <w:bookmarkStart w:id="107" w:name="_Toc15396629"/>
      <w:bookmarkStart w:id="108" w:name="_Toc11602"/>
      <w:r>
        <w:rPr>
          <w:rStyle w:val="27"/>
          <w:rFonts w:hint="eastAsia" w:ascii="仿宋" w:hAnsi="仿宋" w:eastAsia="仿宋"/>
          <w:b w:val="0"/>
          <w:bCs w:val="0"/>
        </w:rPr>
        <w:t>十一、</w:t>
      </w:r>
      <w:r>
        <w:rPr>
          <w:rFonts w:hint="eastAsia" w:ascii="仿宋" w:hAnsi="仿宋" w:eastAsia="仿宋"/>
          <w:b w:val="0"/>
          <w:color w:val="000000"/>
        </w:rPr>
        <w:t>政</w:t>
      </w:r>
      <w:r>
        <w:rPr>
          <w:rStyle w:val="27"/>
          <w:rFonts w:hint="eastAsia" w:ascii="仿宋" w:hAnsi="仿宋" w:eastAsia="仿宋"/>
          <w:b w:val="0"/>
          <w:bCs w:val="0"/>
        </w:rPr>
        <w:t>府性基金预算</w:t>
      </w:r>
      <w:r>
        <w:rPr>
          <w:rFonts w:hint="eastAsia" w:ascii="仿宋" w:hAnsi="仿宋" w:eastAsia="仿宋"/>
        </w:rPr>
        <w:t>财政拨款收入支出决算表</w:t>
      </w:r>
      <w:bookmarkEnd w:id="107"/>
      <w:bookmarkEnd w:id="108"/>
    </w:p>
    <w:p>
      <w:pPr>
        <w:pStyle w:val="14"/>
        <w:spacing w:before="0" w:after="0" w:line="640" w:lineRule="exact"/>
        <w:rPr>
          <w:rFonts w:ascii="仿宋" w:hAnsi="仿宋" w:eastAsia="仿宋"/>
          <w:color w:val="000000"/>
        </w:rPr>
      </w:pPr>
      <w:bookmarkStart w:id="109" w:name="_Toc15396630"/>
      <w:bookmarkStart w:id="110" w:name="_Toc15560"/>
      <w:r>
        <w:rPr>
          <w:rStyle w:val="27"/>
          <w:rFonts w:hint="eastAsia" w:ascii="仿宋" w:hAnsi="仿宋" w:eastAsia="仿宋"/>
          <w:b w:val="0"/>
          <w:bCs w:val="0"/>
        </w:rPr>
        <w:t>十二、</w:t>
      </w:r>
      <w:r>
        <w:rPr>
          <w:rFonts w:hint="eastAsia" w:ascii="仿宋" w:hAnsi="仿宋" w:eastAsia="仿宋"/>
          <w:b w:val="0"/>
          <w:color w:val="000000"/>
        </w:rPr>
        <w:t>政</w:t>
      </w:r>
      <w:r>
        <w:rPr>
          <w:rStyle w:val="27"/>
          <w:rFonts w:hint="eastAsia" w:ascii="仿宋" w:hAnsi="仿宋" w:eastAsia="仿宋"/>
          <w:b w:val="0"/>
          <w:bCs w:val="0"/>
        </w:rPr>
        <w:t>府性基金预算</w:t>
      </w:r>
      <w:r>
        <w:rPr>
          <w:rFonts w:hint="eastAsia" w:ascii="仿宋" w:hAnsi="仿宋" w:eastAsia="仿宋"/>
        </w:rPr>
        <w:t>财政拨</w:t>
      </w:r>
      <w:r>
        <w:rPr>
          <w:rStyle w:val="27"/>
          <w:rFonts w:hint="eastAsia" w:ascii="仿宋" w:hAnsi="仿宋" w:eastAsia="仿宋"/>
          <w:b w:val="0"/>
          <w:bCs w:val="0"/>
        </w:rPr>
        <w:t>款“三公”经费</w:t>
      </w:r>
      <w:r>
        <w:rPr>
          <w:rFonts w:hint="eastAsia" w:ascii="仿宋" w:hAnsi="仿宋" w:eastAsia="仿宋"/>
        </w:rPr>
        <w:t>支出决算表</w:t>
      </w:r>
      <w:bookmarkEnd w:id="109"/>
      <w:bookmarkEnd w:id="110"/>
    </w:p>
    <w:p>
      <w:pPr>
        <w:pStyle w:val="14"/>
        <w:spacing w:before="0" w:after="0" w:line="640" w:lineRule="exact"/>
        <w:rPr>
          <w:rStyle w:val="27"/>
          <w:rFonts w:ascii="仿宋" w:hAnsi="仿宋" w:eastAsia="仿宋"/>
          <w:b w:val="0"/>
          <w:bCs w:val="0"/>
        </w:rPr>
      </w:pPr>
      <w:bookmarkStart w:id="111" w:name="_Toc15396631"/>
      <w:bookmarkStart w:id="112" w:name="_Toc31396"/>
      <w:r>
        <w:rPr>
          <w:rStyle w:val="27"/>
          <w:rFonts w:hint="eastAsia" w:ascii="仿宋" w:hAnsi="仿宋" w:eastAsia="仿宋"/>
          <w:b w:val="0"/>
          <w:bCs w:val="0"/>
        </w:rPr>
        <w:t>十三、</w:t>
      </w:r>
      <w:r>
        <w:rPr>
          <w:rFonts w:hint="eastAsia" w:ascii="仿宋" w:hAnsi="仿宋" w:eastAsia="仿宋"/>
          <w:b w:val="0"/>
          <w:color w:val="000000"/>
        </w:rPr>
        <w:t>国</w:t>
      </w:r>
      <w:r>
        <w:rPr>
          <w:rStyle w:val="27"/>
          <w:rFonts w:hint="eastAsia" w:ascii="仿宋" w:hAnsi="仿宋" w:eastAsia="仿宋"/>
          <w:b w:val="0"/>
          <w:bCs w:val="0"/>
        </w:rPr>
        <w:t>有资本经营预算</w:t>
      </w:r>
      <w:r>
        <w:rPr>
          <w:rFonts w:hint="eastAsia" w:ascii="仿宋" w:hAnsi="仿宋" w:eastAsia="仿宋"/>
        </w:rPr>
        <w:t>财政拨款支出决算表</w:t>
      </w:r>
      <w:bookmarkEnd w:id="111"/>
      <w:bookmarkEnd w:id="112"/>
    </w:p>
    <w:p>
      <w:pPr>
        <w:pStyle w:val="14"/>
        <w:spacing w:before="0" w:after="0" w:line="640" w:lineRule="exact"/>
        <w:rPr>
          <w:rStyle w:val="27"/>
          <w:rFonts w:ascii="仿宋" w:hAnsi="仿宋" w:eastAsia="仿宋"/>
          <w:b w:val="0"/>
          <w:bCs w:val="0"/>
        </w:rPr>
      </w:pPr>
      <w:bookmarkStart w:id="113" w:name="_Toc9677"/>
      <w:r>
        <w:rPr>
          <w:rStyle w:val="27"/>
          <w:rFonts w:hint="eastAsia" w:ascii="仿宋" w:hAnsi="仿宋" w:eastAsia="仿宋"/>
          <w:b w:val="0"/>
          <w:bCs w:val="0"/>
        </w:rPr>
        <w:t>十四、</w:t>
      </w:r>
      <w:r>
        <w:rPr>
          <w:rFonts w:hint="eastAsia" w:ascii="仿宋" w:hAnsi="仿宋" w:eastAsia="仿宋"/>
          <w:b w:val="0"/>
          <w:bCs w:val="0"/>
        </w:rPr>
        <w:t>国有资本经营</w:t>
      </w:r>
      <w:r>
        <w:rPr>
          <w:rStyle w:val="27"/>
          <w:rFonts w:hint="eastAsia" w:ascii="仿宋" w:hAnsi="仿宋" w:eastAsia="仿宋"/>
          <w:b w:val="0"/>
          <w:bCs w:val="0"/>
        </w:rPr>
        <w:t>预算</w:t>
      </w:r>
      <w:r>
        <w:rPr>
          <w:rFonts w:hint="eastAsia" w:ascii="仿宋" w:hAnsi="仿宋" w:eastAsia="仿宋"/>
          <w:b w:val="0"/>
          <w:bCs w:val="0"/>
        </w:rPr>
        <w:t>财政拨款支出决算表</w:t>
      </w:r>
      <w:bookmarkEnd w:id="113"/>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
    <w:altName w:val="Times New Roman"/>
    <w:panose1 w:val="00000000000000000000"/>
    <w:charset w:val="00"/>
    <w:family w:val="auto"/>
    <w:pitch w:val="default"/>
    <w:sig w:usb0="00000000" w:usb1="00000000" w:usb2="00000000"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fldChar w:fldCharType="begin"/>
    </w:r>
    <w:r>
      <w:instrText xml:space="preserve">PAGE   \* MERGEFORMAT</w:instrText>
    </w:r>
    <w:r>
      <w:fldChar w:fldCharType="separate"/>
    </w:r>
    <w:r>
      <w:rPr>
        <w:lang w:val="zh-CN"/>
      </w:rPr>
      <w:t>33</w:t>
    </w:r>
    <w:r>
      <w:fldChar w:fldCharType="end"/>
    </w:r>
  </w:p>
  <w:p>
    <w:pPr>
      <w:pStyle w:val="3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2B12FD"/>
    <w:multiLevelType w:val="singleLevel"/>
    <w:tmpl w:val="132B12FD"/>
    <w:lvl w:ilvl="0" w:tentative="0">
      <w:start w:val="2"/>
      <w:numFmt w:val="chineseCounting"/>
      <w:suff w:val="nothing"/>
      <w:lvlText w:val="（%1）"/>
      <w:lvlJc w:val="left"/>
      <w:rPr>
        <w:rFonts w:hint="eastAsia"/>
      </w:rPr>
    </w:lvl>
  </w:abstractNum>
  <w:abstractNum w:abstractNumId="1">
    <w:nsid w:val="249D640F"/>
    <w:multiLevelType w:val="singleLevel"/>
    <w:tmpl w:val="249D640F"/>
    <w:lvl w:ilvl="0" w:tentative="0">
      <w:start w:val="3"/>
      <w:numFmt w:val="decimal"/>
      <w:lvlText w:val="%1."/>
      <w:lvlJc w:val="left"/>
      <w:pPr>
        <w:tabs>
          <w:tab w:val="left" w:pos="312"/>
        </w:tabs>
      </w:pPr>
    </w:lvl>
  </w:abstractNum>
  <w:abstractNum w:abstractNumId="2">
    <w:nsid w:val="26D43CF4"/>
    <w:multiLevelType w:val="singleLevel"/>
    <w:tmpl w:val="26D43CF4"/>
    <w:lvl w:ilvl="0" w:tentative="0">
      <w:start w:val="3"/>
      <w:numFmt w:val="chineseCounting"/>
      <w:suff w:val="space"/>
      <w:lvlText w:val="第%1部分"/>
      <w:lvlJc w:val="left"/>
      <w:rPr>
        <w:rFonts w:hint="eastAsia" w:cs="Times New Roman"/>
      </w:rPr>
    </w:lvl>
  </w:abstractNum>
  <w:abstractNum w:abstractNumId="3">
    <w:nsid w:val="383D3CB6"/>
    <w:multiLevelType w:val="singleLevel"/>
    <w:tmpl w:val="383D3CB6"/>
    <w:lvl w:ilvl="0" w:tentative="0">
      <w:start w:val="9"/>
      <w:numFmt w:val="chineseCounting"/>
      <w:suff w:val="nothing"/>
      <w:lvlText w:val="%1、"/>
      <w:lvlJc w:val="left"/>
      <w:rPr>
        <w:rFonts w:hint="eastAsia" w:cs="Times New Roman"/>
      </w:rPr>
    </w:lvl>
  </w:abstractNum>
  <w:abstractNum w:abstractNumId="4">
    <w:nsid w:val="7B0070F9"/>
    <w:multiLevelType w:val="multilevel"/>
    <w:tmpl w:val="7B0070F9"/>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mViMTY2MzAwNzZjNjc3NDcyZjNiODJhNzZkNmE1YzIifQ=="/>
  </w:docVars>
  <w:rsids>
    <w:rsidRoot w:val="003E752B"/>
    <w:rsid w:val="003E752B"/>
    <w:rsid w:val="007234EA"/>
    <w:rsid w:val="009050F0"/>
    <w:rsid w:val="14E06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99"/>
    <w:pPr>
      <w:spacing w:beforeLines="30"/>
    </w:pPr>
    <w:rPr>
      <w:rFonts w:ascii="仿宋_GB2312" w:eastAsia="仿宋_GB2312"/>
      <w:kern w:val="0"/>
      <w:sz w:val="24"/>
      <w:szCs w:val="20"/>
    </w:rPr>
  </w:style>
  <w:style w:type="paragraph" w:styleId="4">
    <w:name w:val="Balloon Text"/>
    <w:basedOn w:val="1"/>
    <w:unhideWhenUsed/>
    <w:qFormat/>
    <w:uiPriority w:val="99"/>
    <w:rPr>
      <w:sz w:val="18"/>
      <w:szCs w:val="18"/>
    </w:rPr>
  </w:style>
  <w:style w:type="paragraph" w:styleId="5">
    <w:name w:val="footer"/>
    <w:basedOn w:val="1"/>
    <w:link w:val="50"/>
    <w:qFormat/>
    <w:uiPriority w:val="99"/>
    <w:pPr>
      <w:tabs>
        <w:tab w:val="center" w:pos="4153"/>
        <w:tab w:val="right" w:pos="8306"/>
      </w:tabs>
      <w:snapToGrid w:val="0"/>
      <w:jc w:val="left"/>
    </w:pPr>
    <w:rPr>
      <w:sz w:val="18"/>
      <w:szCs w:val="18"/>
    </w:rPr>
  </w:style>
  <w:style w:type="paragraph" w:styleId="6">
    <w:name w:val="header"/>
    <w:basedOn w:val="1"/>
    <w:link w:val="49"/>
    <w:semiHidden/>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99"/>
    <w:rPr>
      <w:rFonts w:cs="Times New Roman"/>
      <w:b/>
    </w:rPr>
  </w:style>
  <w:style w:type="character" w:styleId="11">
    <w:name w:val="Hyperlink"/>
    <w:basedOn w:val="9"/>
    <w:unhideWhenUsed/>
    <w:qFormat/>
    <w:uiPriority w:val="99"/>
    <w:rPr>
      <w:rFonts w:cs="Times New Roman"/>
      <w:color w:val="0000FF"/>
      <w:u w:val="single"/>
    </w:rPr>
  </w:style>
  <w:style w:type="character" w:styleId="12">
    <w:name w:val="annotation reference"/>
    <w:basedOn w:val="9"/>
    <w:semiHidden/>
    <w:unhideWhenUsed/>
    <w:uiPriority w:val="99"/>
    <w:rPr>
      <w:sz w:val="21"/>
      <w:szCs w:val="21"/>
    </w:rPr>
  </w:style>
  <w:style w:type="paragraph" w:customStyle="1" w:styleId="13">
    <w:name w:val="Heading 1"/>
    <w:basedOn w:val="1"/>
    <w:next w:val="1"/>
    <w:link w:val="22"/>
    <w:qFormat/>
    <w:uiPriority w:val="9"/>
    <w:pPr>
      <w:keepNext/>
      <w:keepLines/>
      <w:spacing w:before="340" w:after="330" w:line="578" w:lineRule="auto"/>
      <w:outlineLvl w:val="0"/>
    </w:pPr>
    <w:rPr>
      <w:b/>
      <w:bCs/>
      <w:kern w:val="44"/>
      <w:sz w:val="44"/>
      <w:szCs w:val="44"/>
    </w:rPr>
  </w:style>
  <w:style w:type="paragraph" w:customStyle="1" w:styleId="14">
    <w:name w:val="Heading 2"/>
    <w:basedOn w:val="1"/>
    <w:next w:val="1"/>
    <w:link w:val="27"/>
    <w:unhideWhenUsed/>
    <w:qFormat/>
    <w:uiPriority w:val="9"/>
    <w:pPr>
      <w:keepNext/>
      <w:keepLines/>
      <w:spacing w:before="260" w:after="260" w:line="416" w:lineRule="auto"/>
      <w:outlineLvl w:val="1"/>
    </w:pPr>
    <w:rPr>
      <w:rFonts w:ascii="Cambria" w:hAnsi="Cambria"/>
      <w:b/>
      <w:bCs/>
      <w:sz w:val="32"/>
      <w:szCs w:val="32"/>
    </w:rPr>
  </w:style>
  <w:style w:type="paragraph" w:customStyle="1" w:styleId="15">
    <w:name w:val="Heading 3"/>
    <w:basedOn w:val="1"/>
    <w:next w:val="1"/>
    <w:link w:val="29"/>
    <w:unhideWhenUsed/>
    <w:qFormat/>
    <w:uiPriority w:val="9"/>
    <w:pPr>
      <w:keepNext/>
      <w:keepLines/>
      <w:spacing w:before="260" w:after="260" w:line="416" w:lineRule="auto"/>
      <w:outlineLvl w:val="2"/>
    </w:pPr>
    <w:rPr>
      <w:b/>
      <w:bCs/>
      <w:sz w:val="32"/>
      <w:szCs w:val="32"/>
    </w:rPr>
  </w:style>
  <w:style w:type="character" w:customStyle="1" w:styleId="16">
    <w:name w:val="Footer Char"/>
    <w:basedOn w:val="9"/>
    <w:semiHidden/>
    <w:qFormat/>
    <w:uiPriority w:val="99"/>
    <w:rPr>
      <w:rFonts w:ascii="Times New Roman" w:hAnsi="Times New Roman" w:cs="Times New Roman"/>
      <w:sz w:val="18"/>
      <w:szCs w:val="18"/>
    </w:rPr>
  </w:style>
  <w:style w:type="character" w:customStyle="1" w:styleId="17">
    <w:name w:val="font31"/>
    <w:basedOn w:val="9"/>
    <w:uiPriority w:val="0"/>
    <w:rPr>
      <w:rFonts w:hint="eastAsia" w:ascii="宋体" w:hAnsi="宋体" w:eastAsia="宋体" w:cs="宋体"/>
      <w:color w:val="000000"/>
      <w:sz w:val="32"/>
      <w:szCs w:val="32"/>
      <w:u w:val="none"/>
    </w:rPr>
  </w:style>
  <w:style w:type="character" w:customStyle="1" w:styleId="18">
    <w:name w:val="font61"/>
    <w:basedOn w:val="9"/>
    <w:uiPriority w:val="0"/>
    <w:rPr>
      <w:rFonts w:hint="eastAsia" w:ascii="宋体" w:hAnsi="宋体" w:eastAsia="宋体" w:cs="宋体"/>
      <w:color w:val="000000"/>
      <w:sz w:val="18"/>
      <w:szCs w:val="18"/>
      <w:u w:val="none"/>
    </w:rPr>
  </w:style>
  <w:style w:type="character" w:customStyle="1" w:styleId="19">
    <w:name w:val="font101"/>
    <w:basedOn w:val="9"/>
    <w:uiPriority w:val="0"/>
    <w:rPr>
      <w:rFonts w:hint="eastAsia" w:ascii="宋体" w:hAnsi="宋体" w:eastAsia="宋体" w:cs="宋体"/>
      <w:color w:val="000000"/>
      <w:sz w:val="12"/>
      <w:szCs w:val="12"/>
      <w:u w:val="none"/>
    </w:rPr>
  </w:style>
  <w:style w:type="character" w:customStyle="1" w:styleId="20">
    <w:name w:val="font71"/>
    <w:basedOn w:val="9"/>
    <w:qFormat/>
    <w:uiPriority w:val="0"/>
    <w:rPr>
      <w:rFonts w:hint="eastAsia" w:ascii="宋体" w:hAnsi="宋体" w:eastAsia="宋体" w:cs="宋体"/>
      <w:color w:val="000000"/>
      <w:sz w:val="18"/>
      <w:szCs w:val="18"/>
      <w:u w:val="none"/>
    </w:rPr>
  </w:style>
  <w:style w:type="character" w:customStyle="1" w:styleId="21">
    <w:name w:val="Body Text Char"/>
    <w:basedOn w:val="9"/>
    <w:semiHidden/>
    <w:qFormat/>
    <w:uiPriority w:val="99"/>
    <w:rPr>
      <w:rFonts w:ascii="Times New Roman" w:hAnsi="Times New Roman" w:cs="Times New Roman"/>
      <w:sz w:val="24"/>
      <w:szCs w:val="24"/>
    </w:rPr>
  </w:style>
  <w:style w:type="character" w:customStyle="1" w:styleId="22">
    <w:name w:val="标题 1 Char"/>
    <w:basedOn w:val="9"/>
    <w:link w:val="13"/>
    <w:qFormat/>
    <w:locked/>
    <w:uiPriority w:val="9"/>
    <w:rPr>
      <w:rFonts w:ascii="Times New Roman" w:hAnsi="Times New Roman" w:cs="Times New Roman"/>
      <w:b/>
      <w:bCs/>
      <w:kern w:val="44"/>
      <w:sz w:val="44"/>
      <w:szCs w:val="44"/>
    </w:rPr>
  </w:style>
  <w:style w:type="character" w:customStyle="1" w:styleId="23">
    <w:name w:val="Char Char1"/>
    <w:qFormat/>
    <w:locked/>
    <w:uiPriority w:val="99"/>
    <w:rPr>
      <w:sz w:val="18"/>
    </w:rPr>
  </w:style>
  <w:style w:type="character" w:customStyle="1" w:styleId="24">
    <w:name w:val="font81"/>
    <w:basedOn w:val="9"/>
    <w:qFormat/>
    <w:uiPriority w:val="0"/>
    <w:rPr>
      <w:rFonts w:hint="eastAsia" w:ascii="宋体" w:hAnsi="宋体" w:eastAsia="宋体" w:cs="宋体"/>
      <w:color w:val="000000"/>
      <w:sz w:val="18"/>
      <w:szCs w:val="18"/>
      <w:u w:val="none"/>
    </w:rPr>
  </w:style>
  <w:style w:type="character" w:customStyle="1" w:styleId="25">
    <w:name w:val="font11"/>
    <w:basedOn w:val="9"/>
    <w:qFormat/>
    <w:uiPriority w:val="0"/>
    <w:rPr>
      <w:rFonts w:hint="eastAsia" w:ascii="宋体" w:hAnsi="宋体" w:eastAsia="宋体" w:cs="宋体"/>
      <w:color w:val="000000"/>
      <w:sz w:val="20"/>
      <w:szCs w:val="20"/>
      <w:u w:val="none"/>
    </w:rPr>
  </w:style>
  <w:style w:type="character" w:customStyle="1" w:styleId="26">
    <w:name w:val="Header Char"/>
    <w:basedOn w:val="9"/>
    <w:semiHidden/>
    <w:qFormat/>
    <w:uiPriority w:val="99"/>
    <w:rPr>
      <w:rFonts w:ascii="Times New Roman" w:hAnsi="Times New Roman" w:cs="Times New Roman"/>
      <w:sz w:val="18"/>
      <w:szCs w:val="18"/>
    </w:rPr>
  </w:style>
  <w:style w:type="character" w:customStyle="1" w:styleId="27">
    <w:name w:val="标题 2 Char"/>
    <w:basedOn w:val="9"/>
    <w:link w:val="14"/>
    <w:qFormat/>
    <w:locked/>
    <w:uiPriority w:val="9"/>
    <w:rPr>
      <w:rFonts w:ascii="Cambria" w:hAnsi="Cambria" w:eastAsia="宋体" w:cs="Times New Roman"/>
      <w:b/>
      <w:bCs/>
      <w:kern w:val="2"/>
      <w:sz w:val="32"/>
      <w:szCs w:val="32"/>
    </w:rPr>
  </w:style>
  <w:style w:type="character" w:customStyle="1" w:styleId="28">
    <w:name w:val="Char Char2"/>
    <w:basedOn w:val="9"/>
    <w:semiHidden/>
    <w:qFormat/>
    <w:locked/>
    <w:uiPriority w:val="99"/>
    <w:rPr>
      <w:rFonts w:ascii="Times New Roman" w:hAnsi="Times New Roman" w:cs="Times New Roman"/>
      <w:kern w:val="2"/>
      <w:sz w:val="18"/>
      <w:szCs w:val="18"/>
    </w:rPr>
  </w:style>
  <w:style w:type="character" w:customStyle="1" w:styleId="29">
    <w:name w:val="标题 3 Char"/>
    <w:basedOn w:val="9"/>
    <w:link w:val="15"/>
    <w:qFormat/>
    <w:locked/>
    <w:uiPriority w:val="9"/>
    <w:rPr>
      <w:rFonts w:ascii="Times New Roman" w:hAnsi="Times New Roman" w:cs="Times New Roman"/>
      <w:b/>
      <w:bCs/>
      <w:kern w:val="2"/>
      <w:sz w:val="32"/>
      <w:szCs w:val="32"/>
    </w:rPr>
  </w:style>
  <w:style w:type="character" w:customStyle="1" w:styleId="30">
    <w:name w:val="Char Char"/>
    <w:semiHidden/>
    <w:qFormat/>
    <w:locked/>
    <w:uiPriority w:val="99"/>
    <w:rPr>
      <w:sz w:val="18"/>
    </w:rPr>
  </w:style>
  <w:style w:type="character" w:customStyle="1" w:styleId="31">
    <w:name w:val="font21"/>
    <w:basedOn w:val="9"/>
    <w:uiPriority w:val="0"/>
    <w:rPr>
      <w:rFonts w:hint="eastAsia" w:ascii="宋体" w:hAnsi="宋体" w:eastAsia="宋体" w:cs="宋体"/>
      <w:color w:val="000000"/>
      <w:sz w:val="20"/>
      <w:szCs w:val="20"/>
      <w:u w:val="none"/>
    </w:rPr>
  </w:style>
  <w:style w:type="character" w:customStyle="1" w:styleId="32">
    <w:name w:val="font91"/>
    <w:basedOn w:val="9"/>
    <w:qFormat/>
    <w:uiPriority w:val="0"/>
    <w:rPr>
      <w:rFonts w:hint="eastAsia" w:ascii="宋体" w:hAnsi="宋体" w:eastAsia="宋体" w:cs="宋体"/>
      <w:b/>
      <w:bCs/>
      <w:color w:val="000000"/>
      <w:sz w:val="32"/>
      <w:szCs w:val="32"/>
      <w:u w:val="none"/>
    </w:rPr>
  </w:style>
  <w:style w:type="character" w:customStyle="1" w:styleId="33">
    <w:name w:val="Char Char3"/>
    <w:qFormat/>
    <w:locked/>
    <w:uiPriority w:val="99"/>
    <w:rPr>
      <w:rFonts w:ascii="仿宋_GB2312" w:hAnsi="Times New Roman" w:eastAsia="仿宋_GB2312"/>
      <w:sz w:val="24"/>
    </w:rPr>
  </w:style>
  <w:style w:type="character" w:customStyle="1" w:styleId="34">
    <w:name w:val="font51"/>
    <w:basedOn w:val="9"/>
    <w:qFormat/>
    <w:uiPriority w:val="0"/>
    <w:rPr>
      <w:rFonts w:hint="eastAsia" w:ascii="宋体" w:hAnsi="宋体" w:eastAsia="宋体" w:cs="宋体"/>
      <w:color w:val="000000"/>
      <w:sz w:val="32"/>
      <w:szCs w:val="32"/>
      <w:u w:val="none"/>
    </w:rPr>
  </w:style>
  <w:style w:type="paragraph" w:customStyle="1" w:styleId="35">
    <w:name w:val="Footer"/>
    <w:basedOn w:val="1"/>
    <w:qFormat/>
    <w:uiPriority w:val="99"/>
    <w:pPr>
      <w:tabs>
        <w:tab w:val="center" w:pos="4153"/>
        <w:tab w:val="right" w:pos="8306"/>
      </w:tabs>
      <w:snapToGrid w:val="0"/>
      <w:jc w:val="left"/>
    </w:pPr>
    <w:rPr>
      <w:rFonts w:ascii="Calibri" w:hAnsi="Calibri"/>
      <w:kern w:val="0"/>
      <w:sz w:val="18"/>
      <w:szCs w:val="20"/>
    </w:rPr>
  </w:style>
  <w:style w:type="paragraph" w:customStyle="1" w:styleId="36">
    <w:name w:val="TOC 3"/>
    <w:basedOn w:val="1"/>
    <w:next w:val="1"/>
    <w:unhideWhenUsed/>
    <w:qFormat/>
    <w:uiPriority w:val="39"/>
    <w:pPr>
      <w:tabs>
        <w:tab w:val="right" w:leader="dot" w:pos="8296"/>
      </w:tabs>
      <w:ind w:left="840" w:leftChars="400"/>
    </w:pPr>
  </w:style>
  <w:style w:type="paragraph" w:customStyle="1" w:styleId="37">
    <w:name w:val="TOC 2"/>
    <w:basedOn w:val="1"/>
    <w:next w:val="1"/>
    <w:unhideWhenUsed/>
    <w:qFormat/>
    <w:uiPriority w:val="39"/>
    <w:pPr>
      <w:tabs>
        <w:tab w:val="right" w:leader="dot" w:pos="8296"/>
      </w:tabs>
      <w:ind w:left="420" w:leftChars="200"/>
    </w:pPr>
  </w:style>
  <w:style w:type="paragraph" w:customStyle="1" w:styleId="38">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39">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customStyle="1" w:styleId="40">
    <w:name w:val="Table of Figures"/>
    <w:basedOn w:val="1"/>
    <w:next w:val="1"/>
    <w:qFormat/>
    <w:uiPriority w:val="99"/>
    <w:pPr>
      <w:ind w:left="200" w:leftChars="200" w:hanging="200" w:hangingChars="200"/>
    </w:pPr>
    <w:rPr>
      <w:rFonts w:ascii="等线" w:hAnsi="等线" w:eastAsia="等线"/>
    </w:rPr>
  </w:style>
  <w:style w:type="paragraph" w:customStyle="1" w:styleId="41">
    <w:name w:val="WPSOffice手动目录 1"/>
    <w:qFormat/>
    <w:uiPriority w:val="0"/>
    <w:rPr>
      <w:rFonts w:ascii="Times New Roman" w:hAnsi="Times New Roman" w:eastAsia="宋体" w:cs="Times New Roman"/>
      <w:lang w:val="en-US" w:eastAsia="zh-CN" w:bidi="ar-SA"/>
    </w:rPr>
  </w:style>
  <w:style w:type="paragraph" w:customStyle="1" w:styleId="42">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43">
    <w:name w:val="TOC 标题1"/>
    <w:basedOn w:val="1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styleId="44">
    <w:name w:val="List Paragraph"/>
    <w:basedOn w:val="1"/>
    <w:qFormat/>
    <w:uiPriority w:val="34"/>
    <w:pPr>
      <w:ind w:firstLine="420" w:firstLineChars="200"/>
    </w:pPr>
  </w:style>
  <w:style w:type="paragraph" w:customStyle="1" w:styleId="45">
    <w:name w:val="TOC Heading1"/>
    <w:basedOn w:val="1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6">
    <w:name w:val="四号正文"/>
    <w:basedOn w:val="1"/>
    <w:qFormat/>
    <w:uiPriority w:val="0"/>
    <w:pPr>
      <w:spacing w:line="360" w:lineRule="auto"/>
    </w:pPr>
    <w:rPr>
      <w:rFonts w:ascii="??" w:hAnsi="??" w:cs="宋体"/>
      <w:color w:val="000000"/>
      <w:kern w:val="0"/>
      <w:sz w:val="28"/>
      <w:szCs w:val="21"/>
    </w:rPr>
  </w:style>
  <w:style w:type="paragraph" w:customStyle="1" w:styleId="47">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48">
    <w:name w:val="批注文字 Char"/>
    <w:basedOn w:val="9"/>
    <w:semiHidden/>
    <w:uiPriority w:val="99"/>
    <w:rPr>
      <w:kern w:val="2"/>
      <w:sz w:val="21"/>
      <w:szCs w:val="24"/>
    </w:rPr>
  </w:style>
  <w:style w:type="character" w:customStyle="1" w:styleId="49">
    <w:name w:val="页眉 Char"/>
    <w:basedOn w:val="9"/>
    <w:link w:val="6"/>
    <w:semiHidden/>
    <w:uiPriority w:val="99"/>
    <w:rPr>
      <w:kern w:val="2"/>
      <w:sz w:val="18"/>
      <w:szCs w:val="18"/>
    </w:rPr>
  </w:style>
  <w:style w:type="character" w:customStyle="1" w:styleId="50">
    <w:name w:val="页脚 Char"/>
    <w:basedOn w:val="9"/>
    <w:link w:val="5"/>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oleObject" Target="embeddings/Workbook1.xls"/><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11.xml"/><Relationship Id="rId24" Type="http://schemas.openxmlformats.org/officeDocument/2006/relationships/customXml" Target="../customXml/item10.xml"/><Relationship Id="rId23" Type="http://schemas.openxmlformats.org/officeDocument/2006/relationships/customXml" Target="../customXml/item9.xml"/><Relationship Id="rId22" Type="http://schemas.openxmlformats.org/officeDocument/2006/relationships/customXml" Target="../customXml/item8.xml"/><Relationship Id="rId21" Type="http://schemas.openxmlformats.org/officeDocument/2006/relationships/customXml" Target="../customXml/item7.xml"/><Relationship Id="rId20" Type="http://schemas.openxmlformats.org/officeDocument/2006/relationships/customXml" Target="../customXml/item6.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png"/><Relationship Id="rId12" Type="http://schemas.openxmlformats.org/officeDocument/2006/relationships/oleObject" Target="embeddings/Workbook2.xls"/><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3017"/>
    <customShpInfo spid="_x0000_s3018"/>
    <customShpInfo spid="_x0000_s3020"/>
    <customShpInfo spid="_x0000_s3021"/>
    <customShpInfo spid="_x0000_s3022"/>
    <customShpInfo spid="_x0000_s3023"/>
    <customShpInfo spid="_x0000_s3024"/>
  </customShpExts>
</s:customDat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Properties xmlns:vt="http://schemas.openxmlformats.org/officeDocument/2006/docPropsVTypes" xmlns="http://schemas.openxmlformats.org/officeDocument/2006/extended-properties">
  <Template>Normal</Template>
  <TotalTime>157266240</TotalTime>
  <Pages>39</Pages>
  <Words>13796</Words>
  <Characters>15042</Characters>
  <Application>WPS Office_11.1.0.9208_F1E327BC-269C-435d-A152-05C5408002CA</Application>
  <DocSecurity>0</DocSecurity>
  <Lines>61</Lines>
  <Paragraphs>17</Paragraphs>
  <Company>四川省财政厅</Company>
  <CharactersWithSpaces>16278</CharactersWithSpaces>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36</cp:revision>
  <cp:lastPrinted>2022-09-08T03:25:30Z</cp:lastPrinted>
  <dcterms:created xsi:type="dcterms:W3CDTF">2020-08-04T01:49:00Z</dcterms:created>
  <dcterms:modified xsi:type="dcterms:W3CDTF">2022-11-04T06:55:12Z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38</cp:revision>
  <cp:lastPrinted>2022-09-08T03:25:00Z</cp:lastPrinted>
  <dcterms:created xsi:type="dcterms:W3CDTF">2020-08-04T01:49:00Z</dcterms:created>
  <dcterms:modified xsi:type="dcterms:W3CDTF">2023-02-23T09:42:00Z</dcterms:modified>
</cp:coreProperties>
</file>

<file path=customXml/item4.xml><?xml version="1.0" encoding="utf-8"?>
<Properties xmlns="http://schemas.openxmlformats.org/officeDocument/2006/extended-properties" xmlns:vt="http://schemas.openxmlformats.org/officeDocument/2006/docPropsVTypes">
  <Template>Normal</Template>
  <TotalTime>157266248</TotalTime>
  <Pages>33</Pages>
  <Words>2443</Words>
  <Characters>13926</Characters>
  <Application>Microsoft Office Word</Application>
  <DocSecurity>0</DocSecurity>
  <Lines>116</Lines>
  <Paragraphs>32</Paragraphs>
  <ScaleCrop>false</ScaleCrop>
  <Company>四川省财政厅</Company>
  <LinksUpToDate>false</LinksUpToDate>
  <CharactersWithSpaces>16337</CharactersWithSpaces>
  <SharedDoc>false</SharedDoc>
  <HyperlinksChanged>false</HyperlinksChanged>
  <AppVersion>12.0000</AppVersion>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E92AE1318E484D7EBF1706F5AAC741CC</vt:lpwstr>
  </property>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38</cp:revision>
  <cp:lastPrinted>2022-09-08T03:25:00Z</cp:lastPrinted>
  <dcterms:created xsi:type="dcterms:W3CDTF">2020-08-04T01:49:00Z</dcterms:created>
  <dcterms:modified xsi:type="dcterms:W3CDTF">2023-02-23T09:42:00Z</dcterms:modified>
</cp:coreProperties>
</file>

<file path=customXml/item7.xml><?xml version="1.0" encoding="utf-8"?>
<Properties xmlns:vt="http://schemas.openxmlformats.org/officeDocument/2006/docPropsVTypes" xmlns="http://schemas.openxmlformats.org/officeDocument/2006/extended-properties">
  <Template>Normal</Template>
  <TotalTime>157266248</TotalTime>
  <Pages>33</Pages>
  <Words>2443</Words>
  <Characters>13926</Characters>
  <Application>Microsoft Office Word</Application>
  <DocSecurity>0</DocSecurity>
  <Lines>116</Lines>
  <Paragraphs>32</Paragraphs>
  <Company>四川省财政厅</Company>
  <CharactersWithSpaces>16337</CharactersWithSpaces>
  <AppVersion>12.0000</AppVersion>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E92AE1318E484D7EBF1706F5AAC741CC</vt:lpstr>
  </property>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E92AE1318E484D7EBF1706F5AAC741CC</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8240357-D46D-41EE-8DEA-1ADC7253061F}">
  <ds:schemaRefs/>
</ds:datastoreItem>
</file>

<file path=customXml/itemProps11.xml><?xml version="1.0" encoding="utf-8"?>
<ds:datastoreItem xmlns:ds="http://schemas.openxmlformats.org/officeDocument/2006/customXml" ds:itemID="{A0A6C874-24DB-40ED-9C71-2CA2DA275144}">
  <ds:schemaRefs/>
</ds:datastoreItem>
</file>

<file path=customXml/itemProps2.xml><?xml version="1.0" encoding="utf-8"?>
<ds:datastoreItem xmlns:ds="http://schemas.openxmlformats.org/officeDocument/2006/customXml" ds:itemID="{03DBCD39-8CAC-4E34-B39D-E3352D228FBF}">
  <ds:schemaRefs/>
</ds:datastoreItem>
</file>

<file path=customXml/itemProps3.xml><?xml version="1.0" encoding="utf-8"?>
<ds:datastoreItem xmlns:ds="http://schemas.openxmlformats.org/officeDocument/2006/customXml" ds:itemID="{EF1B9772-8530-4180-9EE5-D6F134DD2F1D}">
  <ds:schemaRefs/>
</ds:datastoreItem>
</file>

<file path=customXml/itemProps4.xml><?xml version="1.0" encoding="utf-8"?>
<ds:datastoreItem xmlns:ds="http://schemas.openxmlformats.org/officeDocument/2006/customXml" ds:itemID="{1739A85F-EC9B-418B-98A1-8BDF6C4D166F}">
  <ds:schemaRefs/>
</ds:datastoreItem>
</file>

<file path=customXml/itemProps5.xml><?xml version="1.0" encoding="utf-8"?>
<ds:datastoreItem xmlns:ds="http://schemas.openxmlformats.org/officeDocument/2006/customXml" ds:itemID="{6F26D681-D159-4ADD-9C88-2705BC2F03E8}">
  <ds:schemaRefs/>
</ds:datastoreItem>
</file>

<file path=customXml/itemProps6.xml><?xml version="1.0" encoding="utf-8"?>
<ds:datastoreItem xmlns:ds="http://schemas.openxmlformats.org/officeDocument/2006/customXml" ds:itemID="{14F340BB-5E2E-44C5-B67A-15099B828C95}">
  <ds:schemaRefs/>
</ds:datastoreItem>
</file>

<file path=customXml/itemProps7.xml><?xml version="1.0" encoding="utf-8"?>
<ds:datastoreItem xmlns:ds="http://schemas.openxmlformats.org/officeDocument/2006/customXml" ds:itemID="{4AD59D66-CF4F-440F-B7F6-49AD87FA1075}">
  <ds:schemaRefs/>
</ds:datastoreItem>
</file>

<file path=customXml/itemProps8.xml><?xml version="1.0" encoding="utf-8"?>
<ds:datastoreItem xmlns:ds="http://schemas.openxmlformats.org/officeDocument/2006/customXml" ds:itemID="{C3690F93-ED52-484D-A45B-9377029A56DE}">
  <ds:schemaRefs/>
</ds:datastoreItem>
</file>

<file path=customXml/itemProps9.xml><?xml version="1.0" encoding="utf-8"?>
<ds:datastoreItem xmlns:ds="http://schemas.openxmlformats.org/officeDocument/2006/customXml" ds:itemID="{6FCFF38D-2A3B-4EF6-AA75-237E59645CF3}">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33</Pages>
  <Words>11950</Words>
  <Characters>13048</Characters>
  <Lines>116</Lines>
  <Paragraphs>32</Paragraphs>
  <TotalTime>157266253</TotalTime>
  <ScaleCrop>false</ScaleCrop>
  <LinksUpToDate>false</LinksUpToDate>
  <CharactersWithSpaces>13091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狂奔的蜗牛</cp:lastModifiedBy>
  <cp:lastPrinted>2022-09-08T03:25:00Z</cp:lastPrinted>
  <dcterms:modified xsi:type="dcterms:W3CDTF">2023-06-26T13:00:56Z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E92AE1318E484D7EBF1706F5AAC741CC</vt:lpwstr>
  </property>
</Properties>
</file>