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EE2E" w14:textId="77777777" w:rsidR="000037E6" w:rsidRDefault="000037E6">
      <w:pPr>
        <w:spacing w:line="600" w:lineRule="exact"/>
        <w:jc w:val="left"/>
        <w:rPr>
          <w:rFonts w:ascii="方正小标宋简体" w:eastAsia="方正小标宋简体" w:hAnsi="宋体"/>
          <w:color w:val="000000"/>
          <w:sz w:val="30"/>
          <w:szCs w:val="30"/>
        </w:rPr>
      </w:pPr>
      <w:bookmarkStart w:id="0" w:name="_Toc15306267"/>
    </w:p>
    <w:p w14:paraId="34B11CE0" w14:textId="77777777" w:rsidR="000037E6" w:rsidRDefault="000037E6">
      <w:pPr>
        <w:spacing w:line="600" w:lineRule="exact"/>
        <w:jc w:val="center"/>
        <w:rPr>
          <w:rFonts w:ascii="方正小标宋简体" w:eastAsia="方正小标宋简体" w:hAnsi="宋体"/>
          <w:color w:val="000000"/>
          <w:sz w:val="72"/>
          <w:szCs w:val="72"/>
        </w:rPr>
      </w:pPr>
    </w:p>
    <w:p w14:paraId="09AD7FC4" w14:textId="77777777" w:rsidR="000037E6" w:rsidRDefault="000037E6">
      <w:pPr>
        <w:spacing w:line="600" w:lineRule="exact"/>
        <w:jc w:val="center"/>
        <w:rPr>
          <w:rFonts w:ascii="方正小标宋简体" w:eastAsia="方正小标宋简体" w:hAnsi="宋体"/>
          <w:color w:val="000000"/>
          <w:sz w:val="72"/>
          <w:szCs w:val="72"/>
        </w:rPr>
      </w:pPr>
    </w:p>
    <w:p w14:paraId="600B3321" w14:textId="77777777" w:rsidR="000037E6" w:rsidRDefault="000037E6">
      <w:pPr>
        <w:spacing w:line="600" w:lineRule="exact"/>
        <w:jc w:val="center"/>
        <w:rPr>
          <w:rFonts w:ascii="方正小标宋简体" w:eastAsia="方正小标宋简体" w:hAnsi="宋体"/>
          <w:color w:val="000000"/>
          <w:sz w:val="72"/>
          <w:szCs w:val="72"/>
        </w:rPr>
      </w:pPr>
    </w:p>
    <w:p w14:paraId="28B56A48" w14:textId="77777777" w:rsidR="000037E6" w:rsidRDefault="00DC082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8441"/>
      <w:bookmarkStart w:id="3" w:name="_Toc15377425"/>
      <w:bookmarkStart w:id="4" w:name="_Toc15377193"/>
      <w:bookmarkStart w:id="5" w:name="_Toc15396475"/>
      <w:bookmarkStart w:id="6" w:name="_Toc9250"/>
      <w:r>
        <w:rPr>
          <w:rFonts w:ascii="方正小标宋简体" w:eastAsia="方正小标宋简体" w:hAnsi="宋体" w:hint="eastAsia"/>
          <w:color w:val="000000"/>
          <w:sz w:val="72"/>
          <w:szCs w:val="72"/>
        </w:rPr>
        <w:t>2021年度</w:t>
      </w:r>
      <w:bookmarkEnd w:id="1"/>
      <w:bookmarkEnd w:id="2"/>
      <w:bookmarkEnd w:id="3"/>
      <w:bookmarkEnd w:id="4"/>
      <w:bookmarkEnd w:id="5"/>
      <w:bookmarkEnd w:id="6"/>
    </w:p>
    <w:p w14:paraId="52BB1835" w14:textId="77777777" w:rsidR="000037E6" w:rsidRDefault="00DC0821">
      <w:pPr>
        <w:adjustRightInd w:val="0"/>
        <w:snapToGrid w:val="0"/>
        <w:spacing w:line="360" w:lineRule="auto"/>
        <w:jc w:val="center"/>
        <w:outlineLvl w:val="0"/>
        <w:rPr>
          <w:rFonts w:ascii="方正小标宋简体" w:eastAsia="方正小标宋简体" w:hAnsi="宋体"/>
          <w:color w:val="000000"/>
          <w:sz w:val="72"/>
          <w:szCs w:val="72"/>
        </w:rPr>
      </w:pPr>
      <w:bookmarkStart w:id="7" w:name="_Toc27536"/>
      <w:bookmarkStart w:id="8" w:name="_Toc15377426"/>
      <w:bookmarkStart w:id="9" w:name="_Toc15396598"/>
      <w:bookmarkStart w:id="10" w:name="_Toc15306268"/>
      <w:bookmarkStart w:id="11" w:name="_Toc15377194"/>
      <w:bookmarkStart w:id="12" w:name="_Toc15378442"/>
      <w:bookmarkStart w:id="13" w:name="_Toc15396476"/>
      <w:bookmarkEnd w:id="0"/>
      <w:r>
        <w:rPr>
          <w:rFonts w:ascii="方正小标宋简体" w:eastAsia="方正小标宋简体" w:hAnsi="宋体" w:hint="eastAsia"/>
          <w:color w:val="000000"/>
          <w:sz w:val="72"/>
          <w:szCs w:val="72"/>
        </w:rPr>
        <w:t>通江县麻石初级中学</w:t>
      </w:r>
      <w:bookmarkEnd w:id="7"/>
    </w:p>
    <w:p w14:paraId="6E9C911A" w14:textId="77777777" w:rsidR="000037E6" w:rsidRDefault="00DC0821">
      <w:pPr>
        <w:adjustRightInd w:val="0"/>
        <w:snapToGrid w:val="0"/>
        <w:spacing w:line="360" w:lineRule="auto"/>
        <w:jc w:val="center"/>
        <w:outlineLvl w:val="0"/>
        <w:rPr>
          <w:rFonts w:ascii="方正小标宋简体" w:eastAsia="方正小标宋简体" w:hAnsi="宋体"/>
          <w:color w:val="000000"/>
          <w:sz w:val="52"/>
          <w:szCs w:val="52"/>
        </w:rPr>
      </w:pPr>
      <w:bookmarkStart w:id="14" w:name="_Toc3242"/>
      <w:r>
        <w:rPr>
          <w:rFonts w:ascii="方正小标宋简体" w:eastAsia="方正小标宋简体" w:hAnsi="宋体" w:hint="eastAsia"/>
          <w:color w:val="000000"/>
          <w:sz w:val="72"/>
          <w:szCs w:val="72"/>
        </w:rPr>
        <w:t>单位决算</w:t>
      </w:r>
      <w:bookmarkEnd w:id="8"/>
      <w:bookmarkEnd w:id="9"/>
      <w:bookmarkEnd w:id="10"/>
      <w:bookmarkEnd w:id="11"/>
      <w:bookmarkEnd w:id="12"/>
      <w:bookmarkEnd w:id="13"/>
      <w:bookmarkEnd w:id="14"/>
    </w:p>
    <w:p w14:paraId="07778936" w14:textId="77777777" w:rsidR="000037E6" w:rsidRDefault="000037E6">
      <w:pPr>
        <w:pStyle w:val="TOC11"/>
      </w:pPr>
    </w:p>
    <w:p w14:paraId="0FD78C5A" w14:textId="77777777" w:rsidR="000037E6" w:rsidRDefault="000037E6">
      <w:pPr>
        <w:pStyle w:val="TOC11"/>
      </w:pPr>
    </w:p>
    <w:p w14:paraId="5B3000DB" w14:textId="77777777" w:rsidR="000037E6" w:rsidRDefault="000037E6">
      <w:pPr>
        <w:pStyle w:val="TOC11"/>
      </w:pPr>
    </w:p>
    <w:p w14:paraId="5B9DB92F" w14:textId="77777777" w:rsidR="000037E6" w:rsidRDefault="000037E6">
      <w:pPr>
        <w:pStyle w:val="TOC11"/>
      </w:pPr>
    </w:p>
    <w:p w14:paraId="4CD621EE" w14:textId="77777777" w:rsidR="000037E6" w:rsidRDefault="000037E6">
      <w:pPr>
        <w:pStyle w:val="TOC11"/>
      </w:pPr>
    </w:p>
    <w:p w14:paraId="4DE089D7" w14:textId="77777777" w:rsidR="000037E6" w:rsidRDefault="000037E6">
      <w:pPr>
        <w:pStyle w:val="TOC11"/>
      </w:pPr>
    </w:p>
    <w:p w14:paraId="3A14E9E7" w14:textId="77777777" w:rsidR="000037E6" w:rsidRDefault="00DC0821">
      <w:pPr>
        <w:widowControl/>
        <w:jc w:val="center"/>
        <w:rPr>
          <w:rFonts w:ascii="黑体" w:eastAsia="黑体" w:hAnsi="黑体"/>
          <w:color w:val="000000"/>
          <w:sz w:val="48"/>
          <w:szCs w:val="48"/>
        </w:rPr>
      </w:pPr>
      <w:r>
        <w:br w:type="page"/>
      </w:r>
      <w:r>
        <w:rPr>
          <w:rFonts w:ascii="黑体" w:eastAsia="黑体" w:hAnsi="黑体" w:hint="eastAsia"/>
          <w:color w:val="000000"/>
          <w:sz w:val="48"/>
          <w:szCs w:val="48"/>
        </w:rPr>
        <w:lastRenderedPageBreak/>
        <w:t>目录</w:t>
      </w:r>
    </w:p>
    <w:p w14:paraId="4F5E12DE" w14:textId="77777777" w:rsidR="000037E6" w:rsidRDefault="00DC0821">
      <w:pPr>
        <w:pStyle w:val="TOC11"/>
      </w:pPr>
      <w:r>
        <w:rPr>
          <w:rFonts w:hint="eastAsia"/>
        </w:rPr>
        <w:t>公开时间：</w:t>
      </w:r>
      <w:r>
        <w:t>202</w:t>
      </w:r>
      <w:r>
        <w:rPr>
          <w:rFonts w:hint="eastAsia"/>
        </w:rPr>
        <w:t>2年8月25日</w:t>
      </w:r>
    </w:p>
    <w:p w14:paraId="6706A138" w14:textId="77777777" w:rsidR="000037E6" w:rsidRDefault="000037E6">
      <w:pPr>
        <w:widowControl/>
        <w:jc w:val="center"/>
        <w:rPr>
          <w:rFonts w:ascii="黑体" w:eastAsia="黑体" w:hAnsi="黑体"/>
          <w:color w:val="000000"/>
          <w:sz w:val="48"/>
          <w:szCs w:val="48"/>
        </w:rPr>
      </w:pPr>
    </w:p>
    <w:p w14:paraId="0463C1A1" w14:textId="77777777" w:rsidR="000037E6" w:rsidRDefault="000037E6">
      <w:pPr>
        <w:jc w:val="center"/>
      </w:pPr>
    </w:p>
    <w:p w14:paraId="020800A1" w14:textId="77777777" w:rsidR="000037E6" w:rsidRDefault="000037E6">
      <w:pPr>
        <w:pStyle w:val="WPSOffice1"/>
        <w:tabs>
          <w:tab w:val="right" w:leader="dot" w:pos="8306"/>
        </w:tabs>
        <w:rPr>
          <w:b/>
        </w:rPr>
      </w:pPr>
      <w:r>
        <w:rPr>
          <w:rFonts w:hint="eastAsia"/>
        </w:rPr>
        <w:fldChar w:fldCharType="begin"/>
      </w:r>
      <w:r w:rsidR="00DC0821">
        <w:instrText>TOC \o "1-2" \h \u</w:instrText>
      </w:r>
      <w:r>
        <w:rPr>
          <w:rFonts w:ascii="宋体" w:hAnsi="宋体" w:cs="宋体" w:hint="eastAsia"/>
          <w:color w:val="000000"/>
          <w:sz w:val="24"/>
          <w:szCs w:val="24"/>
        </w:rPr>
        <w:fldChar w:fldCharType="separate"/>
      </w:r>
      <w:hyperlink w:anchor="_Toc3233" w:history="1">
        <w:r w:rsidR="00DC0821">
          <w:rPr>
            <w:rFonts w:ascii="黑体" w:eastAsia="黑体" w:hAnsi="黑体" w:hint="eastAsia"/>
            <w:b/>
            <w:bCs/>
          </w:rPr>
          <w:t>第一部分</w:t>
        </w:r>
        <w:r w:rsidR="00DC0821">
          <w:rPr>
            <w:rFonts w:ascii="黑体" w:eastAsia="黑体" w:hAnsi="黑体" w:hint="eastAsia"/>
            <w:b/>
          </w:rPr>
          <w:t>部门概况</w:t>
        </w:r>
        <w:r w:rsidR="00DC0821">
          <w:rPr>
            <w:b/>
          </w:rPr>
          <w:tab/>
        </w:r>
        <w:r>
          <w:rPr>
            <w:b/>
          </w:rPr>
          <w:fldChar w:fldCharType="begin"/>
        </w:r>
        <w:r w:rsidR="00DC0821">
          <w:rPr>
            <w:b/>
          </w:rPr>
          <w:instrText xml:space="preserve"> PAGEREF _Toc3233 </w:instrText>
        </w:r>
        <w:r>
          <w:rPr>
            <w:b/>
          </w:rPr>
          <w:fldChar w:fldCharType="separate"/>
        </w:r>
        <w:r w:rsidR="00DC0821">
          <w:rPr>
            <w:b/>
          </w:rPr>
          <w:t>3</w:t>
        </w:r>
        <w:r>
          <w:rPr>
            <w:b/>
          </w:rPr>
          <w:fldChar w:fldCharType="end"/>
        </w:r>
      </w:hyperlink>
    </w:p>
    <w:p w14:paraId="080CCA60" w14:textId="77777777" w:rsidR="000037E6" w:rsidRDefault="00000000">
      <w:pPr>
        <w:pStyle w:val="WPSOffice2"/>
        <w:tabs>
          <w:tab w:val="right" w:leader="dot" w:pos="8306"/>
        </w:tabs>
        <w:ind w:left="420"/>
      </w:pPr>
      <w:hyperlink w:anchor="_Toc18075" w:history="1">
        <w:r w:rsidR="00DC0821">
          <w:rPr>
            <w:rFonts w:ascii="黑体" w:eastAsia="黑体" w:hAnsi="黑体" w:hint="eastAsia"/>
          </w:rPr>
          <w:t>一、基本职能及主要工作</w:t>
        </w:r>
        <w:r w:rsidR="00DC0821">
          <w:tab/>
        </w:r>
        <w:r w:rsidR="000037E6">
          <w:fldChar w:fldCharType="begin"/>
        </w:r>
        <w:r w:rsidR="00DC0821">
          <w:instrText xml:space="preserve"> PAGEREF _Toc18075 </w:instrText>
        </w:r>
        <w:r w:rsidR="000037E6">
          <w:fldChar w:fldCharType="separate"/>
        </w:r>
        <w:r w:rsidR="00DC0821">
          <w:t>3</w:t>
        </w:r>
        <w:r w:rsidR="000037E6">
          <w:fldChar w:fldCharType="end"/>
        </w:r>
      </w:hyperlink>
    </w:p>
    <w:p w14:paraId="6DBC8CF5" w14:textId="77777777" w:rsidR="000037E6" w:rsidRDefault="00000000">
      <w:pPr>
        <w:pStyle w:val="WPSOffice2"/>
        <w:tabs>
          <w:tab w:val="right" w:leader="dot" w:pos="8306"/>
        </w:tabs>
        <w:ind w:left="420"/>
      </w:pPr>
      <w:hyperlink w:anchor="_Toc32765" w:history="1">
        <w:r w:rsidR="00DC0821">
          <w:rPr>
            <w:rFonts w:ascii="黑体" w:eastAsia="黑体" w:hAnsi="黑体" w:hint="eastAsia"/>
            <w:bCs/>
          </w:rPr>
          <w:t>二、机</w:t>
        </w:r>
        <w:r w:rsidR="00DC0821">
          <w:rPr>
            <w:rFonts w:ascii="黑体" w:eastAsia="黑体" w:hAnsi="黑体" w:hint="eastAsia"/>
          </w:rPr>
          <w:t>构设置</w:t>
        </w:r>
        <w:r w:rsidR="00DC0821">
          <w:tab/>
        </w:r>
        <w:r w:rsidR="000037E6">
          <w:fldChar w:fldCharType="begin"/>
        </w:r>
        <w:r w:rsidR="00DC0821">
          <w:instrText xml:space="preserve"> PAGEREF _Toc32765 </w:instrText>
        </w:r>
        <w:r w:rsidR="000037E6">
          <w:fldChar w:fldCharType="separate"/>
        </w:r>
        <w:r w:rsidR="00DC0821">
          <w:t>4</w:t>
        </w:r>
        <w:r w:rsidR="000037E6">
          <w:fldChar w:fldCharType="end"/>
        </w:r>
      </w:hyperlink>
    </w:p>
    <w:p w14:paraId="757879CB" w14:textId="77777777" w:rsidR="000037E6" w:rsidRDefault="00000000">
      <w:pPr>
        <w:pStyle w:val="WPSOffice1"/>
        <w:tabs>
          <w:tab w:val="right" w:leader="dot" w:pos="8306"/>
        </w:tabs>
        <w:rPr>
          <w:b/>
        </w:rPr>
      </w:pPr>
      <w:hyperlink w:anchor="_Toc7963" w:history="1">
        <w:r w:rsidR="00DC0821">
          <w:rPr>
            <w:rFonts w:ascii="黑体" w:eastAsia="黑体" w:hAnsi="黑体" w:hint="eastAsia"/>
            <w:b/>
            <w:bCs/>
          </w:rPr>
          <w:t>第二部分</w:t>
        </w:r>
        <w:r w:rsidR="00DC0821">
          <w:rPr>
            <w:rFonts w:ascii="黑体" w:eastAsia="黑体" w:hAnsi="黑体"/>
            <w:b/>
            <w:bCs/>
          </w:rPr>
          <w:t xml:space="preserve"> 202</w:t>
        </w:r>
        <w:r w:rsidR="00DC0821">
          <w:rPr>
            <w:rFonts w:ascii="黑体" w:eastAsia="黑体" w:hAnsi="黑体" w:hint="eastAsia"/>
            <w:b/>
            <w:bCs/>
          </w:rPr>
          <w:t>1年度部门决算情况说明</w:t>
        </w:r>
        <w:r w:rsidR="00DC0821">
          <w:rPr>
            <w:b/>
          </w:rPr>
          <w:tab/>
        </w:r>
        <w:r w:rsidR="000037E6">
          <w:rPr>
            <w:b/>
          </w:rPr>
          <w:fldChar w:fldCharType="begin"/>
        </w:r>
        <w:r w:rsidR="00DC0821">
          <w:rPr>
            <w:b/>
          </w:rPr>
          <w:instrText xml:space="preserve"> PAGEREF _Toc7963 </w:instrText>
        </w:r>
        <w:r w:rsidR="000037E6">
          <w:rPr>
            <w:b/>
          </w:rPr>
          <w:fldChar w:fldCharType="separate"/>
        </w:r>
        <w:r w:rsidR="00DC0821">
          <w:rPr>
            <w:b/>
          </w:rPr>
          <w:t>4</w:t>
        </w:r>
        <w:r w:rsidR="000037E6">
          <w:rPr>
            <w:b/>
          </w:rPr>
          <w:fldChar w:fldCharType="end"/>
        </w:r>
      </w:hyperlink>
    </w:p>
    <w:p w14:paraId="29E559E8" w14:textId="77777777" w:rsidR="000037E6" w:rsidRDefault="00000000">
      <w:pPr>
        <w:pStyle w:val="WPSOffice2"/>
        <w:tabs>
          <w:tab w:val="right" w:leader="dot" w:pos="8306"/>
        </w:tabs>
        <w:ind w:left="420"/>
      </w:pPr>
      <w:hyperlink w:anchor="_Toc7266" w:history="1">
        <w:r w:rsidR="00DC0821">
          <w:rPr>
            <w:rFonts w:ascii="黑体" w:eastAsia="黑体" w:hAnsi="黑体"/>
          </w:rPr>
          <w:t>一、</w:t>
        </w:r>
        <w:r w:rsidR="00DC0821">
          <w:rPr>
            <w:rFonts w:ascii="黑体" w:eastAsia="黑体" w:hAnsi="黑体" w:hint="eastAsia"/>
            <w:szCs w:val="32"/>
          </w:rPr>
          <w:t>收</w:t>
        </w:r>
        <w:r w:rsidR="00DC0821">
          <w:rPr>
            <w:rFonts w:ascii="黑体" w:eastAsia="黑体" w:hAnsi="黑体" w:hint="eastAsia"/>
          </w:rPr>
          <w:t>入支出决算总体情况说明</w:t>
        </w:r>
        <w:r w:rsidR="00DC0821">
          <w:tab/>
        </w:r>
        <w:r w:rsidR="000037E6">
          <w:fldChar w:fldCharType="begin"/>
        </w:r>
        <w:r w:rsidR="00DC0821">
          <w:instrText xml:space="preserve"> PAGEREF _Toc7266 </w:instrText>
        </w:r>
        <w:r w:rsidR="000037E6">
          <w:fldChar w:fldCharType="separate"/>
        </w:r>
        <w:r w:rsidR="00DC0821">
          <w:t>4</w:t>
        </w:r>
        <w:r w:rsidR="000037E6">
          <w:fldChar w:fldCharType="end"/>
        </w:r>
      </w:hyperlink>
    </w:p>
    <w:p w14:paraId="5EB6E82E" w14:textId="77777777" w:rsidR="000037E6" w:rsidRDefault="00000000">
      <w:pPr>
        <w:pStyle w:val="WPSOffice2"/>
        <w:tabs>
          <w:tab w:val="right" w:leader="dot" w:pos="8306"/>
        </w:tabs>
        <w:ind w:left="420"/>
      </w:pPr>
      <w:hyperlink w:anchor="_Toc8020" w:history="1">
        <w:r w:rsidR="00DC0821">
          <w:rPr>
            <w:rFonts w:ascii="黑体" w:eastAsia="黑体" w:hAnsi="黑体"/>
          </w:rPr>
          <w:t>二、</w:t>
        </w:r>
        <w:r w:rsidR="00DC0821">
          <w:rPr>
            <w:rFonts w:ascii="黑体" w:eastAsia="黑体" w:hAnsi="黑体" w:hint="eastAsia"/>
            <w:szCs w:val="32"/>
          </w:rPr>
          <w:t>收</w:t>
        </w:r>
        <w:r w:rsidR="00DC0821">
          <w:rPr>
            <w:rFonts w:ascii="黑体" w:eastAsia="黑体" w:hAnsi="黑体" w:hint="eastAsia"/>
          </w:rPr>
          <w:t>入决算情况说明</w:t>
        </w:r>
        <w:r w:rsidR="00DC0821">
          <w:tab/>
        </w:r>
        <w:r w:rsidR="000037E6">
          <w:fldChar w:fldCharType="begin"/>
        </w:r>
        <w:r w:rsidR="00DC0821">
          <w:instrText xml:space="preserve"> PAGEREF _Toc8020 </w:instrText>
        </w:r>
        <w:r w:rsidR="000037E6">
          <w:fldChar w:fldCharType="separate"/>
        </w:r>
        <w:r w:rsidR="00DC0821">
          <w:t>4</w:t>
        </w:r>
        <w:r w:rsidR="000037E6">
          <w:fldChar w:fldCharType="end"/>
        </w:r>
      </w:hyperlink>
    </w:p>
    <w:p w14:paraId="29F610D1" w14:textId="77777777" w:rsidR="000037E6" w:rsidRDefault="00000000">
      <w:pPr>
        <w:pStyle w:val="WPSOffice2"/>
        <w:tabs>
          <w:tab w:val="right" w:leader="dot" w:pos="8306"/>
        </w:tabs>
        <w:ind w:left="420"/>
      </w:pPr>
      <w:hyperlink w:anchor="_Toc9003" w:history="1">
        <w:r w:rsidR="00DC0821">
          <w:rPr>
            <w:rFonts w:ascii="黑体" w:eastAsia="黑体" w:hAnsi="黑体"/>
          </w:rPr>
          <w:t>三、</w:t>
        </w:r>
        <w:r w:rsidR="00DC0821">
          <w:rPr>
            <w:rFonts w:ascii="黑体" w:eastAsia="黑体" w:hAnsi="黑体" w:hint="eastAsia"/>
            <w:szCs w:val="32"/>
          </w:rPr>
          <w:t>支</w:t>
        </w:r>
        <w:r w:rsidR="00DC0821">
          <w:rPr>
            <w:rFonts w:ascii="黑体" w:eastAsia="黑体" w:hAnsi="黑体" w:hint="eastAsia"/>
          </w:rPr>
          <w:t>出决算情况说明</w:t>
        </w:r>
        <w:r w:rsidR="00DC0821">
          <w:tab/>
        </w:r>
        <w:r w:rsidR="000037E6">
          <w:fldChar w:fldCharType="begin"/>
        </w:r>
        <w:r w:rsidR="00DC0821">
          <w:instrText xml:space="preserve"> PAGEREF _Toc9003 </w:instrText>
        </w:r>
        <w:r w:rsidR="000037E6">
          <w:fldChar w:fldCharType="separate"/>
        </w:r>
        <w:r w:rsidR="00DC0821">
          <w:t>5</w:t>
        </w:r>
        <w:r w:rsidR="000037E6">
          <w:fldChar w:fldCharType="end"/>
        </w:r>
      </w:hyperlink>
    </w:p>
    <w:p w14:paraId="5FEFEF2D" w14:textId="77777777" w:rsidR="000037E6" w:rsidRDefault="00000000">
      <w:pPr>
        <w:pStyle w:val="WPSOffice2"/>
        <w:tabs>
          <w:tab w:val="right" w:leader="dot" w:pos="8306"/>
        </w:tabs>
        <w:ind w:left="420"/>
      </w:pPr>
      <w:hyperlink w:anchor="_Toc23234" w:history="1">
        <w:r w:rsidR="00DC0821">
          <w:rPr>
            <w:rFonts w:ascii="黑体" w:eastAsia="黑体" w:hAnsi="黑体" w:hint="eastAsia"/>
            <w:szCs w:val="32"/>
          </w:rPr>
          <w:t>四、财</w:t>
        </w:r>
        <w:r w:rsidR="00DC0821">
          <w:rPr>
            <w:rFonts w:ascii="黑体" w:eastAsia="黑体" w:hAnsi="黑体" w:hint="eastAsia"/>
          </w:rPr>
          <w:t>政拨款收入支出决算总体情况说明</w:t>
        </w:r>
        <w:r w:rsidR="00DC0821">
          <w:tab/>
        </w:r>
        <w:r w:rsidR="000037E6">
          <w:fldChar w:fldCharType="begin"/>
        </w:r>
        <w:r w:rsidR="00DC0821">
          <w:instrText xml:space="preserve"> PAGEREF _Toc23234 </w:instrText>
        </w:r>
        <w:r w:rsidR="000037E6">
          <w:fldChar w:fldCharType="separate"/>
        </w:r>
        <w:r w:rsidR="00DC0821">
          <w:t>6</w:t>
        </w:r>
        <w:r w:rsidR="000037E6">
          <w:fldChar w:fldCharType="end"/>
        </w:r>
      </w:hyperlink>
    </w:p>
    <w:p w14:paraId="12B7759B" w14:textId="77777777" w:rsidR="000037E6" w:rsidRDefault="00000000">
      <w:pPr>
        <w:pStyle w:val="WPSOffice2"/>
        <w:tabs>
          <w:tab w:val="right" w:leader="dot" w:pos="8306"/>
        </w:tabs>
        <w:ind w:left="420"/>
      </w:pPr>
      <w:hyperlink w:anchor="_Toc27608" w:history="1">
        <w:r w:rsidR="00DC0821">
          <w:rPr>
            <w:rFonts w:ascii="黑体" w:eastAsia="黑体" w:hAnsi="黑体" w:hint="eastAsia"/>
            <w:szCs w:val="32"/>
          </w:rPr>
          <w:t>五、一</w:t>
        </w:r>
        <w:r w:rsidR="00DC0821">
          <w:rPr>
            <w:rFonts w:ascii="黑体" w:eastAsia="黑体" w:hAnsi="黑体" w:hint="eastAsia"/>
          </w:rPr>
          <w:t>般公共预算财政拨款支出决算情况说明</w:t>
        </w:r>
        <w:r w:rsidR="00DC0821">
          <w:tab/>
        </w:r>
        <w:r w:rsidR="000037E6">
          <w:fldChar w:fldCharType="begin"/>
        </w:r>
        <w:r w:rsidR="00DC0821">
          <w:instrText xml:space="preserve"> PAGEREF _Toc27608 </w:instrText>
        </w:r>
        <w:r w:rsidR="000037E6">
          <w:fldChar w:fldCharType="separate"/>
        </w:r>
        <w:r w:rsidR="00DC0821">
          <w:t>6</w:t>
        </w:r>
        <w:r w:rsidR="000037E6">
          <w:fldChar w:fldCharType="end"/>
        </w:r>
      </w:hyperlink>
    </w:p>
    <w:p w14:paraId="23277023" w14:textId="77777777" w:rsidR="000037E6" w:rsidRDefault="00000000">
      <w:pPr>
        <w:pStyle w:val="WPSOffice2"/>
        <w:tabs>
          <w:tab w:val="right" w:leader="dot" w:pos="8306"/>
        </w:tabs>
        <w:ind w:left="420"/>
      </w:pPr>
      <w:hyperlink w:anchor="_Toc13585" w:history="1">
        <w:r w:rsidR="00DC0821">
          <w:rPr>
            <w:rFonts w:ascii="黑体" w:eastAsia="黑体" w:hint="eastAsia"/>
            <w:szCs w:val="32"/>
          </w:rPr>
          <w:t>六、</w:t>
        </w:r>
        <w:r w:rsidR="00DC0821">
          <w:rPr>
            <w:rFonts w:ascii="黑体" w:eastAsia="黑体" w:hAnsi="黑体" w:hint="eastAsia"/>
            <w:szCs w:val="32"/>
          </w:rPr>
          <w:t>一</w:t>
        </w:r>
        <w:r w:rsidR="00DC0821">
          <w:rPr>
            <w:rFonts w:ascii="黑体" w:eastAsia="黑体" w:hAnsi="黑体" w:hint="eastAsia"/>
          </w:rPr>
          <w:t>般公共预算财政拨款基本支出决算情况说明</w:t>
        </w:r>
        <w:r w:rsidR="00DC0821">
          <w:tab/>
        </w:r>
        <w:r w:rsidR="000037E6">
          <w:fldChar w:fldCharType="begin"/>
        </w:r>
        <w:r w:rsidR="00DC0821">
          <w:instrText xml:space="preserve"> PAGEREF _Toc13585 </w:instrText>
        </w:r>
        <w:r w:rsidR="000037E6">
          <w:fldChar w:fldCharType="separate"/>
        </w:r>
        <w:r w:rsidR="00DC0821">
          <w:t>8</w:t>
        </w:r>
        <w:r w:rsidR="000037E6">
          <w:fldChar w:fldCharType="end"/>
        </w:r>
      </w:hyperlink>
    </w:p>
    <w:p w14:paraId="3B05A45D" w14:textId="77777777" w:rsidR="000037E6" w:rsidRDefault="00000000">
      <w:pPr>
        <w:pStyle w:val="WPSOffice2"/>
        <w:tabs>
          <w:tab w:val="right" w:leader="dot" w:pos="8306"/>
        </w:tabs>
        <w:ind w:left="420"/>
      </w:pPr>
      <w:hyperlink w:anchor="_Toc22121" w:history="1">
        <w:r w:rsidR="00DC0821">
          <w:rPr>
            <w:rFonts w:ascii="黑体" w:eastAsia="黑体" w:hint="eastAsia"/>
            <w:szCs w:val="32"/>
          </w:rPr>
          <w:t>七、</w:t>
        </w:r>
        <w:r w:rsidR="00DC0821">
          <w:rPr>
            <w:rFonts w:ascii="黑体" w:eastAsia="黑体" w:hAnsi="黑体" w:hint="eastAsia"/>
          </w:rPr>
          <w:t>“三公”经费财政拨款支出决算情况说明</w:t>
        </w:r>
        <w:r w:rsidR="00DC0821">
          <w:tab/>
        </w:r>
        <w:r w:rsidR="000037E6">
          <w:fldChar w:fldCharType="begin"/>
        </w:r>
        <w:r w:rsidR="00DC0821">
          <w:instrText xml:space="preserve"> PAGEREF _Toc22121 </w:instrText>
        </w:r>
        <w:r w:rsidR="000037E6">
          <w:fldChar w:fldCharType="separate"/>
        </w:r>
        <w:r w:rsidR="00DC0821">
          <w:t>9</w:t>
        </w:r>
        <w:r w:rsidR="000037E6">
          <w:fldChar w:fldCharType="end"/>
        </w:r>
      </w:hyperlink>
    </w:p>
    <w:p w14:paraId="627F5FB8" w14:textId="77777777" w:rsidR="000037E6" w:rsidRDefault="00000000">
      <w:pPr>
        <w:pStyle w:val="WPSOffice2"/>
        <w:tabs>
          <w:tab w:val="right" w:leader="dot" w:pos="8306"/>
        </w:tabs>
        <w:ind w:left="420"/>
      </w:pPr>
      <w:hyperlink w:anchor="_Toc25609" w:history="1">
        <w:r w:rsidR="00DC0821">
          <w:rPr>
            <w:rFonts w:ascii="黑体" w:eastAsia="黑体" w:hint="eastAsia"/>
            <w:szCs w:val="32"/>
          </w:rPr>
          <w:t>八、</w:t>
        </w:r>
        <w:r w:rsidR="00DC0821">
          <w:rPr>
            <w:rFonts w:ascii="黑体" w:eastAsia="黑体" w:hAnsi="黑体" w:hint="eastAsia"/>
          </w:rPr>
          <w:t>政府性基金预算支出决算情况说明</w:t>
        </w:r>
        <w:r w:rsidR="00DC0821">
          <w:tab/>
        </w:r>
        <w:r w:rsidR="000037E6">
          <w:fldChar w:fldCharType="begin"/>
        </w:r>
        <w:r w:rsidR="00DC0821">
          <w:instrText xml:space="preserve"> PAGEREF _Toc25609 </w:instrText>
        </w:r>
        <w:r w:rsidR="000037E6">
          <w:fldChar w:fldCharType="separate"/>
        </w:r>
        <w:r w:rsidR="00DC0821">
          <w:t>10</w:t>
        </w:r>
        <w:r w:rsidR="000037E6">
          <w:fldChar w:fldCharType="end"/>
        </w:r>
      </w:hyperlink>
    </w:p>
    <w:p w14:paraId="4B88112D" w14:textId="77777777" w:rsidR="000037E6" w:rsidRDefault="00000000">
      <w:pPr>
        <w:pStyle w:val="WPSOffice2"/>
        <w:tabs>
          <w:tab w:val="right" w:leader="dot" w:pos="8306"/>
        </w:tabs>
        <w:ind w:left="420"/>
      </w:pPr>
      <w:hyperlink w:anchor="_Toc27680" w:history="1">
        <w:r w:rsidR="00DC0821">
          <w:rPr>
            <w:rFonts w:ascii="黑体" w:eastAsia="黑体" w:hAnsi="黑体" w:hint="eastAsia"/>
          </w:rPr>
          <w:t>九、国有资本经营预算支出决算情况说明</w:t>
        </w:r>
        <w:r w:rsidR="00DC0821">
          <w:tab/>
        </w:r>
        <w:r w:rsidR="000037E6">
          <w:fldChar w:fldCharType="begin"/>
        </w:r>
        <w:r w:rsidR="00DC0821">
          <w:instrText xml:space="preserve"> PAGEREF _Toc27680 </w:instrText>
        </w:r>
        <w:r w:rsidR="000037E6">
          <w:fldChar w:fldCharType="separate"/>
        </w:r>
        <w:r w:rsidR="00DC0821">
          <w:t>10</w:t>
        </w:r>
        <w:r w:rsidR="000037E6">
          <w:fldChar w:fldCharType="end"/>
        </w:r>
      </w:hyperlink>
    </w:p>
    <w:p w14:paraId="3E07C470" w14:textId="77777777" w:rsidR="000037E6" w:rsidRDefault="00000000">
      <w:pPr>
        <w:pStyle w:val="WPSOffice2"/>
        <w:tabs>
          <w:tab w:val="right" w:leader="dot" w:pos="8306"/>
        </w:tabs>
        <w:ind w:left="420"/>
      </w:pPr>
      <w:hyperlink w:anchor="_Toc28455" w:history="1">
        <w:r w:rsidR="00DC0821">
          <w:rPr>
            <w:rFonts w:ascii="黑体" w:eastAsia="黑体" w:hAnsi="黑体" w:hint="eastAsia"/>
            <w:szCs w:val="32"/>
          </w:rPr>
          <w:t>十</w:t>
        </w:r>
        <w:r w:rsidR="00DC0821">
          <w:rPr>
            <w:rFonts w:ascii="黑体" w:eastAsia="黑体" w:hAnsi="黑体" w:hint="eastAsia"/>
          </w:rPr>
          <w:t>、其他重要事项的情况说明</w:t>
        </w:r>
        <w:r w:rsidR="00DC0821">
          <w:tab/>
        </w:r>
        <w:r w:rsidR="000037E6">
          <w:fldChar w:fldCharType="begin"/>
        </w:r>
        <w:r w:rsidR="00DC0821">
          <w:instrText xml:space="preserve"> PAGEREF _Toc28455 </w:instrText>
        </w:r>
        <w:r w:rsidR="000037E6">
          <w:fldChar w:fldCharType="separate"/>
        </w:r>
        <w:r w:rsidR="00DC0821">
          <w:t>10</w:t>
        </w:r>
        <w:r w:rsidR="000037E6">
          <w:fldChar w:fldCharType="end"/>
        </w:r>
      </w:hyperlink>
    </w:p>
    <w:p w14:paraId="4B07D567" w14:textId="77777777" w:rsidR="000037E6" w:rsidRDefault="00000000">
      <w:pPr>
        <w:pStyle w:val="WPSOffice1"/>
        <w:tabs>
          <w:tab w:val="right" w:leader="dot" w:pos="8306"/>
        </w:tabs>
        <w:rPr>
          <w:b/>
        </w:rPr>
      </w:pPr>
      <w:hyperlink w:anchor="_Toc18839" w:history="1">
        <w:r w:rsidR="00DC0821">
          <w:rPr>
            <w:rFonts w:ascii="宋体" w:hint="eastAsia"/>
            <w:b/>
            <w:szCs w:val="44"/>
          </w:rPr>
          <w:t>第三部分</w:t>
        </w:r>
        <w:r w:rsidR="00DC0821">
          <w:rPr>
            <w:rFonts w:ascii="黑体" w:eastAsia="黑体" w:hAnsi="黑体" w:hint="eastAsia"/>
            <w:b/>
            <w:szCs w:val="44"/>
          </w:rPr>
          <w:t>名</w:t>
        </w:r>
        <w:r w:rsidR="00DC0821">
          <w:rPr>
            <w:rFonts w:ascii="黑体" w:eastAsia="黑体" w:hAnsi="黑体" w:hint="eastAsia"/>
            <w:b/>
          </w:rPr>
          <w:t>词解释</w:t>
        </w:r>
        <w:r w:rsidR="00DC0821">
          <w:rPr>
            <w:b/>
          </w:rPr>
          <w:tab/>
        </w:r>
        <w:r w:rsidR="000037E6">
          <w:rPr>
            <w:b/>
          </w:rPr>
          <w:fldChar w:fldCharType="begin"/>
        </w:r>
        <w:r w:rsidR="00DC0821">
          <w:rPr>
            <w:b/>
          </w:rPr>
          <w:instrText xml:space="preserve"> PAGEREF _Toc18839 </w:instrText>
        </w:r>
        <w:r w:rsidR="000037E6">
          <w:rPr>
            <w:b/>
          </w:rPr>
          <w:fldChar w:fldCharType="separate"/>
        </w:r>
        <w:r w:rsidR="00DC0821">
          <w:rPr>
            <w:b/>
          </w:rPr>
          <w:t>13</w:t>
        </w:r>
        <w:r w:rsidR="000037E6">
          <w:rPr>
            <w:b/>
          </w:rPr>
          <w:fldChar w:fldCharType="end"/>
        </w:r>
      </w:hyperlink>
    </w:p>
    <w:p w14:paraId="0692ACA9" w14:textId="77777777" w:rsidR="000037E6" w:rsidRDefault="00000000">
      <w:pPr>
        <w:pStyle w:val="WPSOffice1"/>
        <w:tabs>
          <w:tab w:val="right" w:leader="dot" w:pos="8306"/>
        </w:tabs>
        <w:rPr>
          <w:b/>
        </w:rPr>
      </w:pPr>
      <w:hyperlink w:anchor="_Toc12140" w:history="1">
        <w:r w:rsidR="00DC0821">
          <w:rPr>
            <w:rFonts w:ascii="黑体" w:eastAsia="黑体" w:hAnsi="黑体" w:hint="eastAsia"/>
            <w:b/>
            <w:szCs w:val="44"/>
          </w:rPr>
          <w:t>第</w:t>
        </w:r>
        <w:r w:rsidR="00DC0821">
          <w:rPr>
            <w:rFonts w:ascii="黑体" w:eastAsia="黑体" w:hAnsi="黑体" w:hint="eastAsia"/>
            <w:b/>
          </w:rPr>
          <w:t>四部分附件</w:t>
        </w:r>
        <w:r w:rsidR="00DC0821">
          <w:rPr>
            <w:b/>
          </w:rPr>
          <w:tab/>
        </w:r>
        <w:r w:rsidR="000037E6">
          <w:rPr>
            <w:b/>
          </w:rPr>
          <w:fldChar w:fldCharType="begin"/>
        </w:r>
        <w:r w:rsidR="00DC0821">
          <w:rPr>
            <w:b/>
          </w:rPr>
          <w:instrText xml:space="preserve"> PAGEREF _Toc12140 </w:instrText>
        </w:r>
        <w:r w:rsidR="000037E6">
          <w:rPr>
            <w:b/>
          </w:rPr>
          <w:fldChar w:fldCharType="separate"/>
        </w:r>
        <w:r w:rsidR="00DC0821">
          <w:rPr>
            <w:b/>
          </w:rPr>
          <w:t>16</w:t>
        </w:r>
        <w:r w:rsidR="000037E6">
          <w:rPr>
            <w:b/>
          </w:rPr>
          <w:fldChar w:fldCharType="end"/>
        </w:r>
      </w:hyperlink>
    </w:p>
    <w:p w14:paraId="43F67383" w14:textId="77777777" w:rsidR="000037E6" w:rsidRDefault="00000000">
      <w:pPr>
        <w:pStyle w:val="WPSOffice1"/>
        <w:tabs>
          <w:tab w:val="right" w:leader="dot" w:pos="8306"/>
        </w:tabs>
        <w:rPr>
          <w:b/>
        </w:rPr>
      </w:pPr>
      <w:hyperlink w:anchor="_Toc32627" w:history="1">
        <w:r w:rsidR="00DC0821">
          <w:rPr>
            <w:rFonts w:ascii="黑体" w:eastAsia="黑体" w:hAnsi="黑体" w:cs="黑体" w:hint="eastAsia"/>
            <w:b/>
            <w:szCs w:val="32"/>
          </w:rPr>
          <w:t>附件</w:t>
        </w:r>
        <w:r w:rsidR="00DC0821">
          <w:rPr>
            <w:rFonts w:ascii="黑体" w:eastAsia="黑体" w:hAnsi="黑体" w:cs="黑体"/>
            <w:b/>
            <w:szCs w:val="32"/>
          </w:rPr>
          <w:t>1</w:t>
        </w:r>
        <w:r w:rsidR="00DC0821">
          <w:rPr>
            <w:b/>
          </w:rPr>
          <w:tab/>
        </w:r>
        <w:r w:rsidR="000037E6">
          <w:rPr>
            <w:b/>
          </w:rPr>
          <w:fldChar w:fldCharType="begin"/>
        </w:r>
        <w:r w:rsidR="00DC0821">
          <w:rPr>
            <w:b/>
          </w:rPr>
          <w:instrText xml:space="preserve"> PAGEREF _Toc32627 </w:instrText>
        </w:r>
        <w:r w:rsidR="000037E6">
          <w:rPr>
            <w:b/>
          </w:rPr>
          <w:fldChar w:fldCharType="separate"/>
        </w:r>
        <w:r w:rsidR="00DC0821">
          <w:rPr>
            <w:b/>
          </w:rPr>
          <w:t>16</w:t>
        </w:r>
        <w:r w:rsidR="000037E6">
          <w:rPr>
            <w:b/>
          </w:rPr>
          <w:fldChar w:fldCharType="end"/>
        </w:r>
      </w:hyperlink>
    </w:p>
    <w:p w14:paraId="60BA3132" w14:textId="77777777" w:rsidR="000037E6" w:rsidRDefault="00000000">
      <w:pPr>
        <w:pStyle w:val="WPSOffice1"/>
        <w:tabs>
          <w:tab w:val="right" w:leader="dot" w:pos="8306"/>
        </w:tabs>
        <w:rPr>
          <w:b/>
        </w:rPr>
      </w:pPr>
      <w:hyperlink w:anchor="_Toc10236" w:history="1">
        <w:r w:rsidR="00DC0821">
          <w:rPr>
            <w:rFonts w:ascii="黑体" w:eastAsia="黑体" w:hAnsi="黑体" w:hint="eastAsia"/>
            <w:b/>
            <w:szCs w:val="44"/>
          </w:rPr>
          <w:t>第</w:t>
        </w:r>
        <w:r w:rsidR="00DC0821">
          <w:rPr>
            <w:rFonts w:ascii="黑体" w:eastAsia="黑体" w:hAnsi="黑体" w:hint="eastAsia"/>
            <w:b/>
          </w:rPr>
          <w:t>五部分附表</w:t>
        </w:r>
        <w:r w:rsidR="00DC0821">
          <w:rPr>
            <w:b/>
          </w:rPr>
          <w:tab/>
        </w:r>
        <w:r w:rsidR="000037E6">
          <w:rPr>
            <w:b/>
          </w:rPr>
          <w:fldChar w:fldCharType="begin"/>
        </w:r>
        <w:r w:rsidR="00DC0821">
          <w:rPr>
            <w:b/>
          </w:rPr>
          <w:instrText xml:space="preserve"> PAGEREF _Toc10236 </w:instrText>
        </w:r>
        <w:r w:rsidR="000037E6">
          <w:rPr>
            <w:b/>
          </w:rPr>
          <w:fldChar w:fldCharType="separate"/>
        </w:r>
        <w:r w:rsidR="00DC0821">
          <w:rPr>
            <w:b/>
          </w:rPr>
          <w:t>28</w:t>
        </w:r>
        <w:r w:rsidR="000037E6">
          <w:rPr>
            <w:b/>
          </w:rPr>
          <w:fldChar w:fldCharType="end"/>
        </w:r>
      </w:hyperlink>
    </w:p>
    <w:p w14:paraId="61FE2560" w14:textId="77777777" w:rsidR="000037E6" w:rsidRDefault="00000000">
      <w:pPr>
        <w:pStyle w:val="WPSOffice2"/>
        <w:tabs>
          <w:tab w:val="right" w:leader="dot" w:pos="8306"/>
        </w:tabs>
        <w:ind w:left="420"/>
      </w:pPr>
      <w:hyperlink w:anchor="_Toc19700" w:history="1">
        <w:r w:rsidR="00DC0821">
          <w:rPr>
            <w:rFonts w:ascii="仿宋" w:eastAsia="仿宋" w:hAnsi="仿宋" w:hint="eastAsia"/>
          </w:rPr>
          <w:t>一、收入支出决算总表</w:t>
        </w:r>
        <w:r w:rsidR="00DC0821">
          <w:tab/>
        </w:r>
        <w:r w:rsidR="000037E6">
          <w:fldChar w:fldCharType="begin"/>
        </w:r>
        <w:r w:rsidR="00DC0821">
          <w:instrText xml:space="preserve"> PAGEREF _Toc19700 </w:instrText>
        </w:r>
        <w:r w:rsidR="000037E6">
          <w:fldChar w:fldCharType="separate"/>
        </w:r>
        <w:r w:rsidR="00DC0821">
          <w:t>28</w:t>
        </w:r>
        <w:r w:rsidR="000037E6">
          <w:fldChar w:fldCharType="end"/>
        </w:r>
      </w:hyperlink>
    </w:p>
    <w:p w14:paraId="6DECC863" w14:textId="77777777" w:rsidR="000037E6" w:rsidRDefault="00000000">
      <w:pPr>
        <w:pStyle w:val="WPSOffice2"/>
        <w:tabs>
          <w:tab w:val="right" w:leader="dot" w:pos="8306"/>
        </w:tabs>
        <w:ind w:left="420"/>
      </w:pPr>
      <w:hyperlink w:anchor="_Toc2311" w:history="1">
        <w:r w:rsidR="00DC0821">
          <w:rPr>
            <w:rFonts w:ascii="仿宋" w:eastAsia="仿宋" w:hAnsi="仿宋" w:hint="eastAsia"/>
          </w:rPr>
          <w:t>二、收入决算表</w:t>
        </w:r>
        <w:r w:rsidR="00DC0821">
          <w:tab/>
        </w:r>
        <w:r w:rsidR="000037E6">
          <w:fldChar w:fldCharType="begin"/>
        </w:r>
        <w:r w:rsidR="00DC0821">
          <w:instrText xml:space="preserve"> PAGEREF _Toc2311 </w:instrText>
        </w:r>
        <w:r w:rsidR="000037E6">
          <w:fldChar w:fldCharType="separate"/>
        </w:r>
        <w:r w:rsidR="00DC0821">
          <w:t>28</w:t>
        </w:r>
        <w:r w:rsidR="000037E6">
          <w:fldChar w:fldCharType="end"/>
        </w:r>
      </w:hyperlink>
    </w:p>
    <w:p w14:paraId="2FD0691D" w14:textId="77777777" w:rsidR="000037E6" w:rsidRDefault="00000000">
      <w:pPr>
        <w:pStyle w:val="WPSOffice2"/>
        <w:tabs>
          <w:tab w:val="right" w:leader="dot" w:pos="8306"/>
        </w:tabs>
        <w:ind w:left="420"/>
      </w:pPr>
      <w:hyperlink w:anchor="_Toc32718" w:history="1">
        <w:r w:rsidR="00DC0821">
          <w:rPr>
            <w:rFonts w:ascii="仿宋" w:eastAsia="仿宋" w:hAnsi="仿宋" w:hint="eastAsia"/>
          </w:rPr>
          <w:t>三、支出决算表</w:t>
        </w:r>
        <w:r w:rsidR="00DC0821">
          <w:tab/>
        </w:r>
        <w:r w:rsidR="000037E6">
          <w:fldChar w:fldCharType="begin"/>
        </w:r>
        <w:r w:rsidR="00DC0821">
          <w:instrText xml:space="preserve"> PAGEREF _Toc32718 </w:instrText>
        </w:r>
        <w:r w:rsidR="000037E6">
          <w:fldChar w:fldCharType="separate"/>
        </w:r>
        <w:r w:rsidR="00DC0821">
          <w:t>28</w:t>
        </w:r>
        <w:r w:rsidR="000037E6">
          <w:fldChar w:fldCharType="end"/>
        </w:r>
      </w:hyperlink>
    </w:p>
    <w:p w14:paraId="695D4DC8" w14:textId="77777777" w:rsidR="000037E6" w:rsidRDefault="00000000">
      <w:pPr>
        <w:pStyle w:val="WPSOffice2"/>
        <w:tabs>
          <w:tab w:val="right" w:leader="dot" w:pos="8306"/>
        </w:tabs>
        <w:ind w:left="420"/>
      </w:pPr>
      <w:hyperlink w:anchor="_Toc22180" w:history="1">
        <w:r w:rsidR="00DC0821">
          <w:rPr>
            <w:rFonts w:ascii="仿宋" w:eastAsia="仿宋" w:hAnsi="仿宋" w:hint="eastAsia"/>
          </w:rPr>
          <w:t>四、财政拨款收入支出决算总表</w:t>
        </w:r>
        <w:r w:rsidR="00DC0821">
          <w:tab/>
        </w:r>
        <w:r w:rsidR="000037E6">
          <w:fldChar w:fldCharType="begin"/>
        </w:r>
        <w:r w:rsidR="00DC0821">
          <w:instrText xml:space="preserve"> PAGEREF _Toc22180 </w:instrText>
        </w:r>
        <w:r w:rsidR="000037E6">
          <w:fldChar w:fldCharType="separate"/>
        </w:r>
        <w:r w:rsidR="00DC0821">
          <w:t>28</w:t>
        </w:r>
        <w:r w:rsidR="000037E6">
          <w:fldChar w:fldCharType="end"/>
        </w:r>
      </w:hyperlink>
    </w:p>
    <w:p w14:paraId="3B7DE01A" w14:textId="77777777" w:rsidR="000037E6" w:rsidRDefault="00000000">
      <w:pPr>
        <w:pStyle w:val="WPSOffice2"/>
        <w:tabs>
          <w:tab w:val="right" w:leader="dot" w:pos="8306"/>
        </w:tabs>
        <w:ind w:left="420"/>
      </w:pPr>
      <w:hyperlink w:anchor="_Toc11277" w:history="1">
        <w:r w:rsidR="00DC0821">
          <w:rPr>
            <w:rFonts w:ascii="仿宋" w:eastAsia="仿宋" w:hAnsi="仿宋" w:hint="eastAsia"/>
          </w:rPr>
          <w:t>五、财政拨款支出决算明细表</w:t>
        </w:r>
        <w:r w:rsidR="00DC0821">
          <w:tab/>
        </w:r>
        <w:r w:rsidR="000037E6">
          <w:fldChar w:fldCharType="begin"/>
        </w:r>
        <w:r w:rsidR="00DC0821">
          <w:instrText xml:space="preserve"> PAGEREF _Toc11277 </w:instrText>
        </w:r>
        <w:r w:rsidR="000037E6">
          <w:fldChar w:fldCharType="separate"/>
        </w:r>
        <w:r w:rsidR="00DC0821">
          <w:t>28</w:t>
        </w:r>
        <w:r w:rsidR="000037E6">
          <w:fldChar w:fldCharType="end"/>
        </w:r>
      </w:hyperlink>
    </w:p>
    <w:p w14:paraId="670B153E" w14:textId="77777777" w:rsidR="000037E6" w:rsidRDefault="00000000">
      <w:pPr>
        <w:pStyle w:val="WPSOffice2"/>
        <w:tabs>
          <w:tab w:val="right" w:leader="dot" w:pos="8306"/>
        </w:tabs>
        <w:ind w:left="420"/>
      </w:pPr>
      <w:hyperlink w:anchor="_Toc15296" w:history="1">
        <w:r w:rsidR="00DC0821">
          <w:rPr>
            <w:rFonts w:ascii="仿宋" w:eastAsia="仿宋" w:hAnsi="仿宋" w:hint="eastAsia"/>
          </w:rPr>
          <w:t>六、一般公共预算财政拨款支出决算表</w:t>
        </w:r>
        <w:r w:rsidR="00DC0821">
          <w:tab/>
        </w:r>
        <w:r w:rsidR="000037E6">
          <w:fldChar w:fldCharType="begin"/>
        </w:r>
        <w:r w:rsidR="00DC0821">
          <w:instrText xml:space="preserve"> PAGEREF _Toc15296 </w:instrText>
        </w:r>
        <w:r w:rsidR="000037E6">
          <w:fldChar w:fldCharType="separate"/>
        </w:r>
        <w:r w:rsidR="00DC0821">
          <w:t>28</w:t>
        </w:r>
        <w:r w:rsidR="000037E6">
          <w:fldChar w:fldCharType="end"/>
        </w:r>
      </w:hyperlink>
    </w:p>
    <w:p w14:paraId="2F3AD686" w14:textId="77777777" w:rsidR="000037E6" w:rsidRDefault="00000000">
      <w:pPr>
        <w:pStyle w:val="WPSOffice2"/>
        <w:tabs>
          <w:tab w:val="right" w:leader="dot" w:pos="8306"/>
        </w:tabs>
        <w:ind w:left="420"/>
      </w:pPr>
      <w:hyperlink w:anchor="_Toc17361" w:history="1">
        <w:r w:rsidR="00DC0821">
          <w:rPr>
            <w:rFonts w:ascii="仿宋" w:eastAsia="仿宋" w:hAnsi="仿宋" w:hint="eastAsia"/>
          </w:rPr>
          <w:t>七、一般公共预算财政拨款支出决算明细表</w:t>
        </w:r>
        <w:r w:rsidR="00DC0821">
          <w:tab/>
        </w:r>
        <w:r w:rsidR="000037E6">
          <w:fldChar w:fldCharType="begin"/>
        </w:r>
        <w:r w:rsidR="00DC0821">
          <w:instrText xml:space="preserve"> PAGEREF _Toc17361 </w:instrText>
        </w:r>
        <w:r w:rsidR="000037E6">
          <w:fldChar w:fldCharType="separate"/>
        </w:r>
        <w:r w:rsidR="00DC0821">
          <w:t>28</w:t>
        </w:r>
        <w:r w:rsidR="000037E6">
          <w:fldChar w:fldCharType="end"/>
        </w:r>
      </w:hyperlink>
    </w:p>
    <w:p w14:paraId="7F4494D6" w14:textId="77777777" w:rsidR="000037E6" w:rsidRDefault="00000000">
      <w:pPr>
        <w:pStyle w:val="WPSOffice2"/>
        <w:tabs>
          <w:tab w:val="right" w:leader="dot" w:pos="8306"/>
        </w:tabs>
        <w:ind w:left="420"/>
      </w:pPr>
      <w:hyperlink w:anchor="_Toc4435" w:history="1">
        <w:r w:rsidR="00DC0821">
          <w:rPr>
            <w:rFonts w:ascii="仿宋" w:eastAsia="仿宋" w:hAnsi="仿宋" w:hint="eastAsia"/>
          </w:rPr>
          <w:t>八、一般公共预算财政拨款基本支出决算表</w:t>
        </w:r>
        <w:r w:rsidR="00DC0821">
          <w:tab/>
        </w:r>
        <w:r w:rsidR="000037E6">
          <w:fldChar w:fldCharType="begin"/>
        </w:r>
        <w:r w:rsidR="00DC0821">
          <w:instrText xml:space="preserve"> PAGEREF _Toc4435 </w:instrText>
        </w:r>
        <w:r w:rsidR="000037E6">
          <w:fldChar w:fldCharType="separate"/>
        </w:r>
        <w:r w:rsidR="00DC0821">
          <w:t>28</w:t>
        </w:r>
        <w:r w:rsidR="000037E6">
          <w:fldChar w:fldCharType="end"/>
        </w:r>
      </w:hyperlink>
    </w:p>
    <w:p w14:paraId="050EE4DC" w14:textId="77777777" w:rsidR="000037E6" w:rsidRDefault="00000000">
      <w:pPr>
        <w:pStyle w:val="WPSOffice2"/>
        <w:tabs>
          <w:tab w:val="right" w:leader="dot" w:pos="8306"/>
        </w:tabs>
        <w:ind w:left="420"/>
      </w:pPr>
      <w:hyperlink w:anchor="_Toc5661" w:history="1">
        <w:r w:rsidR="00DC0821">
          <w:rPr>
            <w:rFonts w:ascii="仿宋" w:eastAsia="仿宋" w:hAnsi="仿宋" w:hint="eastAsia"/>
          </w:rPr>
          <w:t>九、一般公共预算财政拨款项目支出决算表</w:t>
        </w:r>
        <w:r w:rsidR="00DC0821">
          <w:tab/>
        </w:r>
        <w:r w:rsidR="000037E6">
          <w:fldChar w:fldCharType="begin"/>
        </w:r>
        <w:r w:rsidR="00DC0821">
          <w:instrText xml:space="preserve"> PAGEREF _Toc5661 </w:instrText>
        </w:r>
        <w:r w:rsidR="000037E6">
          <w:fldChar w:fldCharType="separate"/>
        </w:r>
        <w:r w:rsidR="00DC0821">
          <w:t>28</w:t>
        </w:r>
        <w:r w:rsidR="000037E6">
          <w:fldChar w:fldCharType="end"/>
        </w:r>
      </w:hyperlink>
    </w:p>
    <w:p w14:paraId="276E7D00" w14:textId="77777777" w:rsidR="000037E6" w:rsidRDefault="00000000">
      <w:pPr>
        <w:pStyle w:val="WPSOffice2"/>
        <w:tabs>
          <w:tab w:val="right" w:leader="dot" w:pos="8306"/>
        </w:tabs>
        <w:ind w:left="420"/>
      </w:pPr>
      <w:hyperlink w:anchor="_Toc9339" w:history="1">
        <w:r w:rsidR="00DC0821">
          <w:rPr>
            <w:rFonts w:ascii="仿宋" w:eastAsia="仿宋" w:hAnsi="仿宋" w:hint="eastAsia"/>
          </w:rPr>
          <w:t>十、一般公共预算财政拨款“三公”经费支出决算表</w:t>
        </w:r>
        <w:r w:rsidR="00DC0821">
          <w:tab/>
        </w:r>
        <w:r w:rsidR="000037E6">
          <w:fldChar w:fldCharType="begin"/>
        </w:r>
        <w:r w:rsidR="00DC0821">
          <w:instrText xml:space="preserve"> PAGEREF _Toc9339 </w:instrText>
        </w:r>
        <w:r w:rsidR="000037E6">
          <w:fldChar w:fldCharType="separate"/>
        </w:r>
        <w:r w:rsidR="00DC0821">
          <w:t>28</w:t>
        </w:r>
        <w:r w:rsidR="000037E6">
          <w:fldChar w:fldCharType="end"/>
        </w:r>
      </w:hyperlink>
    </w:p>
    <w:p w14:paraId="54BE41DD" w14:textId="77777777" w:rsidR="000037E6" w:rsidRDefault="00000000">
      <w:pPr>
        <w:pStyle w:val="WPSOffice2"/>
        <w:tabs>
          <w:tab w:val="right" w:leader="dot" w:pos="8306"/>
        </w:tabs>
        <w:ind w:left="420"/>
      </w:pPr>
      <w:hyperlink w:anchor="_Toc13599" w:history="1">
        <w:r w:rsidR="00DC0821">
          <w:rPr>
            <w:rFonts w:ascii="仿宋" w:eastAsia="仿宋" w:hAnsi="仿宋" w:hint="eastAsia"/>
          </w:rPr>
          <w:t>十一、政府性基金预算财政拨款收入支出决算表</w:t>
        </w:r>
        <w:r w:rsidR="00DC0821">
          <w:tab/>
        </w:r>
        <w:r w:rsidR="000037E6">
          <w:fldChar w:fldCharType="begin"/>
        </w:r>
        <w:r w:rsidR="00DC0821">
          <w:instrText xml:space="preserve"> PAGEREF _Toc13599 </w:instrText>
        </w:r>
        <w:r w:rsidR="000037E6">
          <w:fldChar w:fldCharType="separate"/>
        </w:r>
        <w:r w:rsidR="00DC0821">
          <w:t>28</w:t>
        </w:r>
        <w:r w:rsidR="000037E6">
          <w:fldChar w:fldCharType="end"/>
        </w:r>
      </w:hyperlink>
    </w:p>
    <w:p w14:paraId="21F1A576" w14:textId="77777777" w:rsidR="000037E6" w:rsidRDefault="00000000">
      <w:pPr>
        <w:pStyle w:val="WPSOffice2"/>
        <w:tabs>
          <w:tab w:val="right" w:leader="dot" w:pos="8306"/>
        </w:tabs>
        <w:ind w:left="420"/>
      </w:pPr>
      <w:hyperlink w:anchor="_Toc23083" w:history="1">
        <w:r w:rsidR="00DC0821">
          <w:rPr>
            <w:rFonts w:ascii="仿宋" w:eastAsia="仿宋" w:hAnsi="仿宋" w:hint="eastAsia"/>
          </w:rPr>
          <w:t>十二、政府性基金预算财政拨款“三公”经费支出决算表</w:t>
        </w:r>
        <w:r w:rsidR="00DC0821">
          <w:tab/>
        </w:r>
        <w:r w:rsidR="000037E6">
          <w:fldChar w:fldCharType="begin"/>
        </w:r>
        <w:r w:rsidR="00DC0821">
          <w:instrText xml:space="preserve"> PAGEREF _Toc23083 </w:instrText>
        </w:r>
        <w:r w:rsidR="000037E6">
          <w:fldChar w:fldCharType="separate"/>
        </w:r>
        <w:r w:rsidR="00DC0821">
          <w:t>28</w:t>
        </w:r>
        <w:r w:rsidR="000037E6">
          <w:fldChar w:fldCharType="end"/>
        </w:r>
      </w:hyperlink>
    </w:p>
    <w:p w14:paraId="4E65621A" w14:textId="77777777" w:rsidR="000037E6" w:rsidRDefault="00000000">
      <w:pPr>
        <w:pStyle w:val="WPSOffice2"/>
        <w:tabs>
          <w:tab w:val="right" w:leader="dot" w:pos="8306"/>
        </w:tabs>
        <w:ind w:left="420"/>
      </w:pPr>
      <w:hyperlink w:anchor="_Toc1933" w:history="1">
        <w:r w:rsidR="00DC0821">
          <w:rPr>
            <w:rFonts w:ascii="仿宋" w:eastAsia="仿宋" w:hAnsi="仿宋" w:hint="eastAsia"/>
          </w:rPr>
          <w:t>十三、国有资本经营预算财政拨款支出决算表</w:t>
        </w:r>
        <w:r w:rsidR="00DC0821">
          <w:tab/>
        </w:r>
        <w:r w:rsidR="000037E6">
          <w:fldChar w:fldCharType="begin"/>
        </w:r>
        <w:r w:rsidR="00DC0821">
          <w:instrText xml:space="preserve"> PAGEREF _Toc1933 </w:instrText>
        </w:r>
        <w:r w:rsidR="000037E6">
          <w:fldChar w:fldCharType="separate"/>
        </w:r>
        <w:r w:rsidR="00DC0821">
          <w:t>28</w:t>
        </w:r>
        <w:r w:rsidR="000037E6">
          <w:fldChar w:fldCharType="end"/>
        </w:r>
      </w:hyperlink>
    </w:p>
    <w:p w14:paraId="22716F2A" w14:textId="77777777" w:rsidR="000037E6" w:rsidRDefault="00000000">
      <w:pPr>
        <w:pStyle w:val="WPSOffice2"/>
        <w:tabs>
          <w:tab w:val="right" w:leader="dot" w:pos="8306"/>
        </w:tabs>
        <w:ind w:left="420"/>
      </w:pPr>
      <w:hyperlink w:anchor="_Toc1421" w:history="1">
        <w:r w:rsidR="00DC0821">
          <w:rPr>
            <w:rFonts w:ascii="仿宋" w:eastAsia="仿宋" w:hAnsi="仿宋" w:hint="eastAsia"/>
          </w:rPr>
          <w:t>十四、国有资本经营预算财政拨款支出决算表</w:t>
        </w:r>
        <w:r w:rsidR="00DC0821">
          <w:tab/>
        </w:r>
        <w:r w:rsidR="000037E6">
          <w:fldChar w:fldCharType="begin"/>
        </w:r>
        <w:r w:rsidR="00DC0821">
          <w:instrText xml:space="preserve"> PAGEREF _Toc1421 </w:instrText>
        </w:r>
        <w:r w:rsidR="000037E6">
          <w:fldChar w:fldCharType="separate"/>
        </w:r>
        <w:r w:rsidR="00DC0821">
          <w:t>28</w:t>
        </w:r>
        <w:r w:rsidR="000037E6">
          <w:fldChar w:fldCharType="end"/>
        </w:r>
      </w:hyperlink>
    </w:p>
    <w:p w14:paraId="74C2716D" w14:textId="77777777" w:rsidR="000037E6" w:rsidRDefault="000037E6">
      <w:pPr>
        <w:widowControl/>
        <w:jc w:val="center"/>
        <w:rPr>
          <w:rFonts w:ascii="宋体" w:hAnsi="宋体" w:cs="宋体"/>
          <w:color w:val="000000"/>
          <w:sz w:val="24"/>
        </w:rPr>
      </w:pPr>
      <w:r>
        <w:rPr>
          <w:rFonts w:ascii="宋体" w:hAnsi="宋体" w:cs="宋体" w:hint="eastAsia"/>
          <w:b/>
          <w:color w:val="000000"/>
        </w:rPr>
        <w:fldChar w:fldCharType="end"/>
      </w:r>
    </w:p>
    <w:p w14:paraId="62865443" w14:textId="77777777" w:rsidR="000037E6" w:rsidRDefault="000037E6">
      <w:pPr>
        <w:widowControl/>
        <w:jc w:val="center"/>
        <w:rPr>
          <w:rFonts w:ascii="宋体" w:hAnsi="宋体" w:cs="宋体"/>
          <w:color w:val="000000"/>
          <w:sz w:val="24"/>
        </w:rPr>
      </w:pPr>
    </w:p>
    <w:p w14:paraId="565B7D4F" w14:textId="77777777" w:rsidR="000037E6" w:rsidRDefault="000037E6">
      <w:pPr>
        <w:widowControl/>
        <w:jc w:val="center"/>
        <w:rPr>
          <w:rFonts w:ascii="宋体" w:hAnsi="宋体" w:cs="宋体"/>
          <w:color w:val="000000"/>
          <w:sz w:val="24"/>
        </w:rPr>
      </w:pPr>
    </w:p>
    <w:p w14:paraId="0EE319EB" w14:textId="77777777" w:rsidR="000037E6" w:rsidRDefault="000037E6">
      <w:pPr>
        <w:widowControl/>
        <w:jc w:val="center"/>
        <w:rPr>
          <w:rFonts w:ascii="宋体" w:hAnsi="宋体" w:cs="宋体"/>
          <w:color w:val="000000"/>
          <w:sz w:val="24"/>
        </w:rPr>
      </w:pPr>
    </w:p>
    <w:p w14:paraId="3965F429" w14:textId="77777777" w:rsidR="000037E6" w:rsidRDefault="000037E6">
      <w:pPr>
        <w:widowControl/>
        <w:jc w:val="center"/>
        <w:rPr>
          <w:rFonts w:ascii="宋体" w:hAnsi="宋体" w:cs="宋体"/>
          <w:color w:val="000000"/>
          <w:sz w:val="24"/>
        </w:rPr>
      </w:pPr>
    </w:p>
    <w:p w14:paraId="17548DAE" w14:textId="77777777" w:rsidR="000037E6" w:rsidRDefault="000037E6">
      <w:pPr>
        <w:widowControl/>
        <w:spacing w:line="440" w:lineRule="exact"/>
        <w:jc w:val="left"/>
        <w:rPr>
          <w:rStyle w:val="1Char"/>
          <w:rFonts w:ascii="黑体" w:eastAsia="黑体" w:hAnsi="黑体"/>
        </w:rPr>
      </w:pPr>
      <w:bookmarkStart w:id="15" w:name="_Toc15396599"/>
      <w:bookmarkStart w:id="16" w:name="_Toc15377196"/>
    </w:p>
    <w:p w14:paraId="21CC1C50" w14:textId="77777777" w:rsidR="000037E6" w:rsidRDefault="00DC0821">
      <w:pPr>
        <w:widowControl/>
        <w:spacing w:line="440" w:lineRule="exact"/>
        <w:ind w:firstLineChars="500" w:firstLine="2209"/>
        <w:outlineLvl w:val="0"/>
        <w:rPr>
          <w:rStyle w:val="1Char"/>
          <w:rFonts w:ascii="黑体" w:eastAsia="黑体" w:hAnsi="黑体"/>
          <w:b w:val="0"/>
        </w:rPr>
      </w:pPr>
      <w:bookmarkStart w:id="17" w:name="_Toc3233"/>
      <w:r>
        <w:rPr>
          <w:rStyle w:val="1Char"/>
          <w:rFonts w:ascii="黑体" w:eastAsia="黑体" w:hAnsi="黑体" w:hint="eastAsia"/>
        </w:rPr>
        <w:t>第一部分部门概况</w:t>
      </w:r>
      <w:bookmarkEnd w:id="15"/>
      <w:bookmarkEnd w:id="16"/>
      <w:bookmarkEnd w:id="17"/>
    </w:p>
    <w:p w14:paraId="2E66E335" w14:textId="77777777" w:rsidR="000037E6" w:rsidRDefault="000037E6">
      <w:pPr>
        <w:pStyle w:val="21"/>
        <w:spacing w:before="0" w:after="0" w:line="560" w:lineRule="exact"/>
        <w:ind w:firstLineChars="300" w:firstLine="960"/>
        <w:rPr>
          <w:rFonts w:ascii="黑体" w:eastAsia="黑体" w:hAnsi="黑体"/>
          <w:b w:val="0"/>
          <w:color w:val="000000"/>
        </w:rPr>
      </w:pPr>
      <w:bookmarkStart w:id="18" w:name="_Toc15396600"/>
      <w:bookmarkStart w:id="19" w:name="_Toc15377197"/>
      <w:bookmarkStart w:id="20" w:name="_Toc18075"/>
    </w:p>
    <w:p w14:paraId="3C27404C" w14:textId="77777777" w:rsidR="000037E6" w:rsidRDefault="00DC0821">
      <w:pPr>
        <w:pStyle w:val="21"/>
        <w:spacing w:before="0" w:after="0" w:line="560" w:lineRule="exact"/>
        <w:ind w:firstLineChars="300" w:firstLine="960"/>
        <w:rPr>
          <w:rStyle w:val="2Char"/>
          <w:rFonts w:ascii="仿宋" w:eastAsia="仿宋" w:hAnsi="仿宋"/>
        </w:rPr>
      </w:pPr>
      <w:r>
        <w:rPr>
          <w:rFonts w:ascii="黑体" w:eastAsia="黑体" w:hAnsi="黑体" w:hint="eastAsia"/>
          <w:b w:val="0"/>
          <w:color w:val="000000"/>
        </w:rPr>
        <w:t>一、基</w:t>
      </w:r>
      <w:r>
        <w:rPr>
          <w:rStyle w:val="2Char"/>
          <w:rFonts w:ascii="黑体" w:eastAsia="黑体" w:hAnsi="黑体" w:hint="eastAsia"/>
        </w:rPr>
        <w:t>本</w:t>
      </w:r>
      <w:r>
        <w:rPr>
          <w:rFonts w:ascii="黑体" w:eastAsia="黑体" w:hAnsi="黑体" w:hint="eastAsia"/>
        </w:rPr>
        <w:t>职能及主要工作</w:t>
      </w:r>
      <w:bookmarkEnd w:id="18"/>
      <w:bookmarkEnd w:id="19"/>
      <w:bookmarkEnd w:id="20"/>
    </w:p>
    <w:p w14:paraId="48DA677F" w14:textId="77777777" w:rsidR="000037E6" w:rsidRDefault="00DC0821">
      <w:pPr>
        <w:spacing w:line="560" w:lineRule="exact"/>
        <w:ind w:firstLineChars="250" w:firstLine="800"/>
        <w:rPr>
          <w:rFonts w:ascii="仿宋" w:eastAsia="仿宋" w:hAnsi="仿宋"/>
          <w:sz w:val="32"/>
          <w:szCs w:val="32"/>
        </w:rPr>
      </w:pPr>
      <w:bookmarkStart w:id="21" w:name="_Toc15377198"/>
      <w:bookmarkStart w:id="22" w:name="_Toc15378445"/>
      <w:r>
        <w:rPr>
          <w:rFonts w:ascii="仿宋" w:eastAsia="仿宋" w:hAnsi="仿宋" w:hint="eastAsia"/>
          <w:sz w:val="32"/>
          <w:szCs w:val="32"/>
        </w:rPr>
        <w:t>（一）主要职能。</w:t>
      </w:r>
      <w:bookmarkEnd w:id="21"/>
      <w:bookmarkEnd w:id="22"/>
    </w:p>
    <w:p w14:paraId="7DC13C57"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1.认真贯彻落实党和国家的方针、政策，正确执行上级主管部门的决议和指示，全面实施素质教育，培养德、智、体、美等方面全面发展的社会主义事业的建设者和接班人。承担原麻石区适龄中学阶段义务教育。</w:t>
      </w:r>
    </w:p>
    <w:p w14:paraId="7934C133"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2.编制年度财政预算并执行，管理和监督各项财政收支。</w:t>
      </w:r>
    </w:p>
    <w:p w14:paraId="77E4BB6F"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3.管理各类政策性补贴等资金，进一步完善财政补贴惠民资金“一卡（折）通”发放机制。</w:t>
      </w:r>
    </w:p>
    <w:p w14:paraId="1CF77F8C"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4.负责对各类专项资金的监管，提高财政资金使用效率。</w:t>
      </w:r>
    </w:p>
    <w:p w14:paraId="5DE4D8D4"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5.提供加强财政管理的政策建议，负责财政、税收政策法规的宣传工作。</w:t>
      </w:r>
    </w:p>
    <w:p w14:paraId="2F5F14FC"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6.执行会计集中核算，严格按照上级财政部门规定的工作程序开展工作，充分发挥财政资金使用效率。</w:t>
      </w:r>
    </w:p>
    <w:p w14:paraId="6DB4C476"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7.负责本单位的国有资产监督管理工作。</w:t>
      </w:r>
    </w:p>
    <w:p w14:paraId="4AE1D68E"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8.承办上级部门交办的其他事项。</w:t>
      </w:r>
    </w:p>
    <w:p w14:paraId="54F0F0CF" w14:textId="77777777" w:rsidR="000037E6" w:rsidRDefault="00DC0821">
      <w:pPr>
        <w:spacing w:line="560" w:lineRule="exact"/>
        <w:ind w:firstLineChars="250" w:firstLine="800"/>
        <w:rPr>
          <w:rFonts w:ascii="仿宋" w:eastAsia="仿宋" w:hAnsi="仿宋"/>
          <w:sz w:val="32"/>
          <w:szCs w:val="32"/>
        </w:rPr>
      </w:pPr>
      <w:bookmarkStart w:id="23" w:name="_Toc15377199"/>
      <w:bookmarkStart w:id="24" w:name="_Toc15378446"/>
      <w:r>
        <w:rPr>
          <w:rFonts w:ascii="仿宋" w:eastAsia="仿宋" w:hAnsi="仿宋" w:hint="eastAsia"/>
          <w:sz w:val="32"/>
          <w:szCs w:val="32"/>
        </w:rPr>
        <w:t>（二）2021年重点工作完成情况。</w:t>
      </w:r>
      <w:bookmarkEnd w:id="23"/>
      <w:bookmarkEnd w:id="24"/>
    </w:p>
    <w:p w14:paraId="3A530C44"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通江县麻石初级中学在县委、县政府的领导下，在上级主管部门的指导下，全面完成了2021年教育教学工作，并取得了一定的成绩。</w:t>
      </w:r>
      <w:bookmarkStart w:id="25" w:name="_Toc15377200"/>
      <w:bookmarkStart w:id="26" w:name="_Toc15396601"/>
    </w:p>
    <w:p w14:paraId="1F0A6918" w14:textId="77777777" w:rsidR="000037E6" w:rsidRDefault="00DC0821">
      <w:pPr>
        <w:spacing w:line="560" w:lineRule="exact"/>
        <w:ind w:firstLineChars="250" w:firstLine="803"/>
        <w:outlineLvl w:val="1"/>
      </w:pPr>
      <w:bookmarkStart w:id="27" w:name="_Toc32765"/>
      <w:r>
        <w:rPr>
          <w:rStyle w:val="2Char"/>
          <w:rFonts w:ascii="黑体" w:eastAsia="黑体" w:hAnsi="黑体" w:hint="eastAsia"/>
        </w:rPr>
        <w:lastRenderedPageBreak/>
        <w:t>二、</w:t>
      </w:r>
      <w:r>
        <w:rPr>
          <w:rFonts w:ascii="黑体" w:eastAsia="黑体" w:hAnsi="黑体" w:hint="eastAsia"/>
          <w:b/>
          <w:bCs/>
        </w:rPr>
        <w:t>机</w:t>
      </w:r>
      <w:r>
        <w:rPr>
          <w:rStyle w:val="2Char"/>
          <w:rFonts w:ascii="黑体" w:eastAsia="黑体" w:hAnsi="黑体" w:hint="eastAsia"/>
        </w:rPr>
        <w:t>构设置</w:t>
      </w:r>
      <w:bookmarkEnd w:id="25"/>
      <w:bookmarkEnd w:id="26"/>
      <w:bookmarkEnd w:id="27"/>
    </w:p>
    <w:p w14:paraId="6D6E6FC5" w14:textId="77777777" w:rsidR="000037E6" w:rsidRDefault="00DC0821">
      <w:pPr>
        <w:spacing w:line="560" w:lineRule="exact"/>
        <w:ind w:firstLineChars="250" w:firstLine="800"/>
        <w:rPr>
          <w:rFonts w:ascii="仿宋" w:eastAsia="仿宋" w:hAnsi="仿宋"/>
          <w:sz w:val="32"/>
          <w:szCs w:val="32"/>
        </w:rPr>
      </w:pPr>
      <w:r>
        <w:rPr>
          <w:rFonts w:ascii="仿宋" w:eastAsia="仿宋" w:hAnsi="仿宋" w:hint="eastAsia"/>
          <w:sz w:val="32"/>
          <w:szCs w:val="32"/>
        </w:rPr>
        <w:t>通江县麻石初级中学属于二级单位，其中行政单位0个，参照公务员法管理的事业单位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个，其他事业单位0个。</w:t>
      </w:r>
    </w:p>
    <w:p w14:paraId="40C2BF4B" w14:textId="77777777" w:rsidR="000037E6" w:rsidRDefault="00DC0821">
      <w:pPr>
        <w:pStyle w:val="a7"/>
        <w:adjustRightInd w:val="0"/>
        <w:snapToGrid w:val="0"/>
        <w:spacing w:beforeLines="0" w:line="56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Pr>
          <w:rFonts w:ascii="仿宋" w:eastAsia="仿宋" w:hAnsi="仿宋"/>
          <w:color w:val="000000"/>
          <w:sz w:val="32"/>
          <w:szCs w:val="32"/>
        </w:rPr>
        <w:t>202</w:t>
      </w:r>
      <w:r>
        <w:rPr>
          <w:rFonts w:ascii="仿宋" w:eastAsia="仿宋" w:hAnsi="仿宋" w:hint="eastAsia"/>
          <w:color w:val="000000"/>
          <w:sz w:val="32"/>
          <w:szCs w:val="32"/>
        </w:rPr>
        <w:t>1年度部门决算编制范围的二级预算单位：通江县麻石初级中学。</w:t>
      </w:r>
    </w:p>
    <w:p w14:paraId="0A317B4A" w14:textId="77777777" w:rsidR="000037E6" w:rsidRDefault="000037E6">
      <w:pPr>
        <w:widowControl/>
        <w:spacing w:line="560" w:lineRule="exact"/>
        <w:jc w:val="left"/>
        <w:outlineLvl w:val="0"/>
        <w:rPr>
          <w:rFonts w:ascii="仿宋" w:eastAsia="仿宋" w:hAnsi="仿宋"/>
          <w:color w:val="000000"/>
          <w:sz w:val="32"/>
          <w:szCs w:val="32"/>
        </w:rPr>
      </w:pPr>
      <w:bookmarkStart w:id="28" w:name="_Toc15396602"/>
      <w:bookmarkStart w:id="29" w:name="_Toc15377204"/>
    </w:p>
    <w:p w14:paraId="27536D99" w14:textId="77777777" w:rsidR="000037E6" w:rsidRDefault="00DC0821">
      <w:pPr>
        <w:widowControl/>
        <w:spacing w:line="560" w:lineRule="exact"/>
        <w:jc w:val="left"/>
        <w:outlineLvl w:val="0"/>
        <w:rPr>
          <w:rStyle w:val="1Char"/>
          <w:rFonts w:ascii="黑体" w:eastAsia="黑体" w:hAnsi="黑体"/>
        </w:rPr>
      </w:pPr>
      <w:bookmarkStart w:id="30" w:name="_Toc7963"/>
      <w:r>
        <w:rPr>
          <w:rStyle w:val="1Char"/>
          <w:rFonts w:ascii="黑体" w:eastAsia="黑体" w:hAnsi="黑体" w:hint="eastAsia"/>
        </w:rPr>
        <w:t>第二部分</w:t>
      </w:r>
      <w:r>
        <w:rPr>
          <w:rStyle w:val="1Char"/>
          <w:rFonts w:ascii="黑体" w:eastAsia="黑体" w:hAnsi="黑体"/>
        </w:rPr>
        <w:t xml:space="preserve"> 202</w:t>
      </w:r>
      <w:r>
        <w:rPr>
          <w:rStyle w:val="1Char"/>
          <w:rFonts w:ascii="黑体" w:eastAsia="黑体" w:hAnsi="黑体" w:hint="eastAsia"/>
        </w:rPr>
        <w:t>1年度部门决算情况说明</w:t>
      </w:r>
      <w:bookmarkEnd w:id="28"/>
      <w:bookmarkEnd w:id="29"/>
      <w:bookmarkEnd w:id="30"/>
    </w:p>
    <w:p w14:paraId="46A04466" w14:textId="77777777" w:rsidR="000037E6" w:rsidRDefault="000037E6"/>
    <w:p w14:paraId="0D6CD147" w14:textId="77777777" w:rsidR="000037E6" w:rsidRDefault="00DC0821">
      <w:pPr>
        <w:pStyle w:val="a8"/>
        <w:numPr>
          <w:ilvl w:val="0"/>
          <w:numId w:val="13"/>
        </w:numPr>
        <w:spacing w:line="600" w:lineRule="exact"/>
        <w:ind w:firstLineChars="0"/>
        <w:outlineLvl w:val="1"/>
        <w:rPr>
          <w:rStyle w:val="2Char"/>
          <w:rFonts w:ascii="黑体" w:eastAsia="黑体" w:hAnsi="黑体"/>
          <w:b w:val="0"/>
        </w:rPr>
      </w:pPr>
      <w:bookmarkStart w:id="31" w:name="_Toc15377205"/>
      <w:bookmarkStart w:id="32" w:name="_Toc15396603"/>
      <w:bookmarkStart w:id="33" w:name="_Toc7266"/>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1"/>
      <w:bookmarkEnd w:id="32"/>
      <w:bookmarkEnd w:id="33"/>
    </w:p>
    <w:p w14:paraId="22A54A91" w14:textId="77777777" w:rsidR="000037E6" w:rsidRDefault="00000000">
      <w:pPr>
        <w:spacing w:line="600" w:lineRule="exact"/>
        <w:ind w:firstLineChars="200" w:firstLine="420"/>
        <w:rPr>
          <w:rFonts w:ascii="仿宋" w:eastAsia="仿宋" w:hAnsi="仿宋"/>
          <w:color w:val="000000"/>
          <w:sz w:val="32"/>
          <w:szCs w:val="32"/>
        </w:rPr>
      </w:pPr>
      <w:r>
        <w:object w:dxaOrig="1440" w:dyaOrig="1440" w14:anchorId="47BB9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26" type="#_x0000_t75" style="position:absolute;left:0;text-align:left;margin-left:3.95pt;margin-top:89.7pt;width:426.65pt;height:218.2pt;z-index:-251655680">
            <v:fill o:detectmouseclick="t"/>
            <v:imagedata r:id="rId17" o:title=""/>
          </v:shape>
          <o:OLEObject Type="Embed" ProgID="Excel.Sheet.8" ShapeID="_x0000_s3526" DrawAspect="Content" ObjectID="_1750317793" r:id="rId18"/>
        </w:object>
      </w:r>
      <w:r w:rsidR="00DC0821">
        <w:rPr>
          <w:rFonts w:ascii="仿宋" w:eastAsia="仿宋" w:hAnsi="仿宋"/>
          <w:color w:val="000000"/>
          <w:sz w:val="32"/>
          <w:szCs w:val="32"/>
        </w:rPr>
        <w:t>202</w:t>
      </w:r>
      <w:r w:rsidR="00DC0821">
        <w:rPr>
          <w:rFonts w:ascii="仿宋" w:eastAsia="仿宋" w:hAnsi="仿宋" w:hint="eastAsia"/>
          <w:color w:val="000000"/>
          <w:sz w:val="32"/>
          <w:szCs w:val="32"/>
        </w:rPr>
        <w:t>1年度收、支总计992.17万元。与</w:t>
      </w:r>
      <w:r w:rsidR="00DC0821">
        <w:rPr>
          <w:rFonts w:ascii="仿宋" w:eastAsia="仿宋" w:hAnsi="仿宋"/>
          <w:color w:val="000000"/>
          <w:sz w:val="32"/>
          <w:szCs w:val="32"/>
        </w:rPr>
        <w:t>20</w:t>
      </w:r>
      <w:r w:rsidR="00DC0821">
        <w:rPr>
          <w:rFonts w:ascii="仿宋" w:eastAsia="仿宋" w:hAnsi="仿宋" w:hint="eastAsia"/>
          <w:color w:val="000000"/>
          <w:sz w:val="32"/>
          <w:szCs w:val="32"/>
        </w:rPr>
        <w:t>20年相比，收、支总计增加18.78万元，增长1.93</w:t>
      </w:r>
      <w:r w:rsidR="00DC0821">
        <w:rPr>
          <w:rFonts w:ascii="仿宋" w:eastAsia="仿宋" w:hAnsi="仿宋"/>
          <w:color w:val="000000"/>
          <w:sz w:val="32"/>
          <w:szCs w:val="32"/>
        </w:rPr>
        <w:t>%</w:t>
      </w:r>
      <w:r w:rsidR="00DC0821">
        <w:rPr>
          <w:rFonts w:ascii="仿宋" w:eastAsia="仿宋" w:hAnsi="仿宋" w:hint="eastAsia"/>
          <w:color w:val="000000"/>
          <w:sz w:val="32"/>
          <w:szCs w:val="32"/>
        </w:rPr>
        <w:t>。主要是项目支出增加。</w:t>
      </w:r>
    </w:p>
    <w:p w14:paraId="3A2A51E0" w14:textId="77777777" w:rsidR="000037E6" w:rsidRDefault="000037E6">
      <w:pPr>
        <w:spacing w:line="600" w:lineRule="exact"/>
        <w:ind w:firstLineChars="200" w:firstLine="640"/>
        <w:rPr>
          <w:rFonts w:ascii="仿宋" w:eastAsia="仿宋" w:hAnsi="仿宋"/>
          <w:color w:val="000000"/>
          <w:sz w:val="32"/>
          <w:szCs w:val="32"/>
        </w:rPr>
      </w:pPr>
    </w:p>
    <w:p w14:paraId="0493D6DF" w14:textId="77777777" w:rsidR="000037E6" w:rsidRDefault="000037E6">
      <w:pPr>
        <w:spacing w:line="600" w:lineRule="exact"/>
        <w:ind w:firstLineChars="200" w:firstLine="640"/>
        <w:rPr>
          <w:rFonts w:ascii="仿宋" w:eastAsia="仿宋" w:hAnsi="仿宋"/>
          <w:color w:val="000000"/>
          <w:sz w:val="32"/>
          <w:szCs w:val="32"/>
        </w:rPr>
      </w:pPr>
    </w:p>
    <w:p w14:paraId="36A6C9FB" w14:textId="77777777" w:rsidR="000037E6" w:rsidRDefault="000037E6">
      <w:pPr>
        <w:spacing w:line="600" w:lineRule="exact"/>
        <w:ind w:firstLineChars="200" w:firstLine="640"/>
        <w:rPr>
          <w:rFonts w:ascii="仿宋" w:eastAsia="仿宋" w:hAnsi="仿宋"/>
          <w:color w:val="000000"/>
          <w:sz w:val="32"/>
          <w:szCs w:val="32"/>
        </w:rPr>
      </w:pPr>
    </w:p>
    <w:p w14:paraId="379F7907" w14:textId="77777777" w:rsidR="000037E6" w:rsidRDefault="000037E6">
      <w:pPr>
        <w:spacing w:line="600" w:lineRule="exact"/>
        <w:ind w:firstLineChars="200" w:firstLine="640"/>
        <w:rPr>
          <w:rFonts w:ascii="仿宋" w:eastAsia="仿宋" w:hAnsi="仿宋"/>
          <w:color w:val="000000"/>
          <w:sz w:val="32"/>
          <w:szCs w:val="32"/>
        </w:rPr>
      </w:pPr>
    </w:p>
    <w:p w14:paraId="7BF2C905" w14:textId="77777777" w:rsidR="000037E6" w:rsidRDefault="000037E6">
      <w:pPr>
        <w:spacing w:line="600" w:lineRule="exact"/>
        <w:ind w:firstLineChars="200" w:firstLine="640"/>
        <w:rPr>
          <w:rFonts w:ascii="仿宋" w:eastAsia="仿宋" w:hAnsi="仿宋"/>
          <w:color w:val="000000"/>
          <w:sz w:val="32"/>
          <w:szCs w:val="32"/>
        </w:rPr>
      </w:pPr>
    </w:p>
    <w:p w14:paraId="2C16CFF6" w14:textId="77777777" w:rsidR="000037E6" w:rsidRDefault="000037E6">
      <w:pPr>
        <w:spacing w:line="600" w:lineRule="exact"/>
        <w:ind w:firstLineChars="200" w:firstLine="640"/>
        <w:rPr>
          <w:rFonts w:ascii="仿宋" w:eastAsia="仿宋" w:hAnsi="仿宋"/>
          <w:color w:val="000000"/>
          <w:sz w:val="32"/>
          <w:szCs w:val="32"/>
        </w:rPr>
      </w:pPr>
    </w:p>
    <w:p w14:paraId="0234CFB0" w14:textId="77777777" w:rsidR="000037E6" w:rsidRDefault="000037E6">
      <w:pPr>
        <w:spacing w:line="600" w:lineRule="exact"/>
        <w:ind w:firstLineChars="200" w:firstLine="640"/>
        <w:rPr>
          <w:rFonts w:ascii="仿宋" w:eastAsia="仿宋" w:hAnsi="仿宋"/>
          <w:color w:val="000000"/>
          <w:sz w:val="32"/>
          <w:szCs w:val="32"/>
        </w:rPr>
      </w:pPr>
    </w:p>
    <w:p w14:paraId="3F1032B5" w14:textId="77777777" w:rsidR="000037E6" w:rsidRDefault="000037E6">
      <w:pPr>
        <w:spacing w:line="600" w:lineRule="exact"/>
        <w:ind w:firstLineChars="200" w:firstLine="640"/>
        <w:rPr>
          <w:rFonts w:ascii="仿宋" w:eastAsia="仿宋" w:hAnsi="仿宋"/>
          <w:color w:val="000000"/>
          <w:sz w:val="32"/>
          <w:szCs w:val="32"/>
        </w:rPr>
      </w:pPr>
    </w:p>
    <w:p w14:paraId="6B762431" w14:textId="77777777" w:rsidR="000037E6" w:rsidRDefault="000037E6">
      <w:pPr>
        <w:spacing w:line="600" w:lineRule="exact"/>
        <w:ind w:firstLineChars="200" w:firstLine="640"/>
        <w:rPr>
          <w:rFonts w:ascii="仿宋" w:eastAsia="仿宋" w:hAnsi="仿宋"/>
          <w:color w:val="000000"/>
          <w:sz w:val="32"/>
          <w:szCs w:val="32"/>
        </w:rPr>
      </w:pPr>
    </w:p>
    <w:p w14:paraId="2E5765DC" w14:textId="77777777" w:rsidR="000037E6" w:rsidRDefault="00DC0821">
      <w:pPr>
        <w:spacing w:line="600" w:lineRule="exact"/>
        <w:jc w:val="center"/>
        <w:rPr>
          <w:rFonts w:ascii="仿宋_GB2312" w:eastAsia="仿宋_GB2312"/>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14:paraId="69EB7EB6" w14:textId="77777777" w:rsidR="000037E6" w:rsidRDefault="00DC0821">
      <w:pPr>
        <w:pStyle w:val="a8"/>
        <w:numPr>
          <w:ilvl w:val="0"/>
          <w:numId w:val="13"/>
        </w:numPr>
        <w:spacing w:line="560" w:lineRule="exact"/>
        <w:ind w:firstLineChars="0"/>
        <w:outlineLvl w:val="1"/>
        <w:rPr>
          <w:rStyle w:val="2Char"/>
          <w:rFonts w:ascii="黑体" w:eastAsia="黑体" w:hAnsi="黑体"/>
          <w:b w:val="0"/>
        </w:rPr>
      </w:pPr>
      <w:bookmarkStart w:id="34" w:name="_Toc15396604"/>
      <w:bookmarkStart w:id="35" w:name="_Toc15377206"/>
      <w:bookmarkStart w:id="36" w:name="_Toc8020"/>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4"/>
      <w:bookmarkEnd w:id="35"/>
      <w:bookmarkEnd w:id="36"/>
    </w:p>
    <w:p w14:paraId="0A690B80" w14:textId="77777777" w:rsidR="000037E6" w:rsidRDefault="00DC0821">
      <w:pPr>
        <w:spacing w:line="560" w:lineRule="exact"/>
        <w:ind w:firstLineChars="200" w:firstLine="640"/>
        <w:outlineLvl w:val="1"/>
        <w:rPr>
          <w:rFonts w:ascii="仿宋" w:eastAsia="仿宋" w:hAnsi="仿宋"/>
          <w:color w:val="000000"/>
          <w:sz w:val="32"/>
          <w:szCs w:val="32"/>
        </w:rPr>
      </w:pPr>
      <w:bookmarkStart w:id="37" w:name="_Toc17945"/>
      <w:r>
        <w:rPr>
          <w:rFonts w:ascii="仿宋" w:eastAsia="仿宋" w:hAnsi="仿宋"/>
          <w:color w:val="000000"/>
          <w:sz w:val="32"/>
          <w:szCs w:val="32"/>
        </w:rPr>
        <w:t>202</w:t>
      </w:r>
      <w:r>
        <w:rPr>
          <w:rFonts w:ascii="仿宋" w:eastAsia="仿宋" w:hAnsi="仿宋" w:hint="eastAsia"/>
          <w:color w:val="000000"/>
          <w:sz w:val="32"/>
          <w:szCs w:val="32"/>
        </w:rPr>
        <w:t>1年本年收入合计992.17万元，其中：一般公共预算财政拨款收入992.17万元，占100</w:t>
      </w:r>
      <w:r>
        <w:rPr>
          <w:rFonts w:ascii="仿宋" w:eastAsia="仿宋" w:hAnsi="仿宋"/>
          <w:color w:val="000000"/>
          <w:sz w:val="32"/>
          <w:szCs w:val="32"/>
        </w:rPr>
        <w:t>%</w:t>
      </w:r>
      <w:r>
        <w:rPr>
          <w:rFonts w:ascii="仿宋" w:eastAsia="仿宋" w:hAnsi="仿宋" w:hint="eastAsia"/>
          <w:color w:val="000000"/>
          <w:sz w:val="32"/>
          <w:szCs w:val="32"/>
        </w:rPr>
        <w:t>；政府性基金预算财</w:t>
      </w:r>
      <w:r>
        <w:rPr>
          <w:rFonts w:ascii="仿宋" w:eastAsia="仿宋" w:hAnsi="仿宋" w:hint="eastAsia"/>
          <w:color w:val="000000"/>
          <w:sz w:val="32"/>
          <w:szCs w:val="32"/>
        </w:rPr>
        <w:lastRenderedPageBreak/>
        <w:t>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；上级补助收入0万元，占0</w:t>
      </w:r>
      <w:r>
        <w:rPr>
          <w:rFonts w:ascii="仿宋" w:eastAsia="仿宋" w:hAnsi="仿宋"/>
          <w:color w:val="000000"/>
          <w:sz w:val="32"/>
          <w:szCs w:val="32"/>
        </w:rPr>
        <w:t>%</w:t>
      </w:r>
      <w:r>
        <w:rPr>
          <w:rFonts w:ascii="仿宋" w:eastAsia="仿宋" w:hAnsi="仿宋" w:hint="eastAsia"/>
          <w:color w:val="000000"/>
          <w:sz w:val="32"/>
          <w:szCs w:val="32"/>
        </w:rPr>
        <w:t>；营业收入0万元，占</w:t>
      </w:r>
      <w:r w:rsidR="004F3E95">
        <w:rPr>
          <w:rFonts w:ascii="仿宋" w:eastAsia="仿宋" w:hAnsi="仿宋" w:hint="eastAsia"/>
          <w:color w:val="000000"/>
          <w:sz w:val="32"/>
          <w:szCs w:val="32"/>
        </w:rPr>
        <w:t>比</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；经营收入0万元，占比0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37"/>
    </w:p>
    <w:p w14:paraId="7AEAD8E1" w14:textId="77777777" w:rsidR="000037E6" w:rsidRDefault="00000000">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object w:dxaOrig="1440" w:dyaOrig="1440" w14:anchorId="0326C0EB">
          <v:shape id="_x0000_s3528" type="#_x0000_t75" style="position:absolute;left:0;text-align:left;margin-left:45.9pt;margin-top:5.35pt;width:302.15pt;height:191.7pt;z-index:-251661824">
            <v:fill o:detectmouseclick="t"/>
            <v:imagedata r:id="rId19" o:title=""/>
          </v:shape>
          <o:OLEObject Type="Embed" ProgID="Excel.Sheet.8" ShapeID="_x0000_s3528" DrawAspect="Content" ObjectID="_1750317794" r:id="rId20"/>
        </w:object>
      </w:r>
    </w:p>
    <w:p w14:paraId="1E8F3676" w14:textId="77777777" w:rsidR="000037E6" w:rsidRDefault="000037E6">
      <w:pPr>
        <w:spacing w:line="600" w:lineRule="exact"/>
        <w:ind w:firstLineChars="200" w:firstLine="640"/>
        <w:rPr>
          <w:rFonts w:ascii="仿宋" w:eastAsia="仿宋" w:hAnsi="仿宋"/>
          <w:color w:val="000000"/>
          <w:sz w:val="32"/>
          <w:szCs w:val="32"/>
        </w:rPr>
      </w:pPr>
    </w:p>
    <w:p w14:paraId="7729171E" w14:textId="77777777" w:rsidR="000037E6" w:rsidRDefault="000037E6">
      <w:pPr>
        <w:spacing w:line="600" w:lineRule="exact"/>
        <w:ind w:firstLineChars="200" w:firstLine="640"/>
        <w:rPr>
          <w:rFonts w:ascii="仿宋" w:eastAsia="仿宋" w:hAnsi="仿宋"/>
          <w:color w:val="000000"/>
          <w:sz w:val="32"/>
          <w:szCs w:val="32"/>
        </w:rPr>
      </w:pPr>
    </w:p>
    <w:p w14:paraId="7E68DA52" w14:textId="77777777" w:rsidR="000037E6" w:rsidRDefault="000037E6">
      <w:pPr>
        <w:spacing w:line="600" w:lineRule="exact"/>
        <w:ind w:firstLineChars="200" w:firstLine="640"/>
        <w:rPr>
          <w:rFonts w:ascii="仿宋" w:eastAsia="仿宋" w:hAnsi="仿宋"/>
          <w:color w:val="000000"/>
          <w:sz w:val="32"/>
          <w:szCs w:val="32"/>
        </w:rPr>
      </w:pPr>
    </w:p>
    <w:p w14:paraId="178C88E2" w14:textId="77777777" w:rsidR="000037E6" w:rsidRDefault="000037E6">
      <w:pPr>
        <w:spacing w:line="600" w:lineRule="exact"/>
        <w:ind w:firstLineChars="200" w:firstLine="643"/>
        <w:rPr>
          <w:rFonts w:ascii="仿宋" w:eastAsia="仿宋" w:hAnsi="仿宋"/>
          <w:b/>
          <w:color w:val="FF0000"/>
          <w:sz w:val="32"/>
          <w:szCs w:val="32"/>
        </w:rPr>
      </w:pPr>
    </w:p>
    <w:p w14:paraId="056BFAC8" w14:textId="77777777" w:rsidR="000037E6" w:rsidRDefault="000037E6">
      <w:pPr>
        <w:spacing w:line="600" w:lineRule="exact"/>
        <w:ind w:firstLineChars="200" w:firstLine="643"/>
        <w:rPr>
          <w:rFonts w:ascii="仿宋" w:eastAsia="仿宋" w:hAnsi="仿宋"/>
          <w:b/>
          <w:color w:val="FF0000"/>
          <w:sz w:val="32"/>
          <w:szCs w:val="32"/>
        </w:rPr>
      </w:pPr>
    </w:p>
    <w:p w14:paraId="1A80725F" w14:textId="77777777" w:rsidR="000037E6" w:rsidRDefault="000037E6">
      <w:pPr>
        <w:spacing w:line="600" w:lineRule="exact"/>
        <w:ind w:firstLineChars="200" w:firstLine="643"/>
        <w:rPr>
          <w:rFonts w:ascii="仿宋" w:eastAsia="仿宋" w:hAnsi="仿宋"/>
          <w:b/>
          <w:color w:val="FF0000"/>
          <w:sz w:val="32"/>
          <w:szCs w:val="32"/>
        </w:rPr>
      </w:pPr>
    </w:p>
    <w:p w14:paraId="4CB06454" w14:textId="77777777" w:rsidR="000037E6" w:rsidRDefault="00DC0821">
      <w:pPr>
        <w:spacing w:line="600" w:lineRule="exact"/>
        <w:jc w:val="center"/>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14:paraId="2605BEBD" w14:textId="77777777" w:rsidR="000037E6" w:rsidRDefault="00DC0821">
      <w:pPr>
        <w:pStyle w:val="a8"/>
        <w:numPr>
          <w:ilvl w:val="0"/>
          <w:numId w:val="13"/>
        </w:numPr>
        <w:spacing w:line="560" w:lineRule="exact"/>
        <w:ind w:firstLineChars="0"/>
        <w:outlineLvl w:val="1"/>
        <w:rPr>
          <w:rStyle w:val="2Char"/>
          <w:rFonts w:ascii="黑体" w:eastAsia="黑体" w:hAnsi="黑体"/>
          <w:b w:val="0"/>
        </w:rPr>
      </w:pPr>
      <w:bookmarkStart w:id="38" w:name="_Toc15396605"/>
      <w:bookmarkStart w:id="39" w:name="_Toc15377207"/>
      <w:bookmarkStart w:id="40" w:name="_Toc9003"/>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8"/>
      <w:bookmarkEnd w:id="39"/>
      <w:bookmarkEnd w:id="40"/>
    </w:p>
    <w:p w14:paraId="4573126E" w14:textId="77777777" w:rsidR="000037E6" w:rsidRDefault="00DC0821">
      <w:pPr>
        <w:spacing w:line="560" w:lineRule="exact"/>
        <w:ind w:firstLineChars="200" w:firstLine="640"/>
        <w:outlineLvl w:val="1"/>
        <w:rPr>
          <w:rFonts w:ascii="仿宋" w:eastAsia="仿宋" w:hAnsi="仿宋"/>
          <w:color w:val="000000"/>
          <w:sz w:val="32"/>
          <w:szCs w:val="32"/>
        </w:rPr>
      </w:pPr>
      <w:bookmarkStart w:id="41" w:name="_Toc14148"/>
      <w:r>
        <w:rPr>
          <w:rFonts w:ascii="仿宋" w:eastAsia="仿宋" w:hAnsi="仿宋"/>
          <w:color w:val="000000"/>
          <w:sz w:val="32"/>
          <w:szCs w:val="32"/>
        </w:rPr>
        <w:t>202</w:t>
      </w:r>
      <w:r>
        <w:rPr>
          <w:rFonts w:ascii="仿宋" w:eastAsia="仿宋" w:hAnsi="仿宋" w:hint="eastAsia"/>
          <w:color w:val="000000"/>
          <w:sz w:val="32"/>
          <w:szCs w:val="32"/>
        </w:rPr>
        <w:t>1年本年支出合计992.17万元，其中：基本支出920.66万元，占92.79</w:t>
      </w:r>
      <w:r>
        <w:rPr>
          <w:rFonts w:ascii="仿宋" w:eastAsia="仿宋" w:hAnsi="仿宋"/>
          <w:color w:val="000000"/>
          <w:sz w:val="32"/>
          <w:szCs w:val="32"/>
        </w:rPr>
        <w:t>%</w:t>
      </w:r>
      <w:r>
        <w:rPr>
          <w:rFonts w:ascii="仿宋" w:eastAsia="仿宋" w:hAnsi="仿宋" w:hint="eastAsia"/>
          <w:color w:val="000000"/>
          <w:sz w:val="32"/>
          <w:szCs w:val="32"/>
        </w:rPr>
        <w:t>；项目支出71.51万元，占7.21</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41"/>
    </w:p>
    <w:p w14:paraId="6A96E185" w14:textId="77777777" w:rsidR="000037E6" w:rsidRDefault="00000000">
      <w:pPr>
        <w:spacing w:line="600" w:lineRule="exact"/>
        <w:ind w:firstLineChars="200" w:firstLine="420"/>
        <w:rPr>
          <w:rFonts w:ascii="仿宋" w:eastAsia="仿宋" w:hAnsi="仿宋"/>
          <w:color w:val="000000"/>
          <w:sz w:val="32"/>
          <w:szCs w:val="32"/>
        </w:rPr>
      </w:pPr>
      <w:r>
        <w:object w:dxaOrig="1440" w:dyaOrig="1440" w14:anchorId="00C3A8FA">
          <v:shape id="_x0000_s3530" type="#_x0000_t75" style="position:absolute;left:0;text-align:left;margin-left:56.55pt;margin-top:10pt;width:297.55pt;height:164.2pt;z-index:-251660800">
            <v:fill o:detectmouseclick="t"/>
            <v:imagedata r:id="rId21" o:title=""/>
          </v:shape>
          <o:OLEObject Type="Embed" ProgID="Excel.Sheet.8" ShapeID="_x0000_s3530" DrawAspect="Content" ObjectID="_1750317795" r:id="rId22"/>
        </w:object>
      </w:r>
    </w:p>
    <w:p w14:paraId="3956AA2C" w14:textId="77777777" w:rsidR="000037E6" w:rsidRDefault="000037E6">
      <w:pPr>
        <w:spacing w:line="600" w:lineRule="exact"/>
        <w:ind w:firstLineChars="200" w:firstLine="640"/>
        <w:rPr>
          <w:rFonts w:ascii="仿宋" w:eastAsia="仿宋" w:hAnsi="仿宋"/>
          <w:color w:val="000000"/>
          <w:sz w:val="32"/>
          <w:szCs w:val="32"/>
        </w:rPr>
      </w:pPr>
    </w:p>
    <w:p w14:paraId="4CCB2151" w14:textId="77777777" w:rsidR="000037E6" w:rsidRDefault="000037E6">
      <w:pPr>
        <w:spacing w:line="600" w:lineRule="exact"/>
        <w:ind w:firstLineChars="200" w:firstLine="640"/>
        <w:rPr>
          <w:rFonts w:ascii="仿宋" w:eastAsia="仿宋" w:hAnsi="仿宋"/>
          <w:color w:val="000000"/>
          <w:sz w:val="32"/>
          <w:szCs w:val="32"/>
        </w:rPr>
      </w:pPr>
    </w:p>
    <w:p w14:paraId="27C9F745" w14:textId="77777777" w:rsidR="000037E6" w:rsidRDefault="000037E6">
      <w:pPr>
        <w:spacing w:line="600" w:lineRule="exact"/>
        <w:ind w:firstLineChars="200" w:firstLine="640"/>
        <w:rPr>
          <w:rFonts w:ascii="仿宋" w:eastAsia="仿宋" w:hAnsi="仿宋"/>
          <w:color w:val="000000"/>
          <w:sz w:val="32"/>
          <w:szCs w:val="32"/>
        </w:rPr>
      </w:pPr>
    </w:p>
    <w:p w14:paraId="0A1FD98D" w14:textId="77777777" w:rsidR="000037E6" w:rsidRDefault="000037E6">
      <w:pPr>
        <w:spacing w:line="600" w:lineRule="exact"/>
        <w:ind w:firstLineChars="200" w:firstLine="640"/>
        <w:rPr>
          <w:rFonts w:ascii="仿宋" w:eastAsia="仿宋" w:hAnsi="仿宋"/>
          <w:color w:val="000000"/>
          <w:sz w:val="32"/>
          <w:szCs w:val="32"/>
        </w:rPr>
      </w:pPr>
    </w:p>
    <w:p w14:paraId="02E9B4A4" w14:textId="77777777" w:rsidR="000037E6" w:rsidRDefault="000037E6">
      <w:pPr>
        <w:spacing w:line="600" w:lineRule="exact"/>
        <w:rPr>
          <w:rFonts w:ascii="仿宋" w:eastAsia="仿宋" w:hAnsi="仿宋"/>
          <w:b/>
          <w:color w:val="FF0000"/>
          <w:sz w:val="32"/>
          <w:szCs w:val="32"/>
        </w:rPr>
      </w:pPr>
    </w:p>
    <w:p w14:paraId="5AC3B6D1" w14:textId="77777777" w:rsidR="000037E6" w:rsidRDefault="00DC0821">
      <w:pPr>
        <w:spacing w:line="600" w:lineRule="exact"/>
        <w:ind w:firstLineChars="200" w:firstLine="640"/>
        <w:jc w:val="center"/>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14:paraId="21495575" w14:textId="77777777" w:rsidR="000037E6" w:rsidRDefault="00DC0821">
      <w:pPr>
        <w:spacing w:line="600" w:lineRule="exact"/>
        <w:ind w:firstLineChars="200" w:firstLine="640"/>
        <w:outlineLvl w:val="1"/>
        <w:rPr>
          <w:rStyle w:val="2Char"/>
          <w:rFonts w:ascii="黑体" w:eastAsia="黑体" w:hAnsi="黑体"/>
          <w:b w:val="0"/>
        </w:rPr>
      </w:pPr>
      <w:bookmarkStart w:id="42" w:name="_Toc15396606"/>
      <w:bookmarkStart w:id="43" w:name="_Toc15377208"/>
      <w:bookmarkStart w:id="44" w:name="_Toc23234"/>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42"/>
      <w:bookmarkEnd w:id="43"/>
      <w:bookmarkEnd w:id="44"/>
    </w:p>
    <w:p w14:paraId="156038B5" w14:textId="2D955D78" w:rsidR="000037E6" w:rsidRDefault="00DC0821">
      <w:pPr>
        <w:spacing w:line="60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1年财政拨款收、支总计992.17万元。与</w:t>
      </w:r>
      <w:r>
        <w:rPr>
          <w:rFonts w:ascii="仿宋" w:eastAsia="仿宋" w:hAnsi="仿宋"/>
          <w:color w:val="000000"/>
          <w:sz w:val="32"/>
          <w:szCs w:val="32"/>
        </w:rPr>
        <w:t>20</w:t>
      </w:r>
      <w:r>
        <w:rPr>
          <w:rFonts w:ascii="仿宋" w:eastAsia="仿宋" w:hAnsi="仿宋" w:hint="eastAsia"/>
          <w:color w:val="000000"/>
          <w:sz w:val="32"/>
          <w:szCs w:val="32"/>
        </w:rPr>
        <w:t>20年相比，财政拨款收、支总计增加18.78万元，增长1.93%。主要变动原因是</w:t>
      </w:r>
      <w:r w:rsidR="00427FE1" w:rsidRPr="00427FE1">
        <w:rPr>
          <w:rFonts w:ascii="仿宋" w:eastAsia="仿宋" w:hAnsi="仿宋" w:hint="eastAsia"/>
          <w:color w:val="000000"/>
          <w:sz w:val="32"/>
          <w:szCs w:val="32"/>
          <w:u w:color="46CD7E"/>
        </w:rPr>
        <w:t>项目数量</w:t>
      </w:r>
      <w:r>
        <w:rPr>
          <w:rFonts w:ascii="仿宋" w:eastAsia="仿宋" w:hAnsi="仿宋" w:hint="eastAsia"/>
          <w:color w:val="000000"/>
          <w:sz w:val="32"/>
          <w:szCs w:val="32"/>
        </w:rPr>
        <w:t>增加。</w:t>
      </w:r>
    </w:p>
    <w:p w14:paraId="276C2B02" w14:textId="77777777" w:rsidR="000037E6" w:rsidRDefault="00000000">
      <w:pPr>
        <w:spacing w:line="600" w:lineRule="exact"/>
        <w:ind w:firstLine="640"/>
        <w:rPr>
          <w:rFonts w:ascii="仿宋" w:eastAsia="仿宋" w:hAnsi="仿宋"/>
          <w:b/>
          <w:color w:val="FF0000"/>
          <w:sz w:val="32"/>
          <w:szCs w:val="32"/>
        </w:rPr>
      </w:pPr>
      <w:r>
        <w:object w:dxaOrig="1440" w:dyaOrig="1440" w14:anchorId="6D363BBD">
          <v:shape id="_x0000_s3532" type="#_x0000_t75" style="position:absolute;left:0;text-align:left;margin-left:-.75pt;margin-top:9.6pt;width:398.6pt;height:204.3pt;z-index:-251659776">
            <v:fill o:detectmouseclick="t"/>
            <v:imagedata r:id="rId23" o:title=""/>
          </v:shape>
          <o:OLEObject Type="Embed" ProgID="Excel.Sheet.8" ShapeID="_x0000_s3532" DrawAspect="Content" ObjectID="_1750317796" r:id="rId24"/>
        </w:object>
      </w:r>
    </w:p>
    <w:p w14:paraId="7BBAA87D" w14:textId="77777777" w:rsidR="000037E6" w:rsidRDefault="000037E6">
      <w:pPr>
        <w:spacing w:line="600" w:lineRule="exact"/>
        <w:ind w:firstLine="640"/>
        <w:rPr>
          <w:rFonts w:ascii="仿宋" w:eastAsia="仿宋" w:hAnsi="仿宋"/>
          <w:b/>
          <w:color w:val="FF0000"/>
          <w:sz w:val="32"/>
          <w:szCs w:val="32"/>
        </w:rPr>
      </w:pPr>
    </w:p>
    <w:p w14:paraId="42DECF87" w14:textId="77777777" w:rsidR="000037E6" w:rsidRDefault="000037E6">
      <w:pPr>
        <w:spacing w:line="600" w:lineRule="exact"/>
        <w:ind w:firstLine="640"/>
        <w:rPr>
          <w:rFonts w:ascii="仿宋" w:eastAsia="仿宋" w:hAnsi="仿宋"/>
          <w:b/>
          <w:color w:val="FF0000"/>
          <w:sz w:val="32"/>
          <w:szCs w:val="32"/>
        </w:rPr>
      </w:pPr>
    </w:p>
    <w:p w14:paraId="78CC3B4A" w14:textId="77777777" w:rsidR="000037E6" w:rsidRDefault="000037E6">
      <w:pPr>
        <w:spacing w:line="600" w:lineRule="exact"/>
        <w:ind w:firstLine="640"/>
        <w:rPr>
          <w:rFonts w:ascii="仿宋" w:eastAsia="仿宋" w:hAnsi="仿宋"/>
          <w:b/>
          <w:color w:val="FF0000"/>
          <w:sz w:val="32"/>
          <w:szCs w:val="32"/>
        </w:rPr>
      </w:pPr>
    </w:p>
    <w:p w14:paraId="4E0B9080" w14:textId="77777777" w:rsidR="000037E6" w:rsidRDefault="000037E6">
      <w:pPr>
        <w:spacing w:line="600" w:lineRule="exact"/>
        <w:ind w:firstLine="640"/>
        <w:rPr>
          <w:rFonts w:ascii="仿宋" w:eastAsia="仿宋" w:hAnsi="仿宋"/>
          <w:b/>
          <w:color w:val="FF0000"/>
          <w:sz w:val="32"/>
          <w:szCs w:val="32"/>
        </w:rPr>
      </w:pPr>
    </w:p>
    <w:p w14:paraId="2CB359D7" w14:textId="77777777" w:rsidR="000037E6" w:rsidRDefault="000037E6">
      <w:pPr>
        <w:spacing w:line="600" w:lineRule="exact"/>
        <w:ind w:firstLine="640"/>
        <w:rPr>
          <w:rFonts w:ascii="仿宋" w:eastAsia="仿宋" w:hAnsi="仿宋"/>
          <w:b/>
          <w:color w:val="FF0000"/>
          <w:sz w:val="32"/>
          <w:szCs w:val="32"/>
        </w:rPr>
      </w:pPr>
    </w:p>
    <w:p w14:paraId="778A50B0" w14:textId="77777777" w:rsidR="000037E6" w:rsidRDefault="000037E6">
      <w:pPr>
        <w:spacing w:line="600" w:lineRule="exact"/>
        <w:ind w:firstLine="640"/>
        <w:rPr>
          <w:rFonts w:ascii="仿宋" w:eastAsia="仿宋" w:hAnsi="仿宋"/>
          <w:b/>
          <w:color w:val="FF0000"/>
          <w:sz w:val="32"/>
          <w:szCs w:val="32"/>
        </w:rPr>
      </w:pPr>
    </w:p>
    <w:p w14:paraId="10466A00" w14:textId="77777777" w:rsidR="000037E6" w:rsidRDefault="00DC0821">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14:paraId="785D316D" w14:textId="77777777" w:rsidR="000037E6" w:rsidRDefault="00DC0821">
      <w:pPr>
        <w:spacing w:line="600" w:lineRule="exact"/>
        <w:ind w:firstLineChars="200" w:firstLine="640"/>
        <w:outlineLvl w:val="1"/>
        <w:rPr>
          <w:rStyle w:val="2Char"/>
          <w:rFonts w:ascii="黑体" w:eastAsia="黑体" w:hAnsi="黑体"/>
          <w:b w:val="0"/>
        </w:rPr>
      </w:pPr>
      <w:bookmarkStart w:id="45" w:name="_Toc15377209"/>
      <w:bookmarkStart w:id="46" w:name="_Toc15396607"/>
      <w:bookmarkStart w:id="47" w:name="_Toc27608"/>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45"/>
      <w:bookmarkEnd w:id="46"/>
      <w:bookmarkEnd w:id="47"/>
    </w:p>
    <w:p w14:paraId="2A3E21FA" w14:textId="77777777" w:rsidR="000037E6" w:rsidRDefault="00DC0821">
      <w:pPr>
        <w:spacing w:line="600" w:lineRule="exact"/>
        <w:ind w:firstLineChars="200" w:firstLine="643"/>
        <w:outlineLvl w:val="2"/>
        <w:rPr>
          <w:rFonts w:ascii="仿宋" w:eastAsia="仿宋" w:hAnsi="仿宋"/>
          <w:b/>
          <w:color w:val="000000"/>
          <w:sz w:val="32"/>
          <w:szCs w:val="32"/>
        </w:rPr>
      </w:pPr>
      <w:bookmarkStart w:id="48" w:name="_Toc15377210"/>
      <w:r>
        <w:rPr>
          <w:rFonts w:ascii="仿宋" w:eastAsia="仿宋" w:hAnsi="仿宋" w:hint="eastAsia"/>
          <w:b/>
          <w:color w:val="000000"/>
          <w:sz w:val="32"/>
          <w:szCs w:val="32"/>
        </w:rPr>
        <w:t>（一）一般公共预算财政拨款支出决算总体情况</w:t>
      </w:r>
      <w:bookmarkEnd w:id="48"/>
    </w:p>
    <w:p w14:paraId="2CAA4592" w14:textId="79AD5336" w:rsidR="000037E6" w:rsidRDefault="00DC0821">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1年一般公共预算财政拨款支出992.17万元，占本年支出合计的100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w:t>
      </w:r>
      <w:r>
        <w:rPr>
          <w:rFonts w:ascii="仿宋" w:eastAsia="仿宋" w:hAnsi="仿宋" w:hint="eastAsia"/>
          <w:color w:val="000000"/>
          <w:sz w:val="32"/>
          <w:szCs w:val="32"/>
        </w:rPr>
        <w:t>20年相比，一般公共预算财政拨款增加18.78万元，增长1.93%。主要变动原因是</w:t>
      </w:r>
      <w:r w:rsidR="00427FE1" w:rsidRPr="00427FE1">
        <w:rPr>
          <w:rFonts w:ascii="仿宋" w:eastAsia="仿宋" w:hAnsi="仿宋" w:hint="eastAsia"/>
          <w:color w:val="000000"/>
          <w:sz w:val="32"/>
          <w:szCs w:val="32"/>
          <w:u w:color="46CD7E"/>
        </w:rPr>
        <w:t>项目数量</w:t>
      </w:r>
      <w:r>
        <w:rPr>
          <w:rFonts w:ascii="仿宋" w:eastAsia="仿宋" w:hAnsi="仿宋" w:hint="eastAsia"/>
          <w:color w:val="000000"/>
          <w:sz w:val="32"/>
          <w:szCs w:val="32"/>
        </w:rPr>
        <w:t>增加。</w:t>
      </w:r>
    </w:p>
    <w:p w14:paraId="1B3BAC09" w14:textId="77777777" w:rsidR="000037E6" w:rsidRDefault="00000000">
      <w:pPr>
        <w:spacing w:line="600" w:lineRule="exact"/>
        <w:ind w:firstLineChars="200" w:firstLine="420"/>
        <w:rPr>
          <w:rFonts w:ascii="仿宋" w:eastAsia="仿宋" w:hAnsi="仿宋"/>
          <w:color w:val="000000"/>
          <w:sz w:val="32"/>
          <w:szCs w:val="32"/>
        </w:rPr>
      </w:pPr>
      <w:r>
        <w:object w:dxaOrig="1440" w:dyaOrig="1440" w14:anchorId="549EA5FB">
          <v:shape id="_x0000_s3534" type="#_x0000_t75" style="position:absolute;left:0;text-align:left;margin-left:24.7pt;margin-top:.85pt;width:385.65pt;height:194.1pt;z-index:-251658752">
            <v:fill o:detectmouseclick="t"/>
            <v:imagedata r:id="rId25" o:title=""/>
          </v:shape>
          <o:OLEObject Type="Embed" ProgID="Excel.Sheet.8" ShapeID="_x0000_s3534" DrawAspect="Content" ObjectID="_1750317797" r:id="rId26"/>
        </w:object>
      </w:r>
    </w:p>
    <w:p w14:paraId="5B439F5F" w14:textId="77777777" w:rsidR="000037E6" w:rsidRDefault="000037E6">
      <w:pPr>
        <w:spacing w:line="600" w:lineRule="exact"/>
        <w:ind w:firstLineChars="200" w:firstLine="640"/>
        <w:rPr>
          <w:rFonts w:ascii="仿宋" w:eastAsia="仿宋" w:hAnsi="仿宋"/>
          <w:color w:val="000000"/>
          <w:sz w:val="32"/>
          <w:szCs w:val="32"/>
        </w:rPr>
      </w:pPr>
    </w:p>
    <w:p w14:paraId="4C45F200" w14:textId="77777777" w:rsidR="000037E6" w:rsidRDefault="000037E6">
      <w:pPr>
        <w:spacing w:line="600" w:lineRule="exact"/>
        <w:ind w:firstLineChars="200" w:firstLine="640"/>
        <w:rPr>
          <w:rFonts w:ascii="仿宋" w:eastAsia="仿宋" w:hAnsi="仿宋"/>
          <w:color w:val="000000"/>
          <w:sz w:val="32"/>
          <w:szCs w:val="32"/>
        </w:rPr>
      </w:pPr>
    </w:p>
    <w:p w14:paraId="3261D8D2" w14:textId="77777777" w:rsidR="000037E6" w:rsidRDefault="000037E6">
      <w:pPr>
        <w:spacing w:line="600" w:lineRule="exact"/>
        <w:ind w:firstLineChars="200" w:firstLine="640"/>
        <w:rPr>
          <w:rFonts w:ascii="仿宋" w:eastAsia="仿宋" w:hAnsi="仿宋"/>
          <w:color w:val="000000"/>
          <w:sz w:val="32"/>
          <w:szCs w:val="32"/>
        </w:rPr>
      </w:pPr>
    </w:p>
    <w:p w14:paraId="6EC7BC90" w14:textId="77777777" w:rsidR="000037E6" w:rsidRDefault="000037E6">
      <w:pPr>
        <w:spacing w:line="600" w:lineRule="exact"/>
        <w:ind w:firstLineChars="200" w:firstLine="640"/>
        <w:rPr>
          <w:rFonts w:ascii="仿宋" w:eastAsia="仿宋" w:hAnsi="仿宋"/>
          <w:color w:val="000000"/>
          <w:sz w:val="32"/>
          <w:szCs w:val="32"/>
        </w:rPr>
      </w:pPr>
    </w:p>
    <w:p w14:paraId="7F99DD11" w14:textId="77777777" w:rsidR="000037E6" w:rsidRDefault="000037E6">
      <w:pPr>
        <w:spacing w:line="600" w:lineRule="exact"/>
        <w:ind w:firstLineChars="200" w:firstLine="640"/>
        <w:rPr>
          <w:rFonts w:ascii="仿宋" w:eastAsia="仿宋" w:hAnsi="仿宋"/>
          <w:color w:val="000000"/>
          <w:sz w:val="32"/>
          <w:szCs w:val="32"/>
        </w:rPr>
      </w:pPr>
    </w:p>
    <w:p w14:paraId="4CC2BFA6" w14:textId="77777777" w:rsidR="000037E6" w:rsidRDefault="00DC082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14:paraId="663F217D" w14:textId="77777777" w:rsidR="000037E6" w:rsidRDefault="00DC0821">
      <w:pPr>
        <w:numPr>
          <w:ilvl w:val="0"/>
          <w:numId w:val="6"/>
        </w:numPr>
        <w:spacing w:line="600" w:lineRule="exact"/>
        <w:ind w:firstLine="640"/>
        <w:rPr>
          <w:rFonts w:ascii="仿宋" w:eastAsia="仿宋" w:hAnsi="仿宋"/>
          <w:b/>
          <w:color w:val="000000"/>
          <w:sz w:val="32"/>
          <w:szCs w:val="32"/>
        </w:rPr>
      </w:pPr>
      <w:bookmarkStart w:id="49" w:name="_Toc15377211"/>
      <w:r>
        <w:rPr>
          <w:rFonts w:ascii="仿宋" w:eastAsia="仿宋" w:hAnsi="仿宋" w:hint="eastAsia"/>
          <w:b/>
          <w:color w:val="000000"/>
          <w:sz w:val="32"/>
          <w:szCs w:val="32"/>
        </w:rPr>
        <w:t>一般公共预算财政拨款支出决算结构情况</w:t>
      </w:r>
      <w:bookmarkEnd w:id="49"/>
    </w:p>
    <w:p w14:paraId="1EF49E9D" w14:textId="77777777" w:rsidR="000037E6" w:rsidRDefault="00DC0821">
      <w:pPr>
        <w:spacing w:line="600" w:lineRule="exact"/>
        <w:ind w:firstLineChars="200" w:firstLine="640"/>
        <w:rPr>
          <w:rFonts w:ascii="仿宋" w:eastAsia="仿宋" w:hAnsi="仿宋"/>
          <w:b/>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1年一般公共预算财政拨款支出992.17万元，主要用于以下方面</w:t>
      </w:r>
      <w:r>
        <w:t>：</w:t>
      </w:r>
      <w:r>
        <w:rPr>
          <w:rFonts w:ascii="仿宋" w:eastAsia="仿宋" w:hAnsi="仿宋" w:hint="eastAsia"/>
          <w:b/>
          <w:color w:val="000000"/>
          <w:sz w:val="32"/>
          <w:szCs w:val="32"/>
        </w:rPr>
        <w:t>教育支出（类）</w:t>
      </w:r>
      <w:r>
        <w:rPr>
          <w:rFonts w:ascii="仿宋" w:eastAsia="仿宋" w:hAnsi="仿宋" w:hint="eastAsia"/>
          <w:color w:val="000000"/>
          <w:sz w:val="32"/>
          <w:szCs w:val="32"/>
        </w:rPr>
        <w:t>779.27万元，占78.54</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支出95.10万元，占9.59</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hint="eastAsia"/>
          <w:color w:val="000000"/>
          <w:sz w:val="32"/>
          <w:szCs w:val="32"/>
        </w:rPr>
        <w:t>48.39万元，占</w:t>
      </w:r>
      <w:bookmarkStart w:id="50" w:name="OLE_LINK1"/>
      <w:r>
        <w:rPr>
          <w:rFonts w:ascii="仿宋" w:eastAsia="仿宋" w:hAnsi="仿宋" w:hint="eastAsia"/>
          <w:color w:val="000000"/>
          <w:sz w:val="32"/>
          <w:szCs w:val="32"/>
        </w:rPr>
        <w:t>4.88</w:t>
      </w:r>
      <w:r>
        <w:rPr>
          <w:rFonts w:ascii="仿宋" w:eastAsia="仿宋" w:hAnsi="仿宋"/>
          <w:color w:val="000000"/>
          <w:sz w:val="32"/>
          <w:szCs w:val="32"/>
        </w:rPr>
        <w:t>%</w:t>
      </w:r>
      <w:bookmarkEnd w:id="50"/>
      <w:r>
        <w:rPr>
          <w:rFonts w:ascii="仿宋" w:eastAsia="仿宋" w:hAnsi="仿宋" w:hint="eastAsia"/>
          <w:color w:val="000000"/>
          <w:sz w:val="32"/>
          <w:szCs w:val="32"/>
        </w:rPr>
        <w:t>；</w:t>
      </w:r>
      <w:r>
        <w:rPr>
          <w:rFonts w:ascii="仿宋" w:eastAsia="仿宋" w:hAnsi="仿宋" w:hint="eastAsia"/>
          <w:b/>
          <w:bCs/>
          <w:color w:val="000000"/>
          <w:sz w:val="32"/>
          <w:szCs w:val="32"/>
        </w:rPr>
        <w:t>农林水支出</w:t>
      </w:r>
      <w:r>
        <w:rPr>
          <w:rFonts w:ascii="仿宋" w:eastAsia="仿宋" w:hAnsi="仿宋" w:hint="eastAsia"/>
          <w:color w:val="000000"/>
          <w:sz w:val="32"/>
          <w:szCs w:val="32"/>
        </w:rPr>
        <w:t>4.7万元；占0.47%；</w:t>
      </w:r>
      <w:r>
        <w:rPr>
          <w:rFonts w:ascii="仿宋" w:eastAsia="仿宋" w:hAnsi="仿宋" w:hint="eastAsia"/>
          <w:b/>
          <w:bCs/>
          <w:color w:val="000000"/>
          <w:sz w:val="32"/>
          <w:szCs w:val="32"/>
        </w:rPr>
        <w:t>住房保障支出</w:t>
      </w:r>
      <w:r>
        <w:rPr>
          <w:rFonts w:ascii="仿宋" w:eastAsia="仿宋" w:hAnsi="仿宋" w:hint="eastAsia"/>
          <w:color w:val="000000"/>
          <w:sz w:val="32"/>
          <w:szCs w:val="32"/>
        </w:rPr>
        <w:t>64.71万元，占比6.52</w:t>
      </w:r>
      <w:r>
        <w:rPr>
          <w:rFonts w:ascii="仿宋" w:eastAsia="仿宋" w:hAnsi="仿宋"/>
          <w:color w:val="000000"/>
          <w:sz w:val="32"/>
          <w:szCs w:val="32"/>
        </w:rPr>
        <w:t>%</w:t>
      </w:r>
      <w:r>
        <w:rPr>
          <w:rFonts w:ascii="仿宋" w:eastAsia="仿宋" w:hAnsi="仿宋" w:hint="eastAsia"/>
          <w:color w:val="000000"/>
          <w:sz w:val="32"/>
          <w:szCs w:val="32"/>
        </w:rPr>
        <w:t>。</w:t>
      </w:r>
    </w:p>
    <w:p w14:paraId="2975BD96" w14:textId="77777777" w:rsidR="000037E6" w:rsidRDefault="00000000">
      <w:pPr>
        <w:spacing w:line="600" w:lineRule="exact"/>
        <w:ind w:firstLine="640"/>
        <w:rPr>
          <w:rFonts w:ascii="仿宋" w:eastAsia="仿宋" w:hAnsi="仿宋"/>
          <w:color w:val="000000"/>
          <w:sz w:val="32"/>
          <w:szCs w:val="32"/>
        </w:rPr>
      </w:pPr>
      <w:r>
        <w:object w:dxaOrig="1440" w:dyaOrig="1440" w14:anchorId="65528398">
          <v:shape id="_x0000_s3536" type="#_x0000_t75" style="position:absolute;left:0;text-align:left;margin-left:27.6pt;margin-top:14.25pt;width:376.6pt;height:269.6pt;z-index:251658752">
            <v:fill o:detectmouseclick="t"/>
            <v:imagedata r:id="rId27" o:title=""/>
            <w10:wrap type="square"/>
          </v:shape>
          <o:OLEObject Type="Embed" ProgID="Excel.Sheet.8" ShapeID="_x0000_s3536" DrawAspect="Content" ObjectID="_1750317798" r:id="rId28"/>
        </w:object>
      </w:r>
    </w:p>
    <w:p w14:paraId="24F6E116" w14:textId="77777777" w:rsidR="000037E6" w:rsidRDefault="000037E6">
      <w:pPr>
        <w:spacing w:line="600" w:lineRule="exact"/>
        <w:ind w:firstLine="640"/>
        <w:rPr>
          <w:rFonts w:ascii="仿宋" w:eastAsia="仿宋" w:hAnsi="仿宋"/>
          <w:color w:val="000000"/>
          <w:sz w:val="32"/>
          <w:szCs w:val="32"/>
        </w:rPr>
      </w:pPr>
    </w:p>
    <w:p w14:paraId="2E25C84F" w14:textId="77777777" w:rsidR="000037E6" w:rsidRDefault="000037E6">
      <w:pPr>
        <w:spacing w:line="600" w:lineRule="exact"/>
        <w:ind w:firstLine="640"/>
        <w:rPr>
          <w:rFonts w:ascii="仿宋" w:eastAsia="仿宋" w:hAnsi="仿宋"/>
          <w:color w:val="000000"/>
          <w:sz w:val="32"/>
          <w:szCs w:val="32"/>
        </w:rPr>
      </w:pPr>
    </w:p>
    <w:p w14:paraId="7A8244D4" w14:textId="77777777" w:rsidR="000037E6" w:rsidRDefault="000037E6">
      <w:pPr>
        <w:spacing w:line="600" w:lineRule="exact"/>
        <w:ind w:firstLine="640"/>
        <w:rPr>
          <w:rFonts w:ascii="仿宋" w:eastAsia="仿宋" w:hAnsi="仿宋"/>
          <w:color w:val="000000"/>
          <w:sz w:val="32"/>
          <w:szCs w:val="32"/>
        </w:rPr>
      </w:pPr>
    </w:p>
    <w:p w14:paraId="729779D1" w14:textId="77777777" w:rsidR="000037E6" w:rsidRDefault="000037E6">
      <w:pPr>
        <w:spacing w:line="600" w:lineRule="exact"/>
        <w:ind w:firstLine="640"/>
        <w:rPr>
          <w:rFonts w:ascii="仿宋" w:eastAsia="仿宋" w:hAnsi="仿宋"/>
          <w:color w:val="000000"/>
          <w:sz w:val="32"/>
          <w:szCs w:val="32"/>
        </w:rPr>
      </w:pPr>
    </w:p>
    <w:p w14:paraId="38292A0F" w14:textId="77777777" w:rsidR="000037E6" w:rsidRDefault="000037E6">
      <w:pPr>
        <w:spacing w:line="600" w:lineRule="exact"/>
        <w:ind w:firstLine="640"/>
        <w:rPr>
          <w:rFonts w:ascii="仿宋" w:eastAsia="仿宋" w:hAnsi="仿宋"/>
          <w:color w:val="000000"/>
          <w:sz w:val="32"/>
          <w:szCs w:val="32"/>
        </w:rPr>
      </w:pPr>
    </w:p>
    <w:p w14:paraId="1E3F40EA" w14:textId="77777777" w:rsidR="000037E6" w:rsidRDefault="000037E6">
      <w:pPr>
        <w:spacing w:line="600" w:lineRule="exact"/>
        <w:ind w:firstLine="640"/>
        <w:rPr>
          <w:rFonts w:ascii="仿宋" w:eastAsia="仿宋" w:hAnsi="仿宋"/>
          <w:color w:val="000000"/>
          <w:sz w:val="32"/>
          <w:szCs w:val="32"/>
        </w:rPr>
      </w:pPr>
    </w:p>
    <w:p w14:paraId="7BAA2513" w14:textId="77777777" w:rsidR="000037E6" w:rsidRDefault="000037E6">
      <w:pPr>
        <w:spacing w:line="600" w:lineRule="exact"/>
        <w:ind w:firstLine="640"/>
        <w:rPr>
          <w:rFonts w:ascii="仿宋" w:eastAsia="仿宋" w:hAnsi="仿宋"/>
          <w:color w:val="000000"/>
          <w:sz w:val="32"/>
          <w:szCs w:val="32"/>
        </w:rPr>
      </w:pPr>
    </w:p>
    <w:p w14:paraId="495D4276" w14:textId="77777777" w:rsidR="000037E6" w:rsidRDefault="000037E6">
      <w:pPr>
        <w:spacing w:line="600" w:lineRule="exact"/>
        <w:ind w:firstLine="640"/>
        <w:rPr>
          <w:rFonts w:ascii="仿宋" w:eastAsia="仿宋" w:hAnsi="仿宋"/>
          <w:color w:val="000000"/>
          <w:sz w:val="32"/>
          <w:szCs w:val="32"/>
        </w:rPr>
      </w:pPr>
    </w:p>
    <w:p w14:paraId="19CB8CC0" w14:textId="77777777" w:rsidR="000037E6" w:rsidRDefault="00DC0821">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14:paraId="30E35A19" w14:textId="77777777" w:rsidR="000037E6" w:rsidRDefault="00DC0821">
      <w:pPr>
        <w:spacing w:line="600" w:lineRule="exact"/>
        <w:ind w:firstLineChars="200" w:firstLine="643"/>
        <w:outlineLvl w:val="2"/>
        <w:rPr>
          <w:rFonts w:ascii="仿宋" w:eastAsia="仿宋" w:hAnsi="仿宋"/>
          <w:b/>
          <w:color w:val="000000"/>
          <w:sz w:val="32"/>
          <w:szCs w:val="32"/>
        </w:rPr>
      </w:pPr>
      <w:bookmarkStart w:id="51" w:name="_Toc15377212"/>
      <w:r w:rsidRPr="00237D93">
        <w:rPr>
          <w:rFonts w:ascii="仿宋" w:eastAsia="仿宋" w:hAnsi="仿宋" w:hint="eastAsia"/>
          <w:b/>
          <w:color w:val="000000"/>
          <w:sz w:val="32"/>
          <w:szCs w:val="32"/>
          <w:u w:val="thick" w:color="FFB03A"/>
          <w:shd w:val="clear" w:color="auto" w:fill="FFEFD8"/>
        </w:rPr>
        <w:t>（三）</w:t>
      </w:r>
      <w:r>
        <w:rPr>
          <w:rFonts w:ascii="仿宋" w:eastAsia="仿宋" w:hAnsi="仿宋" w:hint="eastAsia"/>
          <w:b/>
          <w:color w:val="000000"/>
          <w:sz w:val="32"/>
          <w:szCs w:val="32"/>
        </w:rPr>
        <w:t>一般公共预算财政拨款支出决算具体情况</w:t>
      </w:r>
      <w:bookmarkEnd w:id="51"/>
    </w:p>
    <w:p w14:paraId="1D043B57" w14:textId="77777777" w:rsidR="000037E6" w:rsidRDefault="00DC0821">
      <w:pPr>
        <w:spacing w:line="600" w:lineRule="exact"/>
        <w:ind w:firstLineChars="200" w:firstLine="643"/>
        <w:outlineLvl w:val="2"/>
        <w:rPr>
          <w:rFonts w:ascii="仿宋" w:eastAsia="仿宋" w:hAnsi="仿宋"/>
          <w:color w:val="FF0000"/>
          <w:sz w:val="32"/>
          <w:szCs w:val="32"/>
        </w:rPr>
      </w:pPr>
      <w:bookmarkStart w:id="52" w:name="_Toc15377444"/>
      <w:bookmarkStart w:id="53" w:name="_Toc15378460"/>
      <w:bookmarkStart w:id="54" w:name="_Toc15377213"/>
      <w:r>
        <w:rPr>
          <w:rFonts w:ascii="仿宋" w:eastAsia="仿宋" w:hAnsi="仿宋"/>
          <w:b/>
          <w:color w:val="000000"/>
          <w:sz w:val="32"/>
          <w:szCs w:val="32"/>
        </w:rPr>
        <w:t>202</w:t>
      </w:r>
      <w:r>
        <w:rPr>
          <w:rFonts w:ascii="仿宋" w:eastAsia="仿宋" w:hAnsi="仿宋" w:hint="eastAsia"/>
          <w:b/>
          <w:color w:val="000000"/>
          <w:sz w:val="32"/>
          <w:szCs w:val="32"/>
        </w:rPr>
        <w:t>1年一般公共预算支出决算数为992.17万元</w:t>
      </w:r>
      <w:r>
        <w:rPr>
          <w:rFonts w:ascii="仿宋" w:eastAsia="仿宋" w:hAnsi="仿宋" w:hint="eastAsia"/>
          <w:color w:val="000000"/>
          <w:sz w:val="32"/>
          <w:szCs w:val="32"/>
        </w:rPr>
        <w:t>，</w:t>
      </w:r>
      <w:r>
        <w:rPr>
          <w:rStyle w:val="a3"/>
          <w:rFonts w:ascii="仿宋" w:eastAsia="仿宋" w:hAnsi="仿宋" w:hint="eastAsia"/>
          <w:bCs/>
          <w:color w:val="000000"/>
          <w:sz w:val="32"/>
          <w:szCs w:val="32"/>
        </w:rPr>
        <w:t>完成预算的100</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。其中</w:t>
      </w:r>
      <w:r w:rsidRPr="00237D93">
        <w:rPr>
          <w:rStyle w:val="a3"/>
          <w:rFonts w:ascii="仿宋" w:eastAsia="仿宋" w:hAnsi="仿宋" w:hint="eastAsia"/>
          <w:bCs/>
          <w:color w:val="000000"/>
          <w:sz w:val="32"/>
          <w:szCs w:val="32"/>
          <w:u w:val="thick" w:color="4B6EE0"/>
          <w:shd w:val="clear" w:color="auto" w:fill="6F8BE6"/>
        </w:rPr>
        <w:t>：</w:t>
      </w:r>
      <w:bookmarkEnd w:id="52"/>
      <w:bookmarkEnd w:id="53"/>
      <w:bookmarkEnd w:id="54"/>
    </w:p>
    <w:p w14:paraId="46652C4E" w14:textId="77777777" w:rsidR="000037E6" w:rsidRDefault="00DC0821">
      <w:pPr>
        <w:spacing w:line="60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1.</w:t>
      </w:r>
      <w:r>
        <w:rPr>
          <w:rStyle w:val="a3"/>
          <w:rFonts w:ascii="仿宋" w:eastAsia="仿宋" w:hAnsi="仿宋" w:hint="eastAsia"/>
          <w:bCs/>
          <w:color w:val="000000"/>
          <w:sz w:val="32"/>
          <w:szCs w:val="32"/>
        </w:rPr>
        <w:t>教育（类）普通教育（款）初中教育（项）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w:t>
      </w:r>
      <w:r>
        <w:rPr>
          <w:rStyle w:val="a3"/>
          <w:rFonts w:ascii="仿宋" w:eastAsia="仿宋" w:hAnsi="仿宋" w:hint="eastAsia"/>
          <w:b w:val="0"/>
          <w:bCs/>
          <w:color w:val="000000"/>
          <w:sz w:val="32"/>
          <w:szCs w:val="32"/>
        </w:rPr>
        <w:lastRenderedPageBreak/>
        <w:t>算为779.27万元，完成预算100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326192EA" w14:textId="34E502F1" w:rsidR="000037E6" w:rsidRDefault="00427FE1">
      <w:pPr>
        <w:spacing w:line="600" w:lineRule="exact"/>
        <w:ind w:firstLineChars="200" w:firstLine="643"/>
        <w:rPr>
          <w:rFonts w:ascii="仿宋" w:eastAsia="仿宋" w:hAnsi="仿宋"/>
          <w:b/>
          <w:color w:val="000000"/>
          <w:sz w:val="32"/>
          <w:szCs w:val="32"/>
        </w:rPr>
      </w:pPr>
      <w:r w:rsidRPr="00427FE1">
        <w:rPr>
          <w:rStyle w:val="a3"/>
          <w:rFonts w:ascii="仿宋" w:eastAsia="仿宋" w:hAnsi="仿宋"/>
          <w:bCs/>
          <w:color w:val="000000"/>
          <w:sz w:val="32"/>
          <w:szCs w:val="32"/>
          <w:u w:color="46CD7E"/>
        </w:rPr>
        <w:t>2</w:t>
      </w:r>
      <w:r w:rsidR="00DC0821" w:rsidRPr="00427FE1">
        <w:rPr>
          <w:rStyle w:val="a3"/>
          <w:rFonts w:ascii="仿宋" w:eastAsia="仿宋" w:hAnsi="仿宋"/>
          <w:bCs/>
          <w:color w:val="000000"/>
          <w:sz w:val="32"/>
          <w:szCs w:val="32"/>
          <w:u w:color="46CD7E"/>
        </w:rPr>
        <w:t>.</w:t>
      </w:r>
      <w:r w:rsidR="00DC0821">
        <w:rPr>
          <w:rStyle w:val="a3"/>
          <w:rFonts w:ascii="仿宋" w:eastAsia="仿宋" w:hAnsi="仿宋" w:hint="eastAsia"/>
          <w:bCs/>
          <w:color w:val="000000"/>
          <w:sz w:val="32"/>
          <w:szCs w:val="32"/>
        </w:rPr>
        <w:t>社会保障和就业（类）</w:t>
      </w:r>
      <w:r w:rsidR="00DC0821">
        <w:rPr>
          <w:rFonts w:ascii="仿宋" w:eastAsia="仿宋" w:hAnsi="仿宋" w:hint="eastAsia"/>
          <w:b/>
          <w:color w:val="000000"/>
          <w:sz w:val="32"/>
          <w:szCs w:val="32"/>
        </w:rPr>
        <w:t>人力资源和社会保障管理事务（款）社会保险经办机构（项）</w:t>
      </w:r>
      <w:r w:rsidR="00DC0821">
        <w:rPr>
          <w:rStyle w:val="a3"/>
          <w:rFonts w:ascii="仿宋" w:eastAsia="仿宋" w:hAnsi="仿宋"/>
          <w:bCs/>
          <w:color w:val="000000"/>
          <w:sz w:val="32"/>
          <w:szCs w:val="32"/>
        </w:rPr>
        <w:t>:</w:t>
      </w:r>
      <w:r w:rsidR="00DC0821">
        <w:rPr>
          <w:rStyle w:val="a3"/>
          <w:rFonts w:ascii="仿宋" w:eastAsia="仿宋" w:hAnsi="仿宋" w:hint="eastAsia"/>
          <w:b w:val="0"/>
          <w:bCs/>
          <w:color w:val="000000"/>
          <w:sz w:val="32"/>
          <w:szCs w:val="32"/>
        </w:rPr>
        <w:t>支出决算为</w:t>
      </w:r>
      <w:r w:rsidR="00DC0821">
        <w:rPr>
          <w:rFonts w:ascii="仿宋" w:eastAsia="仿宋" w:hAnsi="仿宋" w:hint="eastAsia"/>
          <w:color w:val="000000"/>
          <w:sz w:val="32"/>
          <w:szCs w:val="32"/>
        </w:rPr>
        <w:t>95.10</w:t>
      </w:r>
      <w:r w:rsidR="00DC0821">
        <w:rPr>
          <w:rStyle w:val="a3"/>
          <w:rFonts w:ascii="仿宋" w:eastAsia="仿宋" w:hAnsi="仿宋" w:hint="eastAsia"/>
          <w:b w:val="0"/>
          <w:bCs/>
          <w:color w:val="000000"/>
          <w:sz w:val="32"/>
          <w:szCs w:val="32"/>
        </w:rPr>
        <w:t>万元，完成预算100</w:t>
      </w:r>
      <w:r w:rsidR="00DC0821">
        <w:rPr>
          <w:rStyle w:val="a3"/>
          <w:rFonts w:ascii="仿宋" w:eastAsia="仿宋" w:hAnsi="仿宋"/>
          <w:b w:val="0"/>
          <w:bCs/>
          <w:color w:val="000000"/>
          <w:sz w:val="32"/>
          <w:szCs w:val="32"/>
        </w:rPr>
        <w:t>%</w:t>
      </w:r>
      <w:r w:rsidR="00DC0821">
        <w:rPr>
          <w:rStyle w:val="a3"/>
          <w:rFonts w:ascii="仿宋" w:eastAsia="仿宋" w:hAnsi="仿宋" w:hint="eastAsia"/>
          <w:b w:val="0"/>
          <w:bCs/>
          <w:color w:val="000000"/>
          <w:sz w:val="32"/>
          <w:szCs w:val="32"/>
        </w:rPr>
        <w:t>，决算数</w:t>
      </w:r>
      <w:r w:rsidR="00DC0821">
        <w:rPr>
          <w:rFonts w:ascii="仿宋" w:eastAsia="仿宋" w:hAnsi="仿宋" w:hint="eastAsia"/>
          <w:bCs/>
          <w:color w:val="000000"/>
          <w:sz w:val="32"/>
          <w:szCs w:val="32"/>
        </w:rPr>
        <w:t>等于</w:t>
      </w:r>
      <w:r w:rsidR="00DC0821">
        <w:rPr>
          <w:rStyle w:val="a3"/>
          <w:rFonts w:ascii="仿宋" w:eastAsia="仿宋" w:hAnsi="仿宋" w:hint="eastAsia"/>
          <w:b w:val="0"/>
          <w:bCs/>
          <w:color w:val="000000"/>
          <w:sz w:val="32"/>
          <w:szCs w:val="32"/>
        </w:rPr>
        <w:t>预算</w:t>
      </w:r>
      <w:r w:rsidR="00DC0821">
        <w:rPr>
          <w:rFonts w:ascii="仿宋" w:eastAsia="仿宋" w:hAnsi="仿宋" w:hint="eastAsia"/>
          <w:bCs/>
          <w:color w:val="000000"/>
          <w:sz w:val="32"/>
          <w:szCs w:val="32"/>
        </w:rPr>
        <w:t>数。</w:t>
      </w:r>
    </w:p>
    <w:p w14:paraId="644DE808" w14:textId="591A3806" w:rsidR="000037E6" w:rsidRDefault="00427FE1">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bCs/>
          <w:color w:val="000000"/>
          <w:sz w:val="32"/>
          <w:szCs w:val="32"/>
        </w:rPr>
        <w:t>3</w:t>
      </w:r>
      <w:r w:rsidR="00DC0821">
        <w:rPr>
          <w:rStyle w:val="a3"/>
          <w:rFonts w:ascii="仿宋" w:eastAsia="仿宋" w:hAnsi="仿宋"/>
          <w:bCs/>
          <w:color w:val="000000"/>
          <w:sz w:val="32"/>
          <w:szCs w:val="32"/>
        </w:rPr>
        <w:t>.</w:t>
      </w:r>
      <w:r w:rsidR="00DC0821">
        <w:rPr>
          <w:rFonts w:ascii="仿宋" w:eastAsia="仿宋" w:hAnsi="仿宋" w:hint="eastAsia"/>
          <w:b/>
          <w:bCs/>
          <w:color w:val="000000"/>
          <w:sz w:val="32"/>
          <w:szCs w:val="32"/>
        </w:rPr>
        <w:t>卫生健康</w:t>
      </w:r>
      <w:r w:rsidR="00DC0821">
        <w:rPr>
          <w:rStyle w:val="a3"/>
          <w:rFonts w:ascii="仿宋" w:eastAsia="仿宋" w:hAnsi="仿宋" w:hint="eastAsia"/>
          <w:bCs/>
          <w:color w:val="000000"/>
          <w:sz w:val="32"/>
          <w:szCs w:val="32"/>
        </w:rPr>
        <w:t>（类）</w:t>
      </w:r>
      <w:r w:rsidR="00DC0821">
        <w:rPr>
          <w:rFonts w:ascii="仿宋" w:eastAsia="仿宋" w:hAnsi="仿宋" w:hint="eastAsia"/>
          <w:b/>
          <w:color w:val="000000"/>
          <w:sz w:val="32"/>
          <w:szCs w:val="32"/>
        </w:rPr>
        <w:t>行政事业单位医疗（款）事业单位医疗（项）</w:t>
      </w:r>
      <w:r w:rsidR="00DC0821">
        <w:rPr>
          <w:rStyle w:val="a3"/>
          <w:rFonts w:ascii="仿宋" w:eastAsia="仿宋" w:hAnsi="仿宋"/>
          <w:bCs/>
          <w:color w:val="000000"/>
          <w:sz w:val="32"/>
          <w:szCs w:val="32"/>
        </w:rPr>
        <w:t>:</w:t>
      </w:r>
      <w:r w:rsidR="00DC0821">
        <w:rPr>
          <w:rStyle w:val="a3"/>
          <w:rFonts w:ascii="仿宋" w:eastAsia="仿宋" w:hAnsi="仿宋" w:hint="eastAsia"/>
          <w:b w:val="0"/>
          <w:bCs/>
          <w:color w:val="000000"/>
          <w:sz w:val="32"/>
          <w:szCs w:val="32"/>
        </w:rPr>
        <w:t>支出决算为</w:t>
      </w:r>
      <w:r w:rsidR="00DC0821">
        <w:rPr>
          <w:rFonts w:ascii="仿宋" w:eastAsia="仿宋" w:hAnsi="仿宋" w:hint="eastAsia"/>
          <w:color w:val="000000"/>
          <w:sz w:val="32"/>
          <w:szCs w:val="32"/>
        </w:rPr>
        <w:t>48.39</w:t>
      </w:r>
      <w:r w:rsidR="00DC0821">
        <w:rPr>
          <w:rStyle w:val="a3"/>
          <w:rFonts w:ascii="仿宋" w:eastAsia="仿宋" w:hAnsi="仿宋" w:hint="eastAsia"/>
          <w:b w:val="0"/>
          <w:bCs/>
          <w:color w:val="000000"/>
          <w:sz w:val="32"/>
          <w:szCs w:val="32"/>
        </w:rPr>
        <w:t>万元，完成预算100</w:t>
      </w:r>
      <w:r w:rsidR="00DC0821">
        <w:rPr>
          <w:rStyle w:val="a3"/>
          <w:rFonts w:ascii="仿宋" w:eastAsia="仿宋" w:hAnsi="仿宋"/>
          <w:b w:val="0"/>
          <w:bCs/>
          <w:color w:val="000000"/>
          <w:sz w:val="32"/>
          <w:szCs w:val="32"/>
        </w:rPr>
        <w:t>%</w:t>
      </w:r>
      <w:r w:rsidR="00DC0821">
        <w:rPr>
          <w:rStyle w:val="a3"/>
          <w:rFonts w:ascii="仿宋" w:eastAsia="仿宋" w:hAnsi="仿宋" w:hint="eastAsia"/>
          <w:b w:val="0"/>
          <w:bCs/>
          <w:color w:val="000000"/>
          <w:sz w:val="32"/>
          <w:szCs w:val="32"/>
        </w:rPr>
        <w:t>，决算数</w:t>
      </w:r>
      <w:r w:rsidR="00DC0821">
        <w:rPr>
          <w:rFonts w:ascii="仿宋" w:eastAsia="仿宋" w:hAnsi="仿宋" w:hint="eastAsia"/>
          <w:bCs/>
          <w:color w:val="000000"/>
          <w:sz w:val="32"/>
          <w:szCs w:val="32"/>
        </w:rPr>
        <w:t>等于</w:t>
      </w:r>
      <w:r w:rsidR="00DC0821">
        <w:rPr>
          <w:rStyle w:val="a3"/>
          <w:rFonts w:ascii="仿宋" w:eastAsia="仿宋" w:hAnsi="仿宋" w:hint="eastAsia"/>
          <w:b w:val="0"/>
          <w:bCs/>
          <w:color w:val="000000"/>
          <w:sz w:val="32"/>
          <w:szCs w:val="32"/>
        </w:rPr>
        <w:t>预算</w:t>
      </w:r>
      <w:r w:rsidR="00DC0821">
        <w:rPr>
          <w:rFonts w:ascii="仿宋" w:eastAsia="仿宋" w:hAnsi="仿宋" w:hint="eastAsia"/>
          <w:bCs/>
          <w:color w:val="000000"/>
          <w:sz w:val="32"/>
          <w:szCs w:val="32"/>
        </w:rPr>
        <w:t>数。</w:t>
      </w:r>
    </w:p>
    <w:p w14:paraId="1BCB709F" w14:textId="7519B12C" w:rsidR="000037E6" w:rsidRDefault="00427FE1">
      <w:pPr>
        <w:spacing w:line="600" w:lineRule="exact"/>
        <w:ind w:firstLineChars="200" w:firstLine="643"/>
        <w:rPr>
          <w:rFonts w:ascii="仿宋" w:eastAsia="仿宋" w:hAnsi="仿宋"/>
          <w:bCs/>
          <w:color w:val="000000"/>
          <w:sz w:val="32"/>
          <w:szCs w:val="32"/>
        </w:rPr>
      </w:pPr>
      <w:r w:rsidRPr="00427FE1">
        <w:rPr>
          <w:rFonts w:ascii="仿宋" w:eastAsia="仿宋" w:hAnsi="仿宋"/>
          <w:b/>
          <w:color w:val="000000"/>
          <w:sz w:val="32"/>
          <w:szCs w:val="32"/>
          <w:u w:color="46CD7E"/>
        </w:rPr>
        <w:t>.</w:t>
      </w:r>
      <w:r w:rsidR="00DC0821">
        <w:rPr>
          <w:rFonts w:ascii="仿宋" w:eastAsia="仿宋" w:hAnsi="仿宋" w:hint="eastAsia"/>
          <w:b/>
          <w:color w:val="000000"/>
          <w:sz w:val="32"/>
          <w:szCs w:val="32"/>
        </w:rPr>
        <w:t>农林水（类）扶贫（款），其他扶贫支出（项）：</w:t>
      </w:r>
      <w:r w:rsidR="00DC0821">
        <w:rPr>
          <w:rFonts w:ascii="仿宋" w:eastAsia="仿宋" w:hAnsi="仿宋" w:hint="eastAsia"/>
          <w:bCs/>
          <w:color w:val="000000"/>
          <w:sz w:val="32"/>
          <w:szCs w:val="32"/>
        </w:rPr>
        <w:t>支出决算数为4.70万元，完成预算100%，决算数等于预算数。</w:t>
      </w:r>
    </w:p>
    <w:p w14:paraId="66AC44F3" w14:textId="4DD55FA3" w:rsidR="000037E6" w:rsidRDefault="00427FE1">
      <w:pPr>
        <w:spacing w:line="600" w:lineRule="exact"/>
        <w:ind w:firstLineChars="200" w:firstLine="643"/>
        <w:rPr>
          <w:rFonts w:ascii="仿宋" w:eastAsia="仿宋" w:hAnsi="仿宋"/>
          <w:bCs/>
          <w:color w:val="000000"/>
          <w:sz w:val="32"/>
          <w:szCs w:val="32"/>
        </w:rPr>
      </w:pPr>
      <w:r w:rsidRPr="00427FE1">
        <w:rPr>
          <w:rFonts w:ascii="仿宋" w:eastAsia="仿宋" w:hAnsi="仿宋"/>
          <w:b/>
          <w:color w:val="000000"/>
          <w:sz w:val="32"/>
          <w:szCs w:val="32"/>
          <w:u w:color="46CD7E"/>
        </w:rPr>
        <w:t>.</w:t>
      </w:r>
      <w:r w:rsidR="00DC0821">
        <w:rPr>
          <w:rFonts w:ascii="仿宋" w:eastAsia="仿宋" w:hAnsi="仿宋" w:hint="eastAsia"/>
          <w:b/>
          <w:color w:val="000000"/>
          <w:sz w:val="32"/>
          <w:szCs w:val="32"/>
        </w:rPr>
        <w:t>住房保障（类）住房保障（款）住房公积金（项）：</w:t>
      </w:r>
      <w:r w:rsidR="00DC0821">
        <w:rPr>
          <w:rFonts w:ascii="仿宋" w:eastAsia="仿宋" w:hAnsi="仿宋" w:hint="eastAsia"/>
          <w:bCs/>
          <w:color w:val="000000"/>
          <w:sz w:val="32"/>
          <w:szCs w:val="32"/>
        </w:rPr>
        <w:t>支出决算数为64.71万元，完成预算100%，决算数等于预算数。</w:t>
      </w:r>
    </w:p>
    <w:p w14:paraId="79DDF92A" w14:textId="77777777" w:rsidR="000037E6" w:rsidRDefault="00DC0821">
      <w:pPr>
        <w:tabs>
          <w:tab w:val="right" w:pos="8306"/>
        </w:tabs>
        <w:spacing w:line="600" w:lineRule="exact"/>
        <w:ind w:firstLineChars="200" w:firstLine="640"/>
        <w:outlineLvl w:val="1"/>
      </w:pPr>
      <w:bookmarkStart w:id="55" w:name="_Toc15396608"/>
      <w:bookmarkStart w:id="56" w:name="_Toc15377214"/>
      <w:bookmarkStart w:id="57" w:name="_Toc13585"/>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w:t>
      </w:r>
      <w:r w:rsidRPr="00427FE1">
        <w:rPr>
          <w:rFonts w:ascii="黑体" w:eastAsia="黑体" w:hAnsi="黑体" w:hint="eastAsia"/>
          <w:sz w:val="32"/>
          <w:szCs w:val="32"/>
        </w:rPr>
        <w:t>财政拨款基本支出决算情况说明</w:t>
      </w:r>
      <w:bookmarkEnd w:id="55"/>
      <w:bookmarkEnd w:id="56"/>
      <w:bookmarkEnd w:id="57"/>
      <w:r>
        <w:rPr>
          <w:rStyle w:val="2Char"/>
          <w:rFonts w:ascii="黑体" w:eastAsia="黑体" w:hAnsi="黑体"/>
          <w:b w:val="0"/>
        </w:rPr>
        <w:tab/>
      </w:r>
    </w:p>
    <w:p w14:paraId="53ACA6C2" w14:textId="77777777" w:rsidR="000037E6" w:rsidRDefault="00DC0821">
      <w:pPr>
        <w:spacing w:line="600" w:lineRule="exact"/>
        <w:ind w:firstLine="645"/>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1年一般公共预算财政拨款基本支出920.66万元，其中：</w:t>
      </w:r>
    </w:p>
    <w:p w14:paraId="21864CE6" w14:textId="77777777" w:rsidR="000037E6" w:rsidRDefault="00DC082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878.77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3840E707" w14:textId="77777777" w:rsidR="000037E6" w:rsidRDefault="00DC0821">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日常公用经费37.24万元，主要包括：办公费、印刷费、咨询费、手续费、水费、电费、邮电费、物业管理费、差旅费、因公出国（境）费用、维修（护）费、租赁费、会议费、</w:t>
      </w:r>
      <w:r>
        <w:rPr>
          <w:rFonts w:ascii="仿宋" w:eastAsia="仿宋" w:hAnsi="仿宋" w:hint="eastAsia"/>
          <w:color w:val="000000"/>
          <w:sz w:val="32"/>
          <w:szCs w:val="32"/>
        </w:rPr>
        <w:lastRenderedPageBreak/>
        <w:t>培训费、公务接待费、劳务费、委托业务费、工会经费、福利费、公务用车运行维护费、其他交通费、税金及附加费用、其他商品和服务支出、办公设备购置、专用设备购置、信息网络及软件购置更新、其他资本性支出等。</w:t>
      </w:r>
    </w:p>
    <w:p w14:paraId="2CEBB85C" w14:textId="77777777" w:rsidR="000037E6" w:rsidRDefault="00DC0821">
      <w:pPr>
        <w:spacing w:line="600" w:lineRule="exact"/>
        <w:ind w:firstLine="640"/>
        <w:outlineLvl w:val="1"/>
        <w:rPr>
          <w:rStyle w:val="2Char"/>
          <w:rFonts w:ascii="黑体" w:eastAsia="黑体" w:hAnsi="黑体"/>
          <w:b w:val="0"/>
        </w:rPr>
      </w:pPr>
      <w:bookmarkStart w:id="58" w:name="_Toc15396609"/>
      <w:bookmarkStart w:id="59" w:name="_Toc15377215"/>
      <w:bookmarkStart w:id="60" w:name="_Toc22121"/>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w:t>
      </w:r>
      <w:r>
        <w:rPr>
          <w:rFonts w:ascii="黑体" w:eastAsia="黑体" w:hAnsi="黑体" w:hint="eastAsia"/>
        </w:rPr>
        <w:t>财政拨款支出决算情况说明</w:t>
      </w:r>
      <w:bookmarkEnd w:id="58"/>
      <w:bookmarkEnd w:id="59"/>
      <w:bookmarkEnd w:id="60"/>
    </w:p>
    <w:p w14:paraId="6A0C5977" w14:textId="77777777" w:rsidR="000037E6" w:rsidRDefault="00DC0821">
      <w:pPr>
        <w:spacing w:line="600" w:lineRule="exact"/>
        <w:ind w:firstLine="640"/>
        <w:outlineLvl w:val="2"/>
        <w:rPr>
          <w:rFonts w:ascii="仿宋" w:eastAsia="仿宋" w:hAnsi="仿宋"/>
          <w:b/>
          <w:color w:val="000000"/>
          <w:sz w:val="32"/>
          <w:szCs w:val="32"/>
        </w:rPr>
      </w:pPr>
      <w:bookmarkStart w:id="61" w:name="_Toc15377216"/>
      <w:r>
        <w:rPr>
          <w:rFonts w:ascii="仿宋" w:eastAsia="仿宋" w:hAnsi="仿宋" w:hint="eastAsia"/>
          <w:b/>
          <w:color w:val="000000"/>
          <w:sz w:val="32"/>
          <w:szCs w:val="32"/>
        </w:rPr>
        <w:t>（一）“三公”经费财政拨款支出决算总体情况说明</w:t>
      </w:r>
      <w:bookmarkEnd w:id="61"/>
    </w:p>
    <w:p w14:paraId="76D12556" w14:textId="77777777" w:rsidR="000037E6" w:rsidRDefault="00DC0821">
      <w:pPr>
        <w:spacing w:line="600" w:lineRule="exact"/>
        <w:ind w:firstLine="640"/>
        <w:rPr>
          <w:rFonts w:ascii="仿宋" w:eastAsia="仿宋" w:hAnsi="仿宋"/>
          <w:b/>
          <w:color w:val="FF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1年“三公”经费财政拨款支出决算为0.36万元，完成预算100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14:paraId="50923ECA" w14:textId="77777777" w:rsidR="000037E6" w:rsidRDefault="00DC0821">
      <w:pPr>
        <w:spacing w:line="600" w:lineRule="exact"/>
        <w:ind w:firstLine="640"/>
        <w:outlineLvl w:val="2"/>
        <w:rPr>
          <w:rFonts w:ascii="仿宋" w:eastAsia="仿宋" w:hAnsi="仿宋"/>
          <w:b/>
          <w:color w:val="000000"/>
          <w:sz w:val="32"/>
          <w:szCs w:val="32"/>
        </w:rPr>
      </w:pPr>
      <w:bookmarkStart w:id="62" w:name="_Toc15377217"/>
      <w:r>
        <w:rPr>
          <w:rFonts w:ascii="仿宋" w:eastAsia="仿宋" w:hAnsi="仿宋" w:hint="eastAsia"/>
          <w:b/>
          <w:color w:val="000000"/>
          <w:sz w:val="32"/>
          <w:szCs w:val="32"/>
        </w:rPr>
        <w:t>（二）“三公”经费财政拨款支出决算具体情况说明</w:t>
      </w:r>
      <w:bookmarkEnd w:id="62"/>
    </w:p>
    <w:p w14:paraId="157FB09D" w14:textId="06553B2C" w:rsidR="000037E6" w:rsidRDefault="00DC0821">
      <w:pPr>
        <w:spacing w:line="60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；公务接待费支出决算0.36万元，占比100</w:t>
      </w:r>
      <w:r>
        <w:rPr>
          <w:rFonts w:ascii="仿宋" w:eastAsia="仿宋" w:hAnsi="仿宋"/>
          <w:color w:val="000000"/>
          <w:sz w:val="32"/>
          <w:szCs w:val="32"/>
        </w:rPr>
        <w:t>%</w:t>
      </w:r>
      <w:r>
        <w:rPr>
          <w:rFonts w:ascii="仿宋" w:eastAsia="仿宋" w:hAnsi="仿宋" w:hint="eastAsia"/>
          <w:color w:val="000000"/>
          <w:sz w:val="32"/>
          <w:szCs w:val="32"/>
        </w:rPr>
        <w:t>。具体情况如下</w:t>
      </w:r>
      <w:r w:rsidR="00427FE1" w:rsidRPr="00427FE1">
        <w:rPr>
          <w:rFonts w:ascii="仿宋" w:eastAsia="仿宋" w:hAnsi="仿宋" w:hint="eastAsia"/>
          <w:color w:val="000000"/>
          <w:sz w:val="32"/>
          <w:szCs w:val="32"/>
          <w:u w:color="46CD7E"/>
        </w:rPr>
        <w:t>。</w:t>
      </w:r>
    </w:p>
    <w:p w14:paraId="5EA739B8" w14:textId="77777777" w:rsidR="000037E6"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object w:dxaOrig="1440" w:dyaOrig="1440" w14:anchorId="298F5043">
          <v:shape id="_x0000_s3538" type="#_x0000_t75" style="position:absolute;left:0;text-align:left;margin-left:37.4pt;margin-top:4.8pt;width:351pt;height:223.5pt;z-index:251659776">
            <v:imagedata r:id="rId29" o:title=""/>
            <w10:wrap type="square"/>
          </v:shape>
          <o:OLEObject Type="Embed" ProgID="Excel.Sheet.8" ShapeID="_x0000_s3538" DrawAspect="Content" ObjectID="_1750317799" r:id="rId30"/>
        </w:object>
      </w:r>
    </w:p>
    <w:p w14:paraId="505E3B02" w14:textId="77777777" w:rsidR="000037E6" w:rsidRDefault="000037E6">
      <w:pPr>
        <w:spacing w:line="600" w:lineRule="exact"/>
        <w:ind w:firstLine="640"/>
        <w:rPr>
          <w:rFonts w:ascii="仿宋" w:eastAsia="仿宋" w:hAnsi="仿宋"/>
          <w:color w:val="000000"/>
          <w:sz w:val="32"/>
          <w:szCs w:val="32"/>
        </w:rPr>
      </w:pPr>
    </w:p>
    <w:p w14:paraId="4A0A9C89" w14:textId="77777777" w:rsidR="000037E6" w:rsidRDefault="000037E6">
      <w:pPr>
        <w:spacing w:line="600" w:lineRule="exact"/>
        <w:ind w:firstLine="640"/>
        <w:rPr>
          <w:rFonts w:ascii="仿宋" w:eastAsia="仿宋" w:hAnsi="仿宋"/>
          <w:color w:val="000000"/>
          <w:sz w:val="32"/>
          <w:szCs w:val="32"/>
        </w:rPr>
      </w:pPr>
    </w:p>
    <w:p w14:paraId="14240153" w14:textId="77777777" w:rsidR="000037E6" w:rsidRDefault="000037E6">
      <w:pPr>
        <w:spacing w:line="600" w:lineRule="exact"/>
        <w:ind w:firstLine="640"/>
        <w:rPr>
          <w:rFonts w:ascii="仿宋" w:eastAsia="仿宋" w:hAnsi="仿宋"/>
          <w:color w:val="000000"/>
          <w:sz w:val="32"/>
          <w:szCs w:val="32"/>
        </w:rPr>
      </w:pPr>
    </w:p>
    <w:p w14:paraId="4453808E" w14:textId="77777777" w:rsidR="000037E6" w:rsidRDefault="000037E6">
      <w:pPr>
        <w:spacing w:line="600" w:lineRule="exact"/>
        <w:ind w:firstLine="640"/>
        <w:rPr>
          <w:rFonts w:ascii="仿宋" w:eastAsia="仿宋" w:hAnsi="仿宋"/>
          <w:color w:val="000000"/>
          <w:sz w:val="32"/>
          <w:szCs w:val="32"/>
        </w:rPr>
      </w:pPr>
    </w:p>
    <w:p w14:paraId="5277924A" w14:textId="77777777" w:rsidR="000037E6" w:rsidRDefault="000037E6">
      <w:pPr>
        <w:spacing w:line="600" w:lineRule="exact"/>
        <w:ind w:firstLine="640"/>
        <w:rPr>
          <w:rFonts w:ascii="仿宋" w:eastAsia="仿宋" w:hAnsi="仿宋"/>
          <w:color w:val="000000"/>
          <w:sz w:val="32"/>
          <w:szCs w:val="32"/>
        </w:rPr>
      </w:pPr>
    </w:p>
    <w:p w14:paraId="5033FE65" w14:textId="77777777" w:rsidR="000037E6" w:rsidRDefault="000037E6">
      <w:pPr>
        <w:spacing w:line="600" w:lineRule="exact"/>
        <w:ind w:firstLine="640"/>
        <w:rPr>
          <w:rFonts w:ascii="仿宋" w:eastAsia="仿宋" w:hAnsi="仿宋"/>
          <w:color w:val="000000"/>
          <w:sz w:val="32"/>
          <w:szCs w:val="32"/>
        </w:rPr>
      </w:pPr>
    </w:p>
    <w:p w14:paraId="75B3368A" w14:textId="77777777" w:rsidR="000037E6" w:rsidRDefault="00DC0821">
      <w:pPr>
        <w:spacing w:line="600" w:lineRule="exact"/>
        <w:ind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774041C4" w14:textId="77777777" w:rsidR="000037E6" w:rsidRDefault="000037E6">
      <w:pPr>
        <w:spacing w:line="600" w:lineRule="exact"/>
        <w:ind w:firstLine="640"/>
        <w:rPr>
          <w:rFonts w:ascii="仿宋_GB2312" w:eastAsia="仿宋_GB2312"/>
          <w:b/>
          <w:color w:val="000000"/>
          <w:sz w:val="32"/>
          <w:szCs w:val="32"/>
        </w:rPr>
      </w:pPr>
    </w:p>
    <w:p w14:paraId="7728034C" w14:textId="77777777" w:rsidR="000037E6" w:rsidRDefault="00DC0821">
      <w:pPr>
        <w:spacing w:line="600" w:lineRule="exact"/>
        <w:ind w:firstLine="640"/>
        <w:rPr>
          <w:rFonts w:ascii="仿宋_GB2312" w:eastAsia="仿宋_GB2312"/>
          <w:color w:val="000000"/>
          <w:sz w:val="32"/>
          <w:szCs w:val="32"/>
        </w:rPr>
      </w:pPr>
      <w:r>
        <w:rPr>
          <w:rFonts w:ascii="仿宋_GB2312" w:eastAsia="仿宋_GB2312"/>
          <w:b/>
          <w:color w:val="000000"/>
          <w:sz w:val="32"/>
          <w:szCs w:val="32"/>
        </w:rPr>
        <w:lastRenderedPageBreak/>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p>
    <w:p w14:paraId="551367A1" w14:textId="77777777" w:rsidR="000037E6" w:rsidRDefault="00DC0821">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p>
    <w:p w14:paraId="647B706A" w14:textId="77777777" w:rsidR="000037E6" w:rsidRDefault="00DC0821">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p>
    <w:p w14:paraId="6E94860B" w14:textId="77777777" w:rsidR="000037E6" w:rsidRDefault="00DC0821">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14:paraId="52E757A5" w14:textId="3AEAB973" w:rsidR="000037E6" w:rsidRDefault="00DC0821">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0.36万元，</w:t>
      </w:r>
      <w:r>
        <w:rPr>
          <w:rStyle w:val="a3"/>
          <w:rFonts w:ascii="仿宋" w:eastAsia="仿宋" w:hAnsi="仿宋" w:hint="eastAsia"/>
          <w:b w:val="0"/>
          <w:bCs/>
          <w:color w:val="000000"/>
          <w:sz w:val="32"/>
          <w:szCs w:val="32"/>
        </w:rPr>
        <w:t>完成预算的100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公务接待费支出决算与</w:t>
      </w:r>
      <w:r>
        <w:rPr>
          <w:rFonts w:ascii="仿宋_GB2312" w:eastAsia="仿宋_GB2312"/>
          <w:color w:val="000000"/>
          <w:sz w:val="32"/>
          <w:szCs w:val="32"/>
        </w:rPr>
        <w:t>20</w:t>
      </w:r>
      <w:r>
        <w:rPr>
          <w:rFonts w:ascii="仿宋_GB2312" w:eastAsia="仿宋_GB2312" w:hint="eastAsia"/>
          <w:color w:val="000000"/>
          <w:sz w:val="32"/>
          <w:szCs w:val="32"/>
        </w:rPr>
        <w:t>20年持平。其中</w:t>
      </w:r>
      <w:r w:rsidR="00427FE1" w:rsidRPr="00427FE1">
        <w:rPr>
          <w:rFonts w:ascii="仿宋_GB2312" w:eastAsia="仿宋_GB2312" w:hint="eastAsia"/>
          <w:color w:val="000000"/>
          <w:sz w:val="32"/>
          <w:szCs w:val="32"/>
          <w:u w:color="46CD7E"/>
        </w:rPr>
        <w:t>。</w:t>
      </w:r>
    </w:p>
    <w:p w14:paraId="101A3454" w14:textId="77777777" w:rsidR="000037E6" w:rsidRDefault="00DC0821">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0.36</w:t>
      </w:r>
      <w:r>
        <w:rPr>
          <w:rFonts w:ascii="仿宋_GB2312" w:eastAsia="仿宋_GB2312" w:hint="eastAsia"/>
          <w:color w:val="000000"/>
          <w:sz w:val="32"/>
          <w:szCs w:val="32"/>
        </w:rPr>
        <w:t>万元，主要用于执行公务、开展业务活动开支、用餐费用等。国内公务接待8批次，85人次（不包括陪同人员），共计支出0.36万元，具体内容包括：相关部门检查指导工作及交流学习发生的接待支出0.36万元。</w:t>
      </w:r>
    </w:p>
    <w:p w14:paraId="585636C2" w14:textId="77777777" w:rsidR="000037E6" w:rsidRDefault="00DC0821">
      <w:pPr>
        <w:spacing w:line="600" w:lineRule="exact"/>
        <w:ind w:firstLineChars="200" w:firstLine="643"/>
        <w:rPr>
          <w:rFonts w:ascii="黑体" w:eastAsia="黑体"/>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bookmarkStart w:id="63" w:name="_Toc15396610"/>
      <w:bookmarkStart w:id="64" w:name="_Toc15377218"/>
    </w:p>
    <w:p w14:paraId="7E7F8BD0" w14:textId="77777777" w:rsidR="000037E6" w:rsidRDefault="00DC0821">
      <w:pPr>
        <w:spacing w:line="600" w:lineRule="exact"/>
        <w:ind w:firstLine="640"/>
        <w:outlineLvl w:val="1"/>
        <w:rPr>
          <w:rStyle w:val="2Char"/>
          <w:rFonts w:ascii="黑体" w:eastAsia="黑体" w:hAnsi="黑体"/>
        </w:rPr>
      </w:pPr>
      <w:bookmarkStart w:id="65" w:name="_Toc25609"/>
      <w:r>
        <w:rPr>
          <w:rFonts w:ascii="黑体" w:eastAsia="黑体" w:hint="eastAsia"/>
          <w:color w:val="000000"/>
          <w:sz w:val="32"/>
          <w:szCs w:val="32"/>
        </w:rPr>
        <w:t>八、</w:t>
      </w:r>
      <w:r>
        <w:rPr>
          <w:rStyle w:val="2Char"/>
          <w:rFonts w:ascii="黑体" w:eastAsia="黑体" w:hAnsi="黑体" w:hint="eastAsia"/>
          <w:b w:val="0"/>
        </w:rPr>
        <w:t>政府性基金预算</w:t>
      </w:r>
      <w:r>
        <w:rPr>
          <w:rFonts w:ascii="黑体" w:eastAsia="黑体" w:hAnsi="黑体" w:hint="eastAsia"/>
        </w:rPr>
        <w:t>支出决算情况说明</w:t>
      </w:r>
      <w:bookmarkEnd w:id="63"/>
      <w:bookmarkEnd w:id="64"/>
      <w:bookmarkEnd w:id="65"/>
    </w:p>
    <w:p w14:paraId="7E239482" w14:textId="77777777" w:rsidR="000037E6" w:rsidRDefault="00DC0821">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1年政府性基金预算拨款支出0万元。</w:t>
      </w:r>
    </w:p>
    <w:p w14:paraId="3605396F" w14:textId="77777777" w:rsidR="000037E6" w:rsidRDefault="00DC0821">
      <w:pPr>
        <w:numPr>
          <w:ilvl w:val="0"/>
          <w:numId w:val="12"/>
        </w:numPr>
        <w:spacing w:line="600" w:lineRule="exact"/>
        <w:ind w:firstLine="640"/>
        <w:outlineLvl w:val="1"/>
        <w:rPr>
          <w:rStyle w:val="2Char"/>
          <w:rFonts w:ascii="黑体" w:eastAsia="黑体" w:hAnsi="黑体"/>
          <w:b w:val="0"/>
        </w:rPr>
      </w:pPr>
      <w:bookmarkStart w:id="66" w:name="_Toc15396611"/>
      <w:bookmarkStart w:id="67" w:name="_Toc15377219"/>
      <w:bookmarkStart w:id="68" w:name="_Toc27680"/>
      <w:r>
        <w:rPr>
          <w:rStyle w:val="2Char"/>
          <w:rFonts w:ascii="黑体" w:eastAsia="黑体" w:hAnsi="黑体" w:hint="eastAsia"/>
          <w:b w:val="0"/>
        </w:rPr>
        <w:t>国有资本</w:t>
      </w:r>
      <w:r>
        <w:rPr>
          <w:rFonts w:ascii="黑体" w:eastAsia="黑体" w:hAnsi="黑体" w:hint="eastAsia"/>
        </w:rPr>
        <w:t>经营</w:t>
      </w:r>
      <w:r>
        <w:rPr>
          <w:rStyle w:val="2Char"/>
          <w:rFonts w:ascii="黑体" w:eastAsia="黑体" w:hAnsi="黑体" w:hint="eastAsia"/>
          <w:b w:val="0"/>
        </w:rPr>
        <w:t>预算</w:t>
      </w:r>
      <w:r>
        <w:rPr>
          <w:rFonts w:ascii="黑体" w:eastAsia="黑体" w:hAnsi="黑体" w:hint="eastAsia"/>
        </w:rPr>
        <w:t>支出决算情况说明</w:t>
      </w:r>
      <w:bookmarkEnd w:id="66"/>
      <w:bookmarkEnd w:id="67"/>
      <w:bookmarkEnd w:id="68"/>
    </w:p>
    <w:p w14:paraId="01793B0F" w14:textId="77777777" w:rsidR="000037E6" w:rsidRDefault="00DC0821">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202</w:t>
      </w:r>
      <w:r>
        <w:rPr>
          <w:rFonts w:ascii="仿宋_GB2312" w:eastAsia="仿宋_GB2312" w:hint="eastAsia"/>
          <w:color w:val="000000"/>
          <w:sz w:val="32"/>
          <w:szCs w:val="32"/>
        </w:rPr>
        <w:t>1年国有资本经营预算拨款支出0万元。</w:t>
      </w:r>
    </w:p>
    <w:p w14:paraId="22DB58DC" w14:textId="77777777" w:rsidR="000037E6" w:rsidRDefault="00DC0821">
      <w:pPr>
        <w:spacing w:line="600" w:lineRule="exact"/>
        <w:ind w:firstLineChars="250" w:firstLine="800"/>
        <w:outlineLvl w:val="1"/>
        <w:rPr>
          <w:rStyle w:val="2Char"/>
          <w:rFonts w:ascii="黑体" w:eastAsia="黑体" w:hAnsi="黑体"/>
        </w:rPr>
      </w:pPr>
      <w:bookmarkStart w:id="69" w:name="_Toc15377221"/>
      <w:bookmarkStart w:id="70" w:name="_Toc15396612"/>
      <w:bookmarkStart w:id="71" w:name="_Toc28455"/>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69"/>
      <w:bookmarkEnd w:id="70"/>
      <w:bookmarkEnd w:id="71"/>
    </w:p>
    <w:p w14:paraId="53ECC26B" w14:textId="77777777" w:rsidR="000037E6" w:rsidRDefault="00DC0821">
      <w:pPr>
        <w:spacing w:line="600" w:lineRule="exact"/>
        <w:ind w:firstLineChars="200" w:firstLine="643"/>
        <w:outlineLvl w:val="2"/>
        <w:rPr>
          <w:rFonts w:ascii="仿宋" w:eastAsia="仿宋" w:hAnsi="仿宋"/>
          <w:color w:val="000000"/>
          <w:sz w:val="32"/>
          <w:szCs w:val="32"/>
        </w:rPr>
      </w:pPr>
      <w:bookmarkStart w:id="72" w:name="_Toc15377222"/>
      <w:r>
        <w:rPr>
          <w:rFonts w:ascii="仿宋" w:eastAsia="仿宋" w:hAnsi="仿宋" w:hint="eastAsia"/>
          <w:b/>
          <w:color w:val="000000"/>
          <w:sz w:val="32"/>
          <w:szCs w:val="32"/>
        </w:rPr>
        <w:t>（一）机关运行经费支出情况</w:t>
      </w:r>
      <w:bookmarkEnd w:id="72"/>
    </w:p>
    <w:p w14:paraId="3CEB67B0" w14:textId="77777777" w:rsidR="000037E6" w:rsidRDefault="00DC0821">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1年，通江县麻石初级中学</w:t>
      </w:r>
      <w:proofErr w:type="gramStart"/>
      <w:r>
        <w:rPr>
          <w:rFonts w:ascii="仿宋_GB2312" w:eastAsia="仿宋_GB2312" w:hint="eastAsia"/>
          <w:color w:val="000000"/>
          <w:sz w:val="32"/>
          <w:szCs w:val="32"/>
        </w:rPr>
        <w:t>无机关</w:t>
      </w:r>
      <w:proofErr w:type="gramEnd"/>
      <w:r>
        <w:rPr>
          <w:rFonts w:ascii="仿宋_GB2312" w:eastAsia="仿宋_GB2312" w:hint="eastAsia"/>
          <w:color w:val="000000"/>
          <w:sz w:val="32"/>
          <w:szCs w:val="32"/>
        </w:rPr>
        <w:t>运行经费支出。</w:t>
      </w:r>
    </w:p>
    <w:p w14:paraId="2DF5A0CF" w14:textId="77777777" w:rsidR="000037E6" w:rsidRDefault="00DC082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3" w:name="_Toc15377223"/>
      <w:r>
        <w:rPr>
          <w:rFonts w:ascii="仿宋" w:eastAsia="仿宋" w:hAnsi="仿宋" w:hint="eastAsia"/>
          <w:b/>
          <w:color w:val="000000"/>
          <w:sz w:val="32"/>
          <w:szCs w:val="32"/>
        </w:rPr>
        <w:t>（二）政府采购支出情况</w:t>
      </w:r>
      <w:bookmarkEnd w:id="73"/>
    </w:p>
    <w:p w14:paraId="4326DED2" w14:textId="77777777" w:rsidR="000037E6" w:rsidRDefault="00DC0821">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1年，通江县麻石初级中学政府采购支出总额0万元，授予中小企业合同金额0万元。</w:t>
      </w:r>
    </w:p>
    <w:p w14:paraId="453EEBEA" w14:textId="77777777" w:rsidR="000037E6" w:rsidRDefault="00DC082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4" w:name="_Toc15377224"/>
      <w:r>
        <w:rPr>
          <w:rFonts w:ascii="仿宋" w:eastAsia="仿宋" w:hAnsi="仿宋" w:hint="eastAsia"/>
          <w:b/>
          <w:color w:val="000000"/>
          <w:sz w:val="32"/>
          <w:szCs w:val="32"/>
        </w:rPr>
        <w:t>（三）国有资产占有使用情况</w:t>
      </w:r>
      <w:bookmarkEnd w:id="74"/>
    </w:p>
    <w:p w14:paraId="19ED50BE" w14:textId="77777777" w:rsidR="000037E6" w:rsidRDefault="00DC0821">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lastRenderedPageBreak/>
        <w:t>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日，通江县麻石中学共有车辆0辆，单价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14:paraId="403F4F9B" w14:textId="77777777" w:rsidR="000037E6" w:rsidRDefault="00DC0821">
      <w:pPr>
        <w:adjustRightInd w:val="0"/>
        <w:snapToGrid w:val="0"/>
        <w:spacing w:line="560" w:lineRule="exact"/>
        <w:ind w:left="640"/>
        <w:rPr>
          <w:rFonts w:ascii="仿宋" w:eastAsia="仿宋" w:hAnsi="仿宋"/>
          <w:b/>
          <w:color w:val="000000"/>
          <w:sz w:val="32"/>
          <w:szCs w:val="32"/>
        </w:rPr>
      </w:pPr>
      <w:r>
        <w:rPr>
          <w:rFonts w:ascii="仿宋" w:eastAsia="仿宋" w:hAnsi="仿宋" w:hint="eastAsia"/>
          <w:b/>
          <w:color w:val="000000"/>
          <w:sz w:val="32"/>
          <w:szCs w:val="32"/>
        </w:rPr>
        <w:t>（四）预算绩效管理情况</w:t>
      </w:r>
    </w:p>
    <w:p w14:paraId="57DDCB31" w14:textId="77777777" w:rsidR="000037E6" w:rsidRDefault="00DC08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义教家庭经济困难学生生活补助”“义教学生营养餐”“义教学生免作业本费”“校舍维修”“扶贫”“公用经费”等6个项目开展了预算事前绩效评估，对6个项目编制了绩效目标，预算执行过程中，选取5个项目开展绩效监控，年终执行完毕后，对5个项目开展了绩效目标完成情况自评。</w:t>
      </w:r>
    </w:p>
    <w:p w14:paraId="72C9077D" w14:textId="77777777" w:rsidR="000037E6" w:rsidRDefault="00DC0821">
      <w:pPr>
        <w:adjustRightInd w:val="0"/>
        <w:snapToGrid w:val="0"/>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和项目支出开展绩效自评，从评价情况来看，我校2021年度整体支出绩效目标自评得分96分。在日常运行中，加强工资福利支出管理，确保及时足额兑现；加强学校日常管理，保障学校正常运转支出。</w:t>
      </w:r>
    </w:p>
    <w:p w14:paraId="25314DCF" w14:textId="77777777" w:rsidR="000037E6" w:rsidRDefault="00DC0821">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p>
    <w:p w14:paraId="6F82BA5D" w14:textId="77777777" w:rsidR="000037E6" w:rsidRDefault="00DC08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1年度部门决算中反映“义教学生免作业本费”“义教家庭经济困难学生生活补助”“义教学生营养餐”“校舍维修”“扶贫”等5个项目绩效目标实际完成情况。</w:t>
      </w:r>
    </w:p>
    <w:p w14:paraId="05347C86" w14:textId="77777777" w:rsidR="000037E6" w:rsidRDefault="00DC08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义教学生免</w:t>
      </w:r>
      <w:proofErr w:type="gramEnd"/>
      <w:r>
        <w:rPr>
          <w:rFonts w:ascii="仿宋_GB2312" w:eastAsia="仿宋_GB2312" w:hAnsi="仿宋_GB2312" w:cs="仿宋_GB2312" w:hint="eastAsia"/>
          <w:sz w:val="32"/>
          <w:szCs w:val="32"/>
        </w:rPr>
        <w:t>作业本费绩效目标完成情况综述。项目全年预算数为0.976万元，执行数为0.976万元，完成预算的100%。通过项目实施，保障通江县麻石初级中学2021</w:t>
      </w:r>
      <w:r>
        <w:rPr>
          <w:rFonts w:ascii="仿宋_GB2312" w:eastAsia="仿宋_GB2312" w:hAnsi="仿宋_GB2312" w:cs="仿宋_GB2312" w:hint="eastAsia"/>
          <w:sz w:val="32"/>
          <w:szCs w:val="32"/>
        </w:rPr>
        <w:lastRenderedPageBreak/>
        <w:t>年度中学生免作业本费支出。下一步改进措施：继续宣传国家资助政策，办人民满意教育。</w:t>
      </w:r>
    </w:p>
    <w:p w14:paraId="4999C22C" w14:textId="77777777" w:rsidR="000037E6" w:rsidRDefault="00DC08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（2）义</w:t>
      </w:r>
      <w:proofErr w:type="gramStart"/>
      <w:r>
        <w:rPr>
          <w:rFonts w:ascii="仿宋_GB2312" w:eastAsia="仿宋_GB2312" w:hAnsi="仿宋_GB2312" w:cs="仿宋_GB2312" w:hint="eastAsia"/>
          <w:sz w:val="32"/>
          <w:szCs w:val="32"/>
        </w:rPr>
        <w:t>教家庭</w:t>
      </w:r>
      <w:proofErr w:type="gramEnd"/>
      <w:r>
        <w:rPr>
          <w:rFonts w:ascii="仿宋_GB2312" w:eastAsia="仿宋_GB2312" w:hAnsi="仿宋_GB2312" w:cs="仿宋_GB2312" w:hint="eastAsia"/>
          <w:sz w:val="32"/>
          <w:szCs w:val="32"/>
        </w:rPr>
        <w:t>经济困难学生生活补助项目绩效目标完成情况综述。项目全年预算数16</w:t>
      </w:r>
      <w:r>
        <w:rPr>
          <w:rFonts w:ascii="仿宋_GB2312" w:eastAsia="仿宋_GB2312" w:hAnsi="仿宋_GB2312" w:cs="仿宋_GB2312" w:hint="eastAsia"/>
          <w:sz w:val="32"/>
          <w:szCs w:val="32"/>
        </w:rPr>
        <w:tab/>
        <w:t>万元，执行数为16万元，完成预算的100%。通过项目实施，保障国家惠民政策足额按时发放到位，人民增收。下一步改进措施：继续加强资金管理，加大宣传国家资助政策，办人民满意教育。</w:t>
      </w:r>
    </w:p>
    <w:p w14:paraId="2ABAF33E" w14:textId="77777777" w:rsidR="000037E6" w:rsidRDefault="00DC08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义教学</w:t>
      </w:r>
      <w:proofErr w:type="gramEnd"/>
      <w:r>
        <w:rPr>
          <w:rFonts w:ascii="仿宋_GB2312" w:eastAsia="仿宋_GB2312" w:hAnsi="仿宋_GB2312" w:cs="仿宋_GB2312" w:hint="eastAsia"/>
          <w:sz w:val="32"/>
          <w:szCs w:val="32"/>
        </w:rPr>
        <w:t>生营养</w:t>
      </w:r>
      <w:proofErr w:type="gramStart"/>
      <w:r>
        <w:rPr>
          <w:rFonts w:ascii="仿宋_GB2312" w:eastAsia="仿宋_GB2312" w:hAnsi="仿宋_GB2312" w:cs="仿宋_GB2312" w:hint="eastAsia"/>
          <w:sz w:val="32"/>
          <w:szCs w:val="32"/>
        </w:rPr>
        <w:t>餐项目</w:t>
      </w:r>
      <w:proofErr w:type="gramEnd"/>
      <w:r>
        <w:rPr>
          <w:rFonts w:ascii="仿宋_GB2312" w:eastAsia="仿宋_GB2312" w:hAnsi="仿宋_GB2312" w:cs="仿宋_GB2312" w:hint="eastAsia"/>
          <w:sz w:val="32"/>
          <w:szCs w:val="32"/>
        </w:rPr>
        <w:t>绩效目标完成情况综述。项目全年预算数为24.83万元，执行数为24.83万元，完成预算的100%。通过项目实施，保障学前教育阶段学生得到资助。下一步改进措施：继续加强资金管理，加大宣传国家资助政策，办人民满意教育。</w:t>
      </w:r>
    </w:p>
    <w:p w14:paraId="61126285" w14:textId="77777777" w:rsidR="000037E6" w:rsidRDefault="00DC08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校舍维修项目绩效目标完成情况综述。项目全年预算数为25万元，执行数为25万元，完成预算的100%。通过项目实施，实施校舍维修，使办公、师生住宿环境得到了改善，教师安心工作，学生认真学习，进一步促进了义务教育均衡发展。下一步改进措施：加强项目管理，提升社会满意度。</w:t>
      </w:r>
    </w:p>
    <w:p w14:paraId="195A6FB8" w14:textId="77777777" w:rsidR="000037E6" w:rsidRDefault="00DC0821">
      <w:pPr>
        <w:pStyle w:val="a6"/>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auto"/>
          <w:kern w:val="2"/>
          <w:sz w:val="32"/>
          <w:szCs w:val="32"/>
        </w:rPr>
        <w:t>（5）扶贫项目绩效目标完成情况综述。项目全年预算数为4.7万元，执行数为4.7万元，完成预算的100%。通过项目实施，保障1名凉山</w:t>
      </w:r>
      <w:proofErr w:type="gramStart"/>
      <w:r>
        <w:rPr>
          <w:rFonts w:ascii="仿宋_GB2312" w:eastAsia="仿宋_GB2312" w:hAnsi="仿宋_GB2312" w:cs="仿宋_GB2312" w:hint="eastAsia"/>
          <w:color w:val="auto"/>
          <w:kern w:val="2"/>
          <w:sz w:val="32"/>
          <w:szCs w:val="32"/>
        </w:rPr>
        <w:t>州支教及</w:t>
      </w:r>
      <w:proofErr w:type="gramEnd"/>
      <w:r>
        <w:rPr>
          <w:rFonts w:ascii="仿宋_GB2312" w:eastAsia="仿宋_GB2312" w:hAnsi="仿宋_GB2312" w:cs="仿宋_GB2312" w:hint="eastAsia"/>
          <w:color w:val="auto"/>
          <w:kern w:val="2"/>
          <w:sz w:val="32"/>
          <w:szCs w:val="32"/>
        </w:rPr>
        <w:t>1名驻村扶贫人员的差旅费补助和办公支出，充分调动了扶贫干部积极性，驻村干部工作有序开展，高质量完成，产生较好的社会效益，严格</w:t>
      </w:r>
      <w:r>
        <w:rPr>
          <w:rFonts w:ascii="仿宋_GB2312" w:eastAsia="仿宋_GB2312" w:hAnsi="仿宋_GB2312" w:cs="仿宋_GB2312" w:hint="eastAsia"/>
          <w:color w:val="auto"/>
          <w:kern w:val="2"/>
          <w:sz w:val="32"/>
          <w:szCs w:val="32"/>
        </w:rPr>
        <w:lastRenderedPageBreak/>
        <w:t>执行目标管理，充分保障扶贫工作正常开展。下一步改进措施：继续加强对驻村干部的管理和考核。</w:t>
      </w:r>
    </w:p>
    <w:p w14:paraId="3D7CB2CC" w14:textId="77777777" w:rsidR="000037E6" w:rsidRDefault="00DC0821">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14:paraId="73E4047D" w14:textId="77777777" w:rsidR="000037E6" w:rsidRDefault="00DC08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1年部门整体支出绩效评价情况开展自评，《通江县麻石初级中学</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14:paraId="0D8D1B16" w14:textId="77777777" w:rsidR="000037E6" w:rsidRDefault="00DC0821">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本部门自行组织对扶贫项目、义</w:t>
      </w:r>
      <w:proofErr w:type="gramStart"/>
      <w:r>
        <w:rPr>
          <w:rFonts w:ascii="仿宋_GB2312" w:eastAsia="仿宋_GB2312" w:hAnsi="仿宋_GB2312" w:cs="仿宋_GB2312" w:hint="eastAsia"/>
          <w:sz w:val="32"/>
          <w:szCs w:val="32"/>
        </w:rPr>
        <w:t>教家庭</w:t>
      </w:r>
      <w:proofErr w:type="gramEnd"/>
      <w:r>
        <w:rPr>
          <w:rFonts w:ascii="仿宋_GB2312" w:eastAsia="仿宋_GB2312" w:hAnsi="仿宋_GB2312" w:cs="仿宋_GB2312" w:hint="eastAsia"/>
          <w:sz w:val="32"/>
          <w:szCs w:val="32"/>
        </w:rPr>
        <w:t>经济困难学生生活补助项目、</w:t>
      </w:r>
      <w:proofErr w:type="gramStart"/>
      <w:r>
        <w:rPr>
          <w:rFonts w:ascii="仿宋_GB2312" w:eastAsia="仿宋_GB2312" w:hAnsi="仿宋_GB2312" w:cs="仿宋_GB2312" w:hint="eastAsia"/>
          <w:sz w:val="32"/>
          <w:szCs w:val="32"/>
        </w:rPr>
        <w:t>义教学</w:t>
      </w:r>
      <w:proofErr w:type="gramEnd"/>
      <w:r>
        <w:rPr>
          <w:rFonts w:ascii="仿宋_GB2312" w:eastAsia="仿宋_GB2312" w:hAnsi="仿宋_GB2312" w:cs="仿宋_GB2312" w:hint="eastAsia"/>
          <w:sz w:val="32"/>
          <w:szCs w:val="32"/>
        </w:rPr>
        <w:t>生</w:t>
      </w:r>
      <w:proofErr w:type="gramStart"/>
      <w:r>
        <w:rPr>
          <w:rFonts w:ascii="仿宋_GB2312" w:eastAsia="仿宋_GB2312" w:hAnsi="仿宋_GB2312" w:cs="仿宋_GB2312" w:hint="eastAsia"/>
          <w:sz w:val="32"/>
          <w:szCs w:val="32"/>
        </w:rPr>
        <w:t>营养餐及免</w:t>
      </w:r>
      <w:proofErr w:type="gramEnd"/>
      <w:r>
        <w:rPr>
          <w:rFonts w:ascii="仿宋_GB2312" w:eastAsia="仿宋_GB2312" w:hAnsi="仿宋_GB2312" w:cs="仿宋_GB2312" w:hint="eastAsia"/>
          <w:sz w:val="32"/>
          <w:szCs w:val="32"/>
        </w:rPr>
        <w:t>作业本费项目、校舍维修项目开展了绩效评价，《通江县麻石初级中学项目</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14:paraId="7954CF37" w14:textId="77777777" w:rsidR="000037E6" w:rsidRDefault="000037E6">
      <w:pPr>
        <w:widowControl/>
        <w:jc w:val="left"/>
        <w:rPr>
          <w:rFonts w:ascii="仿宋_GB2312" w:eastAsia="仿宋_GB2312"/>
          <w:b/>
          <w:color w:val="000000"/>
          <w:sz w:val="32"/>
          <w:szCs w:val="32"/>
        </w:rPr>
      </w:pPr>
    </w:p>
    <w:p w14:paraId="459E61F9" w14:textId="77777777" w:rsidR="000037E6" w:rsidRDefault="000037E6">
      <w:pPr>
        <w:widowControl/>
        <w:jc w:val="left"/>
        <w:rPr>
          <w:rFonts w:ascii="仿宋_GB2312" w:eastAsia="仿宋_GB2312"/>
          <w:b/>
          <w:color w:val="000000"/>
          <w:sz w:val="32"/>
          <w:szCs w:val="32"/>
        </w:rPr>
      </w:pPr>
    </w:p>
    <w:p w14:paraId="682163FF" w14:textId="77777777" w:rsidR="000037E6" w:rsidRDefault="00DC0821">
      <w:pPr>
        <w:numPr>
          <w:ilvl w:val="0"/>
          <w:numId w:val="14"/>
        </w:numPr>
        <w:spacing w:line="600" w:lineRule="exact"/>
        <w:ind w:firstLineChars="150" w:firstLine="660"/>
        <w:jc w:val="center"/>
        <w:outlineLvl w:val="0"/>
        <w:rPr>
          <w:rFonts w:ascii="宋体"/>
          <w:b/>
          <w:color w:val="000000"/>
          <w:sz w:val="44"/>
          <w:szCs w:val="44"/>
        </w:rPr>
      </w:pPr>
      <w:bookmarkStart w:id="75" w:name="_Toc15396613"/>
      <w:bookmarkStart w:id="76" w:name="_Toc15377225"/>
      <w:bookmarkStart w:id="77" w:name="_Toc18839"/>
      <w:r>
        <w:rPr>
          <w:rFonts w:ascii="黑体" w:eastAsia="黑体" w:hAnsi="黑体" w:hint="eastAsia"/>
          <w:color w:val="000000"/>
          <w:sz w:val="44"/>
          <w:szCs w:val="44"/>
        </w:rPr>
        <w:t>名</w:t>
      </w:r>
      <w:r>
        <w:rPr>
          <w:rStyle w:val="1Char"/>
          <w:rFonts w:ascii="黑体" w:eastAsia="黑体" w:hAnsi="黑体" w:hint="eastAsia"/>
          <w:b w:val="0"/>
        </w:rPr>
        <w:t>词解释</w:t>
      </w:r>
      <w:bookmarkEnd w:id="75"/>
      <w:bookmarkEnd w:id="76"/>
      <w:bookmarkEnd w:id="77"/>
    </w:p>
    <w:p w14:paraId="640625F8" w14:textId="77777777" w:rsidR="000037E6" w:rsidRDefault="000037E6">
      <w:pPr>
        <w:pStyle w:val="Default"/>
        <w:spacing w:line="560" w:lineRule="exact"/>
        <w:ind w:firstLineChars="200" w:firstLine="640"/>
        <w:rPr>
          <w:rFonts w:ascii="仿宋_GB2312" w:eastAsia="仿宋_GB2312"/>
          <w:sz w:val="32"/>
          <w:szCs w:val="32"/>
        </w:rPr>
      </w:pPr>
    </w:p>
    <w:p w14:paraId="5AEB905B" w14:textId="77777777" w:rsidR="000037E6" w:rsidRDefault="00DC0821">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1A0DD72A" w14:textId="77777777" w:rsidR="000037E6" w:rsidRDefault="00DC0821">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20043383" w14:textId="77777777" w:rsidR="000037E6" w:rsidRDefault="00DC0821">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5C38E67B" w14:textId="77777777" w:rsidR="000037E6" w:rsidRDefault="00DC0821">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0DEED7E0" w14:textId="77777777" w:rsidR="000037E6" w:rsidRDefault="00DC0821">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1EDC6207" w14:textId="7F3DF460" w:rsidR="000037E6" w:rsidRDefault="00DC0821">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427FE1" w:rsidRPr="00427FE1">
        <w:rPr>
          <w:rFonts w:ascii="仿宋_GB2312" w:eastAsia="仿宋_GB2312" w:hint="eastAsia"/>
          <w:sz w:val="32"/>
          <w:szCs w:val="32"/>
          <w:u w:color="46CD7E"/>
        </w:rPr>
        <w:t>本年</w:t>
      </w:r>
      <w:r w:rsidR="00427FE1" w:rsidRPr="00427FE1">
        <w:rPr>
          <w:rFonts w:ascii="仿宋_GB2312" w:eastAsia="仿宋_GB2312" w:hint="eastAsia"/>
          <w:sz w:val="32"/>
          <w:szCs w:val="32"/>
          <w:u w:color="46CD7E"/>
        </w:rPr>
        <w:lastRenderedPageBreak/>
        <w:t>度</w:t>
      </w:r>
      <w:r>
        <w:rPr>
          <w:rFonts w:ascii="仿宋_GB2312" w:eastAsia="仿宋_GB2312" w:hint="eastAsia"/>
          <w:sz w:val="32"/>
          <w:szCs w:val="32"/>
        </w:rPr>
        <w:t>有关规定继续使用的资金。</w:t>
      </w:r>
    </w:p>
    <w:p w14:paraId="07A95C1F" w14:textId="77777777" w:rsidR="000037E6" w:rsidRDefault="00DC0821">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073FBFDF" w14:textId="00EAD73F" w:rsidR="000037E6" w:rsidRDefault="00DC0821">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427FE1" w:rsidRPr="00427FE1">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33B080BD" w14:textId="77777777" w:rsidR="000037E6" w:rsidRDefault="00DC0821">
      <w:pPr>
        <w:ind w:firstLineChars="200" w:firstLine="640"/>
        <w:rPr>
          <w:rFonts w:ascii="仿宋_GB2312" w:eastAsia="仿宋_GB2312"/>
          <w:color w:val="000000"/>
          <w:sz w:val="32"/>
          <w:szCs w:val="32"/>
        </w:rPr>
      </w:pPr>
      <w:r w:rsidRPr="00427FE1">
        <w:rPr>
          <w:rFonts w:ascii="仿宋_GB2312" w:eastAsia="仿宋_GB2312" w:hint="eastAsia"/>
          <w:color w:val="000000"/>
          <w:sz w:val="32"/>
          <w:szCs w:val="32"/>
          <w:u w:color="46CD7E"/>
        </w:rPr>
        <w:t>9</w:t>
      </w:r>
      <w:r w:rsidRPr="00427FE1">
        <w:rPr>
          <w:rFonts w:ascii="仿宋_GB2312" w:eastAsia="仿宋_GB2312"/>
          <w:color w:val="000000"/>
          <w:sz w:val="32"/>
          <w:szCs w:val="32"/>
          <w:u w:color="46CD7E"/>
        </w:rPr>
        <w:t>.</w:t>
      </w:r>
      <w:r>
        <w:rPr>
          <w:rFonts w:ascii="仿宋_GB2312" w:eastAsia="仿宋_GB2312" w:hint="eastAsia"/>
          <w:color w:val="000000"/>
          <w:sz w:val="32"/>
          <w:szCs w:val="32"/>
        </w:rPr>
        <w:t>教育（类）普通教育（款）小学教育（项）：指反映各部门举办的小学教育支出，政府各部门对社会组织等举办的小学的资助</w:t>
      </w:r>
      <w:r>
        <w:t>，</w:t>
      </w:r>
      <w:r>
        <w:rPr>
          <w:rFonts w:ascii="仿宋_GB2312" w:eastAsia="仿宋_GB2312" w:hint="eastAsia"/>
          <w:color w:val="000000"/>
          <w:sz w:val="32"/>
          <w:szCs w:val="32"/>
        </w:rPr>
        <w:t>如捐赠、补贴等，也在本科目中反映。</w:t>
      </w:r>
    </w:p>
    <w:p w14:paraId="1547AB61" w14:textId="77777777" w:rsidR="000037E6" w:rsidRDefault="00DC082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社会保障和就业（类）人力资源和社会保障管理事务（款）社会保险经办机构（项）：指反映机关事业单位实施养老保险制度由单位缴纳的基本养老保险费支出。</w:t>
      </w:r>
    </w:p>
    <w:p w14:paraId="79865E1C" w14:textId="77777777" w:rsidR="000037E6" w:rsidRDefault="00DC082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32D54904" w14:textId="77777777" w:rsidR="000037E6" w:rsidRDefault="00DC082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3B5EE736" w14:textId="77777777" w:rsidR="000037E6" w:rsidRDefault="00DC0821">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14:paraId="42D8C468" w14:textId="77777777" w:rsidR="000037E6" w:rsidRDefault="00DC0821">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10F38FB1" w14:textId="77777777" w:rsidR="000037E6" w:rsidRDefault="00DC0821">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w:t>
      </w:r>
      <w:r w:rsidRPr="00237D93">
        <w:rPr>
          <w:rFonts w:ascii="仿宋_GB2312" w:eastAsia="仿宋_GB2312" w:hint="eastAsia"/>
          <w:color w:val="000000"/>
          <w:sz w:val="32"/>
          <w:szCs w:val="32"/>
          <w:u w:val="thick" w:color="FFB03A"/>
          <w:shd w:val="clear" w:color="auto" w:fill="FFEFD8"/>
        </w:rPr>
        <w:t>事业</w:t>
      </w:r>
      <w:r>
        <w:rPr>
          <w:rFonts w:ascii="仿宋_GB2312" w:eastAsia="仿宋_GB2312" w:hint="eastAsia"/>
          <w:color w:val="000000"/>
          <w:sz w:val="32"/>
          <w:szCs w:val="32"/>
        </w:rPr>
        <w:t>发展目标所发生的支出。</w:t>
      </w:r>
    </w:p>
    <w:p w14:paraId="6ADC3ED5" w14:textId="77777777" w:rsidR="000037E6" w:rsidRDefault="00DC0821">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1E6360CD" w14:textId="77777777" w:rsidR="000037E6" w:rsidRDefault="00DC082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65854FD8" w14:textId="77777777" w:rsidR="000037E6" w:rsidRDefault="00DC0821">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8" w:name="_Toc15396614"/>
      <w:bookmarkStart w:id="79" w:name="_Toc15377226"/>
    </w:p>
    <w:p w14:paraId="4654F439" w14:textId="77777777" w:rsidR="000037E6" w:rsidRDefault="000037E6">
      <w:pPr>
        <w:spacing w:line="600" w:lineRule="exact"/>
        <w:jc w:val="center"/>
        <w:rPr>
          <w:rFonts w:ascii="黑体" w:eastAsia="黑体" w:hAnsi="黑体"/>
          <w:color w:val="000000"/>
          <w:sz w:val="44"/>
          <w:szCs w:val="44"/>
        </w:rPr>
      </w:pPr>
    </w:p>
    <w:p w14:paraId="442A17FB" w14:textId="77777777" w:rsidR="000037E6" w:rsidRDefault="000037E6">
      <w:pPr>
        <w:spacing w:line="600" w:lineRule="exact"/>
        <w:jc w:val="center"/>
        <w:rPr>
          <w:rFonts w:ascii="黑体" w:eastAsia="黑体" w:hAnsi="黑体"/>
          <w:color w:val="000000"/>
          <w:sz w:val="44"/>
          <w:szCs w:val="44"/>
        </w:rPr>
      </w:pPr>
    </w:p>
    <w:p w14:paraId="1DE6D9E4" w14:textId="77777777" w:rsidR="000037E6" w:rsidRDefault="000037E6">
      <w:pPr>
        <w:spacing w:line="600" w:lineRule="exact"/>
        <w:jc w:val="center"/>
        <w:rPr>
          <w:rFonts w:ascii="黑体" w:eastAsia="黑体" w:hAnsi="黑体"/>
          <w:color w:val="000000"/>
          <w:sz w:val="44"/>
          <w:szCs w:val="44"/>
        </w:rPr>
      </w:pPr>
    </w:p>
    <w:p w14:paraId="3C41D446" w14:textId="77777777" w:rsidR="000037E6" w:rsidRDefault="00DC0821">
      <w:pPr>
        <w:spacing w:line="600" w:lineRule="exact"/>
        <w:jc w:val="center"/>
        <w:outlineLvl w:val="0"/>
        <w:rPr>
          <w:rStyle w:val="1Char"/>
          <w:rFonts w:ascii="黑体" w:eastAsia="黑体" w:hAnsi="黑体"/>
          <w:b w:val="0"/>
        </w:rPr>
      </w:pPr>
      <w:bookmarkStart w:id="80" w:name="_Toc12140"/>
      <w:r>
        <w:rPr>
          <w:rFonts w:ascii="黑体" w:eastAsia="黑体" w:hAnsi="黑体" w:hint="eastAsia"/>
          <w:color w:val="000000"/>
          <w:sz w:val="44"/>
          <w:szCs w:val="44"/>
        </w:rPr>
        <w:lastRenderedPageBreak/>
        <w:t>第</w:t>
      </w:r>
      <w:r>
        <w:rPr>
          <w:rStyle w:val="1Char"/>
          <w:rFonts w:ascii="黑体" w:eastAsia="黑体" w:hAnsi="黑体" w:hint="eastAsia"/>
          <w:b w:val="0"/>
        </w:rPr>
        <w:t>四部分附件</w:t>
      </w:r>
      <w:bookmarkEnd w:id="78"/>
      <w:bookmarkEnd w:id="80"/>
    </w:p>
    <w:p w14:paraId="4479501B" w14:textId="77777777" w:rsidR="000037E6" w:rsidRDefault="00DC0821">
      <w:pPr>
        <w:spacing w:line="600" w:lineRule="exact"/>
        <w:jc w:val="left"/>
        <w:outlineLvl w:val="0"/>
        <w:rPr>
          <w:rFonts w:ascii="方正小标宋简体" w:eastAsia="方正小标宋简体" w:hAnsi="方正小标宋简体" w:cs="方正小标宋简体"/>
          <w:sz w:val="32"/>
          <w:szCs w:val="32"/>
        </w:rPr>
      </w:pPr>
      <w:bookmarkStart w:id="81" w:name="_Toc32627"/>
      <w:r>
        <w:rPr>
          <w:rFonts w:ascii="黑体" w:eastAsia="黑体" w:hAnsi="黑体" w:cs="黑体" w:hint="eastAsia"/>
          <w:sz w:val="32"/>
          <w:szCs w:val="32"/>
        </w:rPr>
        <w:t>附件</w:t>
      </w:r>
      <w:r>
        <w:rPr>
          <w:rFonts w:ascii="黑体" w:eastAsia="黑体" w:hAnsi="黑体" w:cs="黑体"/>
          <w:sz w:val="32"/>
          <w:szCs w:val="32"/>
        </w:rPr>
        <w:t>1</w:t>
      </w:r>
      <w:bookmarkEnd w:id="81"/>
    </w:p>
    <w:p w14:paraId="7D02EB01" w14:textId="77777777" w:rsidR="000037E6" w:rsidRDefault="00DC0821">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通江县麻石初级中学</w:t>
      </w:r>
    </w:p>
    <w:p w14:paraId="73FE8557" w14:textId="77777777" w:rsidR="000037E6" w:rsidRDefault="00DC0821">
      <w:pPr>
        <w:spacing w:line="600" w:lineRule="exact"/>
        <w:jc w:val="center"/>
        <w:rPr>
          <w:rFonts w:ascii="仿宋_GB2312" w:eastAsia="仿宋_GB2312" w:hAnsi="宋体"/>
          <w:sz w:val="32"/>
          <w:szCs w:val="32"/>
        </w:rPr>
      </w:pPr>
      <w:r>
        <w:rPr>
          <w:rFonts w:ascii="方正小标宋简体" w:eastAsia="方正小标宋简体" w:hAnsi="宋体"/>
          <w:color w:val="000000"/>
          <w:kern w:val="0"/>
          <w:sz w:val="40"/>
          <w:szCs w:val="44"/>
        </w:rPr>
        <w:t>202</w:t>
      </w:r>
      <w:r>
        <w:rPr>
          <w:rFonts w:ascii="方正小标宋简体" w:eastAsia="方正小标宋简体" w:hAnsi="宋体" w:hint="eastAsia"/>
          <w:color w:val="000000"/>
          <w:kern w:val="0"/>
          <w:sz w:val="40"/>
          <w:szCs w:val="44"/>
        </w:rPr>
        <w:t>1年部门</w:t>
      </w:r>
      <w:r>
        <w:rPr>
          <w:rFonts w:ascii="方正小标宋简体" w:eastAsia="方正小标宋简体" w:hAnsi="宋体" w:hint="eastAsia"/>
          <w:color w:val="000000"/>
          <w:kern w:val="0"/>
          <w:sz w:val="40"/>
          <w:szCs w:val="44"/>
          <w:lang w:val="zh-CN"/>
        </w:rPr>
        <w:t>整体支出绩效评价报告</w:t>
      </w:r>
    </w:p>
    <w:p w14:paraId="064E3DBD" w14:textId="77777777" w:rsidR="000037E6" w:rsidRDefault="000037E6">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rPr>
      </w:pPr>
    </w:p>
    <w:p w14:paraId="02A33B21" w14:textId="77777777" w:rsidR="000037E6" w:rsidRDefault="00DC082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4B200EB2" w14:textId="77777777" w:rsidR="000037E6" w:rsidRDefault="00DC08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（一）机构组成。</w:t>
      </w:r>
    </w:p>
    <w:p w14:paraId="27E094DD" w14:textId="77777777" w:rsidR="000037E6" w:rsidRDefault="00DC0821">
      <w:pPr>
        <w:adjustRightInd w:val="0"/>
        <w:snapToGrid w:val="0"/>
        <w:spacing w:line="560" w:lineRule="exact"/>
        <w:ind w:leftChars="100" w:left="210" w:firstLineChars="150" w:firstLine="480"/>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有1个预算管理单位</w:t>
      </w:r>
      <w:r>
        <w:t>；</w:t>
      </w:r>
      <w:r>
        <w:rPr>
          <w:rFonts w:ascii="仿宋_GB2312" w:eastAsia="仿宋_GB2312" w:hAnsi="宋体" w:cs="宋体" w:hint="eastAsia"/>
          <w:color w:val="000000"/>
          <w:kern w:val="0"/>
          <w:sz w:val="32"/>
          <w:szCs w:val="32"/>
          <w:shd w:val="clear" w:color="auto" w:fill="FFFFFF"/>
          <w:lang w:val="zh-CN"/>
        </w:rPr>
        <w:t>年末编制数为</w:t>
      </w:r>
      <w:r>
        <w:rPr>
          <w:rFonts w:ascii="仿宋_GB2312" w:eastAsia="仿宋_GB2312" w:hAnsi="宋体" w:cs="宋体" w:hint="eastAsia"/>
          <w:color w:val="000000"/>
          <w:kern w:val="0"/>
          <w:sz w:val="32"/>
          <w:szCs w:val="32"/>
          <w:shd w:val="clear" w:color="auto" w:fill="FFFFFF"/>
        </w:rPr>
        <w:t>59</w:t>
      </w:r>
      <w:r>
        <w:rPr>
          <w:rFonts w:ascii="仿宋_GB2312" w:eastAsia="仿宋_GB2312" w:hAnsi="宋体" w:cs="宋体" w:hint="eastAsia"/>
          <w:color w:val="000000"/>
          <w:kern w:val="0"/>
          <w:sz w:val="32"/>
          <w:szCs w:val="32"/>
          <w:shd w:val="clear" w:color="auto" w:fill="FFFFFF"/>
          <w:lang w:val="zh-CN"/>
        </w:rPr>
        <w:t>人；岗位设置包括</w:t>
      </w:r>
      <w:r>
        <w:t>：</w:t>
      </w:r>
      <w:r>
        <w:rPr>
          <w:rFonts w:ascii="仿宋_GB2312" w:eastAsia="仿宋_GB2312" w:hAnsi="宋体" w:cs="宋体" w:hint="eastAsia"/>
          <w:color w:val="000000"/>
          <w:kern w:val="0"/>
          <w:sz w:val="32"/>
          <w:szCs w:val="32"/>
          <w:shd w:val="clear" w:color="auto" w:fill="FFFFFF"/>
          <w:lang w:val="zh-CN"/>
        </w:rPr>
        <w:t>管理人员4人（1名校长岗位兼党支部书记岗位，3名副校长岗位），专技人员5</w:t>
      </w:r>
      <w:r>
        <w:rPr>
          <w:rFonts w:ascii="仿宋_GB2312" w:eastAsia="仿宋_GB2312" w:hAnsi="宋体" w:cs="宋体" w:hint="eastAsia"/>
          <w:color w:val="000000"/>
          <w:kern w:val="0"/>
          <w:sz w:val="32"/>
          <w:szCs w:val="32"/>
          <w:shd w:val="clear" w:color="auto" w:fill="FFFFFF"/>
        </w:rPr>
        <w:t>4</w:t>
      </w:r>
      <w:r>
        <w:rPr>
          <w:rFonts w:ascii="仿宋_GB2312" w:eastAsia="仿宋_GB2312" w:hAnsi="宋体" w:cs="宋体" w:hint="eastAsia"/>
          <w:color w:val="000000"/>
          <w:kern w:val="0"/>
          <w:sz w:val="32"/>
          <w:szCs w:val="32"/>
          <w:shd w:val="clear" w:color="auto" w:fill="FFFFFF"/>
          <w:lang w:val="zh-CN"/>
        </w:rPr>
        <w:t>人，工勤人员1人。内设机构有办公室、总务处、教务处、教研室、政教处、体</w:t>
      </w:r>
      <w:proofErr w:type="gramStart"/>
      <w:r>
        <w:rPr>
          <w:rFonts w:ascii="仿宋_GB2312" w:eastAsia="仿宋_GB2312" w:hAnsi="宋体" w:cs="宋体" w:hint="eastAsia"/>
          <w:color w:val="000000"/>
          <w:kern w:val="0"/>
          <w:sz w:val="32"/>
          <w:szCs w:val="32"/>
          <w:shd w:val="clear" w:color="auto" w:fill="FFFFFF"/>
          <w:lang w:val="zh-CN"/>
        </w:rPr>
        <w:t>卫艺处</w:t>
      </w:r>
      <w:proofErr w:type="gramEnd"/>
      <w:r>
        <w:rPr>
          <w:rFonts w:ascii="仿宋_GB2312" w:eastAsia="仿宋_GB2312" w:hAnsi="宋体" w:cs="宋体" w:hint="eastAsia"/>
          <w:color w:val="000000"/>
          <w:kern w:val="0"/>
          <w:sz w:val="32"/>
          <w:szCs w:val="32"/>
          <w:shd w:val="clear" w:color="auto" w:fill="FFFFFF"/>
          <w:lang w:val="zh-CN"/>
        </w:rPr>
        <w:t>、安保处、团委。</w:t>
      </w:r>
    </w:p>
    <w:p w14:paraId="6DBBB6BA" w14:textId="77777777" w:rsidR="000037E6" w:rsidRDefault="00DC0821">
      <w:pPr>
        <w:widowControl/>
        <w:numPr>
          <w:ilvl w:val="0"/>
          <w:numId w:val="10"/>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机构职能。</w:t>
      </w:r>
    </w:p>
    <w:p w14:paraId="555DF29B" w14:textId="77777777" w:rsidR="000037E6" w:rsidRDefault="00DC08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14:paraId="10311A06" w14:textId="77777777" w:rsidR="000037E6" w:rsidRDefault="00DC08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2.保障学校的正常教育教学、办公、生活秩序。</w:t>
      </w:r>
    </w:p>
    <w:p w14:paraId="46C0195E" w14:textId="77777777" w:rsidR="000037E6" w:rsidRDefault="00DC08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3.管好用好国家的教育资金，改善和优化农村办学条件。</w:t>
      </w:r>
    </w:p>
    <w:p w14:paraId="529A0609" w14:textId="77777777" w:rsidR="000037E6" w:rsidRDefault="00DC08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4.把教育教学质量放在首位，提高教师从教幸福感，关注留守</w:t>
      </w:r>
      <w:r>
        <w:rPr>
          <w:rFonts w:ascii="仿宋_GB2312" w:eastAsia="仿宋_GB2312" w:hAnsi="宋体" w:cs="宋体" w:hint="eastAsia"/>
          <w:color w:val="000000"/>
          <w:kern w:val="0"/>
          <w:sz w:val="32"/>
          <w:szCs w:val="32"/>
          <w:shd w:val="clear" w:color="auto" w:fill="FFFFFF"/>
        </w:rPr>
        <w:t>学生</w:t>
      </w:r>
      <w:r>
        <w:rPr>
          <w:rFonts w:ascii="仿宋_GB2312" w:eastAsia="仿宋_GB2312" w:hAnsi="宋体" w:cs="宋体" w:hint="eastAsia"/>
          <w:color w:val="000000"/>
          <w:kern w:val="0"/>
          <w:sz w:val="32"/>
          <w:szCs w:val="32"/>
          <w:shd w:val="clear" w:color="auto" w:fill="FFFFFF"/>
          <w:lang w:val="zh-CN"/>
        </w:rPr>
        <w:t>健康成长，争做“四有”好老师。</w:t>
      </w:r>
    </w:p>
    <w:p w14:paraId="79E66DC5" w14:textId="77777777" w:rsidR="000037E6" w:rsidRDefault="00DC082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二、部门财政资金收支情况</w:t>
      </w:r>
    </w:p>
    <w:p w14:paraId="180E0AFE" w14:textId="77777777" w:rsidR="000037E6" w:rsidRDefault="00DC08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14:paraId="6DC85F74" w14:textId="77777777" w:rsidR="000037E6" w:rsidRDefault="00DC0821">
      <w:pPr>
        <w:spacing w:line="580" w:lineRule="exact"/>
        <w:ind w:firstLine="891"/>
        <w:rPr>
          <w:rFonts w:ascii="仿宋" w:eastAsia="仿宋" w:hAnsi="仿宋"/>
          <w:color w:val="000000"/>
          <w:sz w:val="32"/>
          <w:szCs w:val="32"/>
        </w:rPr>
      </w:pPr>
      <w:r>
        <w:rPr>
          <w:rFonts w:ascii="仿宋" w:eastAsia="仿宋" w:hAnsi="仿宋" w:hint="eastAsia"/>
          <w:color w:val="000000"/>
          <w:sz w:val="32"/>
          <w:szCs w:val="32"/>
        </w:rPr>
        <w:t>2021年本年收入合计992.17万元，其中：一般公共预算财政拨款收入992.17万元，占100</w:t>
      </w:r>
      <w:r>
        <w:rPr>
          <w:rFonts w:ascii="仿宋" w:eastAsia="仿宋" w:hAnsi="仿宋"/>
          <w:color w:val="000000"/>
          <w:sz w:val="32"/>
          <w:szCs w:val="32"/>
        </w:rPr>
        <w:t>%</w:t>
      </w:r>
      <w:r>
        <w:rPr>
          <w:rFonts w:ascii="仿宋" w:eastAsia="仿宋" w:hAnsi="仿宋" w:hint="eastAsia"/>
          <w:color w:val="000000"/>
          <w:sz w:val="32"/>
          <w:szCs w:val="32"/>
        </w:rPr>
        <w:t>。</w:t>
      </w:r>
    </w:p>
    <w:p w14:paraId="3B02D349" w14:textId="77777777" w:rsidR="000037E6" w:rsidRDefault="00DC0821">
      <w:pPr>
        <w:spacing w:line="580" w:lineRule="exact"/>
        <w:rPr>
          <w:rFonts w:ascii="仿宋" w:eastAsia="仿宋" w:hAnsi="仿宋" w:cs="仿宋_GB2312"/>
          <w:sz w:val="32"/>
          <w:szCs w:val="32"/>
        </w:rPr>
      </w:pPr>
      <w:r>
        <w:rPr>
          <w:rFonts w:ascii="仿宋" w:eastAsia="仿宋" w:hAnsi="仿宋" w:hint="eastAsia"/>
          <w:color w:val="000000"/>
          <w:sz w:val="32"/>
          <w:szCs w:val="32"/>
        </w:rPr>
        <w:lastRenderedPageBreak/>
        <w:t xml:space="preserve">　（二）</w:t>
      </w:r>
      <w:r>
        <w:rPr>
          <w:rFonts w:ascii="仿宋" w:eastAsia="仿宋" w:hAnsi="仿宋" w:cs="仿宋_GB2312"/>
          <w:sz w:val="32"/>
          <w:szCs w:val="32"/>
        </w:rPr>
        <w:t>部门财政资金支出情况。</w:t>
      </w:r>
    </w:p>
    <w:p w14:paraId="767071F4" w14:textId="77777777" w:rsidR="000037E6" w:rsidRDefault="00DC08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 w:eastAsia="仿宋" w:hAnsi="仿宋" w:hint="eastAsia"/>
          <w:color w:val="000000"/>
          <w:sz w:val="32"/>
          <w:szCs w:val="32"/>
        </w:rPr>
        <w:t>2021年本年支出合计992.17万元，其中：基本支出920.66万元，占92.79</w:t>
      </w:r>
      <w:r>
        <w:rPr>
          <w:rFonts w:ascii="仿宋" w:eastAsia="仿宋" w:hAnsi="仿宋"/>
          <w:color w:val="000000"/>
          <w:sz w:val="32"/>
          <w:szCs w:val="32"/>
        </w:rPr>
        <w:t>%</w:t>
      </w:r>
      <w:r>
        <w:rPr>
          <w:rFonts w:ascii="仿宋" w:eastAsia="仿宋" w:hAnsi="仿宋" w:hint="eastAsia"/>
          <w:color w:val="000000"/>
          <w:sz w:val="32"/>
          <w:szCs w:val="32"/>
        </w:rPr>
        <w:t>；项目支出71.51万元，占7.21</w:t>
      </w:r>
      <w:r>
        <w:rPr>
          <w:rFonts w:ascii="仿宋" w:eastAsia="仿宋" w:hAnsi="仿宋"/>
          <w:color w:val="000000"/>
          <w:sz w:val="32"/>
          <w:szCs w:val="32"/>
        </w:rPr>
        <w:t>%</w:t>
      </w:r>
      <w:r>
        <w:rPr>
          <w:rFonts w:ascii="仿宋" w:eastAsia="仿宋" w:hAnsi="仿宋" w:hint="eastAsia"/>
          <w:color w:val="000000"/>
          <w:sz w:val="32"/>
          <w:szCs w:val="32"/>
        </w:rPr>
        <w:t>。</w:t>
      </w:r>
    </w:p>
    <w:p w14:paraId="52D0A70F" w14:textId="77777777" w:rsidR="000037E6" w:rsidRDefault="00DC082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三、部门整体预算绩效管理情况</w:t>
      </w:r>
    </w:p>
    <w:p w14:paraId="29A5C963" w14:textId="77777777" w:rsidR="000037E6" w:rsidRDefault="00DC08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（一）部门预算管理。</w:t>
      </w:r>
    </w:p>
    <w:p w14:paraId="582B93C2" w14:textId="77777777" w:rsidR="000037E6" w:rsidRDefault="00DC082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1.严格控制学校各项经费科学合理收支，实现预算资金高效利用。</w:t>
      </w:r>
    </w:p>
    <w:p w14:paraId="1AD06D8B" w14:textId="77777777" w:rsidR="000037E6" w:rsidRDefault="00DC082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2.保障学校正常运行，实现麻石镇社会和谐稳定。</w:t>
      </w:r>
    </w:p>
    <w:p w14:paraId="49072ED5" w14:textId="77777777" w:rsidR="000037E6" w:rsidRDefault="00DC082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3.提升学校工作服务水平，提高社会满意度。</w:t>
      </w:r>
    </w:p>
    <w:p w14:paraId="339C8A34" w14:textId="77777777" w:rsidR="000037E6" w:rsidRDefault="00DC0821">
      <w:pPr>
        <w:spacing w:line="580" w:lineRule="exact"/>
        <w:ind w:firstLineChars="200" w:firstLine="640"/>
        <w:rPr>
          <w:rFonts w:ascii="仿宋_GB2312" w:eastAsia="仿宋_GB2312" w:hAnsi="宋体" w:cs="宋体"/>
          <w:color w:val="000000"/>
          <w:kern w:val="0"/>
          <w:sz w:val="32"/>
          <w:szCs w:val="32"/>
          <w:lang w:val="zh-CN"/>
        </w:rPr>
      </w:pPr>
      <w:r>
        <w:rPr>
          <w:rFonts w:ascii="仿宋" w:eastAsia="仿宋" w:hAnsi="仿宋" w:cs="仿宋_GB2312" w:hint="eastAsia"/>
          <w:sz w:val="32"/>
          <w:szCs w:val="32"/>
        </w:rPr>
        <w:t>截至2021年12月31日，</w:t>
      </w:r>
      <w:r>
        <w:rPr>
          <w:rFonts w:ascii="仿宋" w:eastAsia="仿宋" w:hAnsi="仿宋" w:cs="仿宋_GB2312"/>
          <w:sz w:val="32"/>
          <w:szCs w:val="32"/>
        </w:rPr>
        <w:t>目标完成</w:t>
      </w:r>
      <w:r>
        <w:rPr>
          <w:rFonts w:ascii="仿宋" w:eastAsia="仿宋" w:hAnsi="仿宋" w:cs="仿宋_GB2312" w:hint="eastAsia"/>
          <w:sz w:val="32"/>
          <w:szCs w:val="32"/>
        </w:rPr>
        <w:t>率100%，</w:t>
      </w:r>
      <w:r>
        <w:rPr>
          <w:rFonts w:ascii="仿宋" w:eastAsia="仿宋" w:hAnsi="仿宋" w:cs="仿宋_GB2312"/>
          <w:sz w:val="32"/>
          <w:szCs w:val="32"/>
        </w:rPr>
        <w:t>预算</w:t>
      </w:r>
      <w:r>
        <w:rPr>
          <w:rFonts w:ascii="仿宋" w:eastAsia="仿宋" w:hAnsi="仿宋" w:cs="仿宋_GB2312" w:hint="eastAsia"/>
          <w:sz w:val="32"/>
          <w:szCs w:val="32"/>
        </w:rPr>
        <w:t>执行进度与预算目标进度一致，基本上按时按质完成预算目标。</w:t>
      </w:r>
    </w:p>
    <w:p w14:paraId="176ECB27" w14:textId="77777777" w:rsidR="000037E6" w:rsidRDefault="00DC08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（二）结果应用情况。</w:t>
      </w:r>
    </w:p>
    <w:p w14:paraId="10745DFA" w14:textId="77777777" w:rsidR="000037E6" w:rsidRDefault="00DC0821">
      <w:pPr>
        <w:spacing w:line="580" w:lineRule="exact"/>
        <w:ind w:firstLineChars="200" w:firstLine="640"/>
        <w:rPr>
          <w:rFonts w:ascii="仿宋" w:eastAsia="仿宋_GB2312" w:hAnsi="仿宋" w:cs="仿宋_GB2312"/>
          <w:sz w:val="32"/>
          <w:szCs w:val="32"/>
        </w:rPr>
      </w:pPr>
      <w:r>
        <w:rPr>
          <w:rFonts w:ascii="仿宋_GB2312" w:eastAsia="仿宋_GB2312" w:hAnsi="仿宋_GB2312" w:cs="仿宋_GB2312" w:hint="eastAsia"/>
          <w:sz w:val="32"/>
          <w:szCs w:val="32"/>
        </w:rPr>
        <w:t>部门自评质量良好、已按照相关规定进行绩效目标公开和自评公开、评价结果整改和应用结果反馈等情况，社会满意度高。</w:t>
      </w:r>
    </w:p>
    <w:p w14:paraId="5B460C3F" w14:textId="77777777" w:rsidR="000037E6" w:rsidRDefault="00DC082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四、评价结论及建议</w:t>
      </w:r>
    </w:p>
    <w:p w14:paraId="2950B138" w14:textId="77777777" w:rsidR="000037E6" w:rsidRDefault="00DC0821">
      <w:pPr>
        <w:spacing w:line="580" w:lineRule="exact"/>
        <w:ind w:firstLineChars="200" w:firstLine="640"/>
        <w:rPr>
          <w:rFonts w:ascii="仿宋" w:eastAsia="仿宋" w:hAnsi="仿宋" w:cs="仿宋_GB2312"/>
          <w:sz w:val="32"/>
          <w:szCs w:val="32"/>
        </w:rPr>
      </w:pPr>
      <w:r>
        <w:rPr>
          <w:rFonts w:ascii="仿宋_GB2312" w:eastAsia="仿宋_GB2312" w:hAnsi="宋体" w:cs="宋体" w:hint="eastAsia"/>
          <w:color w:val="000000"/>
          <w:kern w:val="0"/>
          <w:sz w:val="32"/>
          <w:szCs w:val="32"/>
          <w:shd w:val="clear" w:color="auto" w:fill="FFFFFF"/>
          <w:lang w:val="zh-CN"/>
        </w:rPr>
        <w:t>（一）评价结论。</w:t>
      </w:r>
      <w:r>
        <w:rPr>
          <w:rFonts w:ascii="仿宋" w:eastAsia="仿宋" w:hAnsi="仿宋" w:cs="仿宋_GB2312" w:hint="eastAsia"/>
          <w:sz w:val="32"/>
          <w:szCs w:val="32"/>
        </w:rPr>
        <w:t>通过对麻石初级中学整体支出绩效评价，截至2021年12月31日，基本完成年初预设目标，预算执行进度与预算目标进度一致，基本上按时按质完成预算目标。</w:t>
      </w:r>
    </w:p>
    <w:p w14:paraId="17AB6D24" w14:textId="77777777" w:rsidR="000037E6" w:rsidRDefault="00DC0821">
      <w:pPr>
        <w:numPr>
          <w:ilvl w:val="0"/>
          <w:numId w:val="7"/>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存在问题。</w:t>
      </w:r>
    </w:p>
    <w:p w14:paraId="2686AF9C" w14:textId="77777777" w:rsidR="000037E6" w:rsidRDefault="00DC082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1.项目绩效目标与指标不完整。绩效指标较少，不能完全衡量条件建设经费项目的完成情况，绩效指标未涵盖所有工作事项，绩效标准表述不够准确，整体逻辑关系不够清晰。</w:t>
      </w:r>
    </w:p>
    <w:p w14:paraId="180BA99F" w14:textId="77777777" w:rsidR="000037E6" w:rsidRDefault="00DC082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2.资金监控机制有待进一步加强。在执行过程中，未对项目资金使用及项目完成情况进行有效的监督，导致执行滞后的问题。</w:t>
      </w:r>
    </w:p>
    <w:p w14:paraId="12770A36" w14:textId="77777777" w:rsidR="000037E6" w:rsidRDefault="00DC0821">
      <w:pPr>
        <w:spacing w:line="580" w:lineRule="exact"/>
        <w:ind w:firstLineChars="200" w:firstLine="640"/>
        <w:rPr>
          <w:rFonts w:ascii="仿宋" w:eastAsia="仿宋" w:hAnsi="仿宋" w:cs="仿宋_GB2312"/>
          <w:sz w:val="32"/>
          <w:szCs w:val="32"/>
        </w:rPr>
      </w:pPr>
      <w:r w:rsidRPr="00237D93">
        <w:rPr>
          <w:rFonts w:ascii="仿宋" w:eastAsia="仿宋" w:hAnsi="仿宋" w:cs="仿宋_GB2312"/>
          <w:sz w:val="32"/>
          <w:szCs w:val="32"/>
          <w:u w:val="thick" w:color="FFB03A"/>
          <w:shd w:val="clear" w:color="auto" w:fill="FFEFD8"/>
        </w:rPr>
        <w:t>（三）</w:t>
      </w:r>
      <w:r>
        <w:rPr>
          <w:rFonts w:ascii="仿宋" w:eastAsia="仿宋" w:hAnsi="仿宋" w:cs="仿宋_GB2312"/>
          <w:sz w:val="32"/>
          <w:szCs w:val="32"/>
        </w:rPr>
        <w:t>改进建议。</w:t>
      </w:r>
    </w:p>
    <w:p w14:paraId="7BCF7E19" w14:textId="77777777" w:rsidR="000037E6" w:rsidRDefault="00DC08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1.进一步加大资金投入力度。建议进一步加大项目资金的投入力度，有效改善办学条件，按照要求尽早完成项目建设。</w:t>
      </w:r>
    </w:p>
    <w:p w14:paraId="62258608" w14:textId="0EAAE7C9" w:rsidR="000037E6" w:rsidRDefault="00DC0821">
      <w:pPr>
        <w:spacing w:line="58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2.提高项目资金使用率。实时监控预算完成情况，对项目资金执行情况及项目进度进行通报，对执行进度滞后的情况，要求加快执行，确保项目能按计划执行。同时明确监管层次，对项目的时间</w:t>
      </w:r>
      <w:r w:rsidR="00427FE1" w:rsidRPr="00427FE1">
        <w:rPr>
          <w:rFonts w:ascii="仿宋_GB2312" w:eastAsia="仿宋_GB2312" w:hAnsi="仿宋_GB2312" w:cs="仿宋_GB2312" w:hint="eastAsia"/>
          <w:sz w:val="32"/>
          <w:szCs w:val="32"/>
          <w:u w:color="46CD7E"/>
        </w:rPr>
        <w:t>节点进行</w:t>
      </w:r>
      <w:r>
        <w:rPr>
          <w:rFonts w:ascii="仿宋_GB2312" w:eastAsia="仿宋_GB2312" w:hAnsi="仿宋_GB2312" w:cs="仿宋_GB2312" w:hint="eastAsia"/>
          <w:sz w:val="32"/>
          <w:szCs w:val="32"/>
        </w:rPr>
        <w:t>控制，进一步提高内部控制意识，明确责任主体。</w:t>
      </w:r>
    </w:p>
    <w:p w14:paraId="5493D1F9" w14:textId="77777777" w:rsidR="000037E6" w:rsidRDefault="000037E6">
      <w:pPr>
        <w:spacing w:line="580" w:lineRule="exact"/>
        <w:rPr>
          <w:rFonts w:ascii="黑体" w:eastAsia="黑体" w:hAnsi="黑体" w:cs="黑体"/>
          <w:sz w:val="32"/>
          <w:szCs w:val="32"/>
        </w:rPr>
      </w:pPr>
    </w:p>
    <w:p w14:paraId="45EB1AF8" w14:textId="77777777" w:rsidR="000037E6" w:rsidRDefault="00DC0821">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14:paraId="677669F1"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通江县麻石</w:t>
      </w:r>
      <w:r>
        <w:rPr>
          <w:rFonts w:ascii="方正小标宋简体" w:eastAsia="方正小标宋简体" w:hAnsi="宋体" w:hint="eastAsia"/>
          <w:kern w:val="0"/>
          <w:sz w:val="44"/>
          <w:szCs w:val="44"/>
        </w:rPr>
        <w:t>初级</w:t>
      </w:r>
      <w:r>
        <w:rPr>
          <w:rFonts w:ascii="方正小标宋简体" w:eastAsia="方正小标宋简体" w:hAnsi="宋体" w:hint="eastAsia"/>
          <w:kern w:val="0"/>
          <w:sz w:val="44"/>
          <w:szCs w:val="44"/>
          <w:lang w:val="zh-CN"/>
        </w:rPr>
        <w:t>中学</w:t>
      </w:r>
    </w:p>
    <w:p w14:paraId="44CB3830" w14:textId="77777777" w:rsidR="000037E6" w:rsidRDefault="00DC0821">
      <w:pPr>
        <w:spacing w:line="60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年度扶贫支出绩效评价</w:t>
      </w:r>
    </w:p>
    <w:p w14:paraId="43376A05"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3FEB20D3" w14:textId="77777777" w:rsidR="000037E6" w:rsidRDefault="000037E6">
      <w:pPr>
        <w:pStyle w:val="a6"/>
        <w:spacing w:line="240" w:lineRule="auto"/>
        <w:rPr>
          <w:rFonts w:ascii="仿宋_GB2312" w:eastAsia="仿宋_GB2312" w:hAnsi="仿宋_GB2312" w:cs="仿宋_GB2312"/>
          <w:color w:val="auto"/>
          <w:kern w:val="2"/>
          <w:sz w:val="32"/>
          <w:szCs w:val="32"/>
        </w:rPr>
      </w:pPr>
    </w:p>
    <w:p w14:paraId="3A5724C8" w14:textId="20CD04E0"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427FE1" w:rsidRPr="00427FE1">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427FE1" w:rsidRPr="00427FE1">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人员的积极性。根据四川省教育系统绩效考核标准及通江县财政局关于全面实施预算绩效管理的通知</w:t>
      </w:r>
      <w:proofErr w:type="gramStart"/>
      <w:r>
        <w:rPr>
          <w:rFonts w:ascii="仿宋_GB2312" w:eastAsia="仿宋_GB2312" w:hAnsi="仿宋_GB2312" w:cs="仿宋_GB2312" w:hint="eastAsia"/>
          <w:color w:val="auto"/>
          <w:kern w:val="2"/>
          <w:sz w:val="32"/>
          <w:szCs w:val="32"/>
        </w:rPr>
        <w:t>通财绩【2022】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r w:rsidR="00427FE1" w:rsidRPr="00427FE1">
        <w:rPr>
          <w:rFonts w:ascii="仿宋_GB2312" w:eastAsia="仿宋_GB2312" w:hAnsi="仿宋_GB2312" w:cs="仿宋_GB2312" w:hint="eastAsia"/>
          <w:color w:val="auto"/>
          <w:kern w:val="2"/>
          <w:sz w:val="32"/>
          <w:szCs w:val="32"/>
          <w:u w:color="46CD7E"/>
        </w:rPr>
        <w:t>。</w:t>
      </w:r>
    </w:p>
    <w:p w14:paraId="3C2AD63D" w14:textId="77777777" w:rsidR="000037E6" w:rsidRDefault="00DC0821">
      <w:pPr>
        <w:numPr>
          <w:ilvl w:val="0"/>
          <w:numId w:val="5"/>
        </w:numPr>
        <w:adjustRightInd w:val="0"/>
        <w:snapToGrid w:val="0"/>
        <w:spacing w:line="560" w:lineRule="exact"/>
        <w:ind w:firstLine="720"/>
        <w:rPr>
          <w:rFonts w:ascii="宋体" w:hAnsi="宋体" w:cs="仿宋_GB2312"/>
          <w:b/>
          <w:sz w:val="32"/>
          <w:szCs w:val="32"/>
        </w:rPr>
      </w:pPr>
      <w:r>
        <w:rPr>
          <w:rFonts w:ascii="黑体" w:eastAsia="黑体" w:hAnsi="宋体" w:hint="eastAsia"/>
          <w:sz w:val="32"/>
          <w:szCs w:val="32"/>
        </w:rPr>
        <w:lastRenderedPageBreak/>
        <w:t>基本情况</w:t>
      </w:r>
    </w:p>
    <w:p w14:paraId="5269A3DF"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通江县麻石初级中学属财政拨款事业单位，编制数59人，在岗教职工63人，现有学生230人。2021年扶贫项目支出4.7万元，我校专项工作均已于2021年完成，完成了绩效目标。</w:t>
      </w:r>
    </w:p>
    <w:p w14:paraId="39C08751" w14:textId="77777777" w:rsidR="000037E6" w:rsidRDefault="00DC0821">
      <w:pPr>
        <w:numPr>
          <w:ilvl w:val="0"/>
          <w:numId w:val="5"/>
        </w:numPr>
        <w:adjustRightInd w:val="0"/>
        <w:snapToGrid w:val="0"/>
        <w:spacing w:line="560" w:lineRule="exact"/>
        <w:ind w:firstLine="720"/>
        <w:rPr>
          <w:rFonts w:ascii="黑体" w:eastAsia="黑体" w:hAnsi="宋体"/>
          <w:sz w:val="32"/>
          <w:szCs w:val="32"/>
        </w:rPr>
      </w:pPr>
      <w:r>
        <w:rPr>
          <w:rFonts w:ascii="黑体" w:eastAsia="黑体" w:hAnsi="宋体" w:hint="eastAsia"/>
          <w:sz w:val="32"/>
          <w:szCs w:val="32"/>
        </w:rPr>
        <w:t>资金使用情况</w:t>
      </w:r>
    </w:p>
    <w:p w14:paraId="2A13F815"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（一）资金使用。</w:t>
      </w:r>
    </w:p>
    <w:p w14:paraId="5B21064F"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全年共拨入4.7万元，用于学校1位驻村扶贫教师及1位</w:t>
      </w:r>
      <w:proofErr w:type="gramStart"/>
      <w:r>
        <w:rPr>
          <w:rFonts w:ascii="仿宋_GB2312" w:eastAsia="仿宋_GB2312" w:hAnsi="仿宋_GB2312" w:cs="仿宋_GB2312" w:hint="eastAsia"/>
          <w:sz w:val="32"/>
          <w:szCs w:val="32"/>
        </w:rPr>
        <w:t>凉山州支教</w:t>
      </w:r>
      <w:proofErr w:type="gramEnd"/>
      <w:r>
        <w:rPr>
          <w:rFonts w:ascii="仿宋_GB2312" w:eastAsia="仿宋_GB2312" w:hAnsi="仿宋_GB2312" w:cs="仿宋_GB2312" w:hint="eastAsia"/>
          <w:sz w:val="32"/>
          <w:szCs w:val="32"/>
        </w:rPr>
        <w:t>的差旅补助，支出依据合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合法，资金支付与预算相符。</w:t>
      </w:r>
    </w:p>
    <w:p w14:paraId="1CFBE5E2"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（二）组织实施情况。</w:t>
      </w:r>
    </w:p>
    <w:p w14:paraId="06AED922"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14:paraId="7CCCB282" w14:textId="77777777" w:rsidR="000037E6" w:rsidRDefault="00DC0821">
      <w:pPr>
        <w:numPr>
          <w:ilvl w:val="0"/>
          <w:numId w:val="5"/>
        </w:numPr>
        <w:adjustRightInd w:val="0"/>
        <w:snapToGrid w:val="0"/>
        <w:spacing w:line="560" w:lineRule="exact"/>
        <w:ind w:firstLine="720"/>
        <w:rPr>
          <w:rFonts w:ascii="黑体" w:eastAsia="黑体" w:hAnsi="宋体"/>
          <w:sz w:val="32"/>
          <w:szCs w:val="32"/>
        </w:rPr>
      </w:pPr>
      <w:r>
        <w:rPr>
          <w:rFonts w:ascii="黑体" w:eastAsia="黑体" w:hAnsi="宋体" w:hint="eastAsia"/>
          <w:sz w:val="32"/>
          <w:szCs w:val="32"/>
        </w:rPr>
        <w:t>目标完成情况</w:t>
      </w:r>
      <w:r>
        <w:rPr>
          <w:rFonts w:ascii="黑体" w:eastAsia="黑体" w:hAnsi="宋体" w:hint="eastAsia"/>
          <w:sz w:val="32"/>
          <w:szCs w:val="32"/>
        </w:rPr>
        <w:tab/>
      </w:r>
    </w:p>
    <w:p w14:paraId="53E9182A"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（一）目标任务量完成情况。</w:t>
      </w:r>
    </w:p>
    <w:p w14:paraId="3050F5AD"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驻村干部完成了目标任务，达到了相关要求，推动帮扶工作有序开展。</w:t>
      </w:r>
    </w:p>
    <w:p w14:paraId="2CEDAF56"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（二）目标质量完成情况。</w:t>
      </w:r>
    </w:p>
    <w:p w14:paraId="356C46A4"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按照年初目标任务，实际扶贫工作完成较好，扶贫干部做得很优秀。</w:t>
      </w:r>
    </w:p>
    <w:p w14:paraId="15DED799"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（三）目标进度完成情况。</w:t>
      </w:r>
    </w:p>
    <w:p w14:paraId="2101D024"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对照预定计划，全部完成了目标任务。</w:t>
      </w:r>
    </w:p>
    <w:p w14:paraId="5D9ABA76"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四、项目</w:t>
      </w:r>
      <w:r>
        <w:rPr>
          <w:rFonts w:ascii="黑体" w:eastAsia="黑体" w:hAnsi="宋体" w:hint="eastAsia"/>
          <w:sz w:val="32"/>
          <w:szCs w:val="32"/>
        </w:rPr>
        <w:t>效益情况</w:t>
      </w:r>
    </w:p>
    <w:p w14:paraId="13F0225A"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实施扶贫支出项目，充分调动了扶贫干部积极性，驻村干部都有序，高质量地完成工作，产生了较好的社会效益。</w:t>
      </w:r>
    </w:p>
    <w:p w14:paraId="7E62963B" w14:textId="77777777" w:rsidR="000037E6" w:rsidRDefault="00DC0821">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五、问题及建议</w:t>
      </w:r>
    </w:p>
    <w:p w14:paraId="272A56D6" w14:textId="77777777" w:rsidR="000037E6" w:rsidRDefault="00DC082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1E521DE5" w14:textId="77777777" w:rsidR="000037E6" w:rsidRDefault="000037E6">
      <w:pPr>
        <w:spacing w:line="600" w:lineRule="exact"/>
        <w:jc w:val="center"/>
        <w:rPr>
          <w:rFonts w:ascii="方正小标宋简体" w:eastAsia="方正小标宋简体" w:hAnsi="宋体"/>
          <w:kern w:val="0"/>
          <w:sz w:val="44"/>
          <w:szCs w:val="44"/>
          <w:lang w:val="zh-CN"/>
        </w:rPr>
      </w:pPr>
    </w:p>
    <w:p w14:paraId="4F519EFA"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通江县麻石</w:t>
      </w:r>
      <w:r>
        <w:rPr>
          <w:rFonts w:ascii="方正小标宋简体" w:eastAsia="方正小标宋简体" w:hAnsi="宋体" w:hint="eastAsia"/>
          <w:kern w:val="0"/>
          <w:sz w:val="44"/>
          <w:szCs w:val="44"/>
        </w:rPr>
        <w:t>初级</w:t>
      </w:r>
      <w:r>
        <w:rPr>
          <w:rFonts w:ascii="方正小标宋简体" w:eastAsia="方正小标宋简体" w:hAnsi="宋体" w:hint="eastAsia"/>
          <w:kern w:val="0"/>
          <w:sz w:val="44"/>
          <w:szCs w:val="44"/>
          <w:lang w:val="zh-CN"/>
        </w:rPr>
        <w:t>中学</w:t>
      </w:r>
    </w:p>
    <w:p w14:paraId="094CACEC"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年度免作业本费支出绩效评价</w:t>
      </w:r>
    </w:p>
    <w:p w14:paraId="5D9293E1"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5B3FF6C7" w14:textId="77777777" w:rsidR="000037E6" w:rsidRDefault="000037E6">
      <w:pPr>
        <w:pStyle w:val="a6"/>
        <w:spacing w:line="240" w:lineRule="auto"/>
        <w:rPr>
          <w:rFonts w:ascii="宋体" w:hAnsi="宋体" w:cs="仿宋_GB2312"/>
          <w:color w:val="auto"/>
          <w:kern w:val="2"/>
          <w:sz w:val="32"/>
          <w:szCs w:val="32"/>
        </w:rPr>
      </w:pPr>
    </w:p>
    <w:p w14:paraId="3FEB1A8B" w14:textId="73C9BA61"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为加强</w:t>
      </w:r>
      <w:r w:rsidR="00427FE1" w:rsidRPr="00427FE1">
        <w:rPr>
          <w:rFonts w:ascii="仿宋_GB2312" w:eastAsia="仿宋_GB2312" w:hAnsi="仿宋_GB2312" w:cs="仿宋_GB2312" w:hint="eastAsia"/>
          <w:sz w:val="32"/>
          <w:szCs w:val="32"/>
          <w:u w:color="46CD7E"/>
        </w:rPr>
        <w:t>学校教育管理</w:t>
      </w:r>
      <w:r>
        <w:rPr>
          <w:rFonts w:ascii="仿宋_GB2312" w:eastAsia="仿宋_GB2312" w:hAnsi="仿宋_GB2312" w:cs="仿宋_GB2312" w:hint="eastAsia"/>
          <w:sz w:val="32"/>
          <w:szCs w:val="32"/>
        </w:rPr>
        <w:t>，充分发挥教育服务作用，调动</w:t>
      </w:r>
      <w:r w:rsidR="00427FE1" w:rsidRPr="00427FE1">
        <w:rPr>
          <w:rFonts w:ascii="仿宋_GB2312" w:eastAsia="仿宋_GB2312" w:hAnsi="仿宋_GB2312" w:cs="仿宋_GB2312" w:hint="eastAsia"/>
          <w:sz w:val="32"/>
          <w:szCs w:val="32"/>
          <w:u w:color="46CD7E"/>
        </w:rPr>
        <w:t>我校教育</w:t>
      </w:r>
      <w:r>
        <w:rPr>
          <w:rFonts w:ascii="仿宋_GB2312" w:eastAsia="仿宋_GB2312" w:hAnsi="仿宋_GB2312" w:cs="仿宋_GB2312" w:hint="eastAsia"/>
          <w:sz w:val="32"/>
          <w:szCs w:val="32"/>
        </w:rPr>
        <w:t>人员的积极性。根据四川省教育系统绩效考核标准及通江县财政局关于全面实施预算绩效管理的通知</w:t>
      </w:r>
      <w:proofErr w:type="gramStart"/>
      <w:r>
        <w:rPr>
          <w:rFonts w:ascii="仿宋_GB2312" w:eastAsia="仿宋_GB2312" w:hAnsi="仿宋_GB2312" w:cs="仿宋_GB2312" w:hint="eastAsia"/>
          <w:sz w:val="32"/>
          <w:szCs w:val="32"/>
        </w:rPr>
        <w:t>通财绩【2022】</w:t>
      </w:r>
      <w:proofErr w:type="gramEnd"/>
      <w:r>
        <w:rPr>
          <w:rFonts w:ascii="仿宋_GB2312" w:eastAsia="仿宋_GB2312" w:hAnsi="仿宋_GB2312" w:cs="仿宋_GB2312" w:hint="eastAsia"/>
          <w:sz w:val="32"/>
          <w:szCs w:val="32"/>
        </w:rPr>
        <w:t>13号文件精神，我校进行了自查自评，现将绩效自查情况报告如下</w:t>
      </w:r>
      <w:r w:rsidR="00427FE1" w:rsidRPr="00427FE1">
        <w:rPr>
          <w:rFonts w:ascii="仿宋_GB2312" w:eastAsia="仿宋_GB2312" w:hAnsi="仿宋_GB2312" w:cs="仿宋_GB2312" w:hint="eastAsia"/>
          <w:sz w:val="32"/>
          <w:szCs w:val="32"/>
          <w:u w:color="46CD7E"/>
        </w:rPr>
        <w:t>。</w:t>
      </w:r>
    </w:p>
    <w:p w14:paraId="39660FB4" w14:textId="77777777" w:rsidR="000037E6" w:rsidRDefault="00DC0821">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sz w:val="32"/>
          <w:szCs w:val="32"/>
        </w:rPr>
        <w:t>一、基本情况</w:t>
      </w:r>
    </w:p>
    <w:p w14:paraId="1B7531A0"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通江县麻石初级中学属财政拨款事业单位，编制数59人，在岗教职工63人，现有学生230人。2021年免作业本费项目支出0.976万元，我校专项工作均已于2021年完</w:t>
      </w:r>
      <w:r>
        <w:rPr>
          <w:rFonts w:ascii="仿宋_GB2312" w:eastAsia="仿宋_GB2312" w:hAnsi="仿宋_GB2312" w:cs="仿宋_GB2312" w:hint="eastAsia"/>
          <w:sz w:val="32"/>
          <w:szCs w:val="32"/>
        </w:rPr>
        <w:lastRenderedPageBreak/>
        <w:t>成，完成了绩效目标。</w:t>
      </w:r>
    </w:p>
    <w:p w14:paraId="79FD9AAB" w14:textId="77777777" w:rsidR="000037E6" w:rsidRDefault="00DC0821">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sz w:val="32"/>
          <w:szCs w:val="32"/>
        </w:rPr>
        <w:t>二、资金使用情况</w:t>
      </w:r>
    </w:p>
    <w:p w14:paraId="11238045"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（一）资金使用。</w:t>
      </w:r>
    </w:p>
    <w:p w14:paraId="19FC8B25" w14:textId="458C80F4" w:rsidR="000037E6" w:rsidRDefault="00427FE1">
      <w:pPr>
        <w:adjustRightInd w:val="0"/>
        <w:snapToGrid w:val="0"/>
        <w:spacing w:line="560" w:lineRule="exact"/>
        <w:ind w:firstLine="720"/>
        <w:rPr>
          <w:rFonts w:ascii="仿宋_GB2312" w:eastAsia="仿宋_GB2312" w:hAnsi="仿宋_GB2312" w:cs="仿宋_GB2312"/>
          <w:sz w:val="32"/>
          <w:szCs w:val="32"/>
        </w:rPr>
      </w:pPr>
      <w:r w:rsidRPr="00427FE1">
        <w:rPr>
          <w:rFonts w:ascii="仿宋_GB2312" w:eastAsia="仿宋_GB2312" w:hAnsi="仿宋_GB2312" w:cs="仿宋_GB2312" w:hint="eastAsia"/>
          <w:sz w:val="32"/>
          <w:szCs w:val="32"/>
          <w:u w:color="46CD7E"/>
        </w:rPr>
        <w:t>截至</w:t>
      </w:r>
      <w:r w:rsidR="00DC0821">
        <w:rPr>
          <w:rFonts w:ascii="仿宋_GB2312" w:eastAsia="仿宋_GB2312" w:hAnsi="仿宋_GB2312" w:cs="仿宋_GB2312" w:hint="eastAsia"/>
          <w:sz w:val="32"/>
          <w:szCs w:val="32"/>
        </w:rPr>
        <w:t>评价时资金的实际支出为0.976万元，全部用于学生的作业本费，支出依据合</w:t>
      </w:r>
      <w:proofErr w:type="gramStart"/>
      <w:r w:rsidR="00DC0821">
        <w:rPr>
          <w:rFonts w:ascii="仿宋_GB2312" w:eastAsia="仿宋_GB2312" w:hAnsi="仿宋_GB2312" w:cs="仿宋_GB2312" w:hint="eastAsia"/>
          <w:sz w:val="32"/>
          <w:szCs w:val="32"/>
        </w:rPr>
        <w:t>规</w:t>
      </w:r>
      <w:proofErr w:type="gramEnd"/>
      <w:r w:rsidR="00DC0821">
        <w:rPr>
          <w:rFonts w:ascii="仿宋_GB2312" w:eastAsia="仿宋_GB2312" w:hAnsi="仿宋_GB2312" w:cs="仿宋_GB2312" w:hint="eastAsia"/>
          <w:sz w:val="32"/>
          <w:szCs w:val="32"/>
        </w:rPr>
        <w:t>合法，资金支付与预算相符。</w:t>
      </w:r>
    </w:p>
    <w:p w14:paraId="0872C723"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（二）组织实施情况。</w:t>
      </w:r>
    </w:p>
    <w:p w14:paraId="364E4223"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作业本资金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14:paraId="734C09EF" w14:textId="77777777" w:rsidR="000037E6" w:rsidRDefault="00DC0821">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sz w:val="32"/>
          <w:szCs w:val="32"/>
        </w:rPr>
        <w:t>三、目标完成情况</w:t>
      </w:r>
      <w:r>
        <w:rPr>
          <w:rFonts w:ascii="黑体" w:eastAsia="黑体" w:hAnsi="黑体" w:cs="黑体" w:hint="eastAsia"/>
          <w:sz w:val="32"/>
          <w:szCs w:val="32"/>
        </w:rPr>
        <w:tab/>
      </w:r>
    </w:p>
    <w:p w14:paraId="47261221"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（一）目标任务量完成情况。</w:t>
      </w:r>
    </w:p>
    <w:p w14:paraId="1A926304"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作业本资金完成了年初目标任务，达到了相关要求，学校工作取得了较好成效。</w:t>
      </w:r>
    </w:p>
    <w:p w14:paraId="7CED60EC"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（二）目标质量完成情况。</w:t>
      </w:r>
    </w:p>
    <w:p w14:paraId="39AC4116"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2049AC81"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（三）目标进度完成情况。</w:t>
      </w:r>
    </w:p>
    <w:p w14:paraId="456B9D97"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对照预定计划，作业资金完成了目标任务。</w:t>
      </w:r>
    </w:p>
    <w:p w14:paraId="4C8983B2" w14:textId="77777777" w:rsidR="000037E6" w:rsidRDefault="00DC0821">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sz w:val="32"/>
          <w:szCs w:val="32"/>
        </w:rPr>
        <w:t>四、项目效益情况</w:t>
      </w:r>
    </w:p>
    <w:p w14:paraId="528E1556" w14:textId="2693EE62"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427FE1" w:rsidRPr="00427FE1">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2FD55DA2" w14:textId="77777777" w:rsidR="000037E6" w:rsidRDefault="00DC0821">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sz w:val="32"/>
          <w:szCs w:val="32"/>
        </w:rPr>
        <w:lastRenderedPageBreak/>
        <w:t>五、问题及建议</w:t>
      </w:r>
    </w:p>
    <w:p w14:paraId="2775DE14" w14:textId="77777777" w:rsidR="000037E6" w:rsidRDefault="00DC082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6FD57104" w14:textId="77777777" w:rsidR="000037E6" w:rsidRDefault="000037E6">
      <w:pPr>
        <w:spacing w:line="600" w:lineRule="exact"/>
        <w:jc w:val="center"/>
        <w:rPr>
          <w:rFonts w:ascii="方正小标宋简体" w:eastAsia="方正小标宋简体" w:hAnsi="宋体"/>
          <w:kern w:val="0"/>
          <w:sz w:val="44"/>
          <w:szCs w:val="44"/>
          <w:lang w:val="zh-CN"/>
        </w:rPr>
      </w:pPr>
    </w:p>
    <w:p w14:paraId="6A5D98CB"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通江县麻石</w:t>
      </w:r>
      <w:r>
        <w:rPr>
          <w:rFonts w:ascii="方正小标宋简体" w:eastAsia="方正小标宋简体" w:hAnsi="宋体" w:hint="eastAsia"/>
          <w:kern w:val="0"/>
          <w:sz w:val="44"/>
          <w:szCs w:val="44"/>
        </w:rPr>
        <w:t>初级</w:t>
      </w:r>
      <w:r>
        <w:rPr>
          <w:rFonts w:ascii="方正小标宋简体" w:eastAsia="方正小标宋简体" w:hAnsi="宋体" w:hint="eastAsia"/>
          <w:kern w:val="0"/>
          <w:sz w:val="44"/>
          <w:szCs w:val="44"/>
          <w:lang w:val="zh-CN"/>
        </w:rPr>
        <w:t>中学</w:t>
      </w:r>
    </w:p>
    <w:p w14:paraId="23BB84C8"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年度营养</w:t>
      </w:r>
      <w:proofErr w:type="gramStart"/>
      <w:r>
        <w:rPr>
          <w:rFonts w:ascii="方正小标宋简体" w:eastAsia="方正小标宋简体" w:hAnsi="宋体" w:hint="eastAsia"/>
          <w:kern w:val="0"/>
          <w:sz w:val="44"/>
          <w:szCs w:val="44"/>
          <w:lang w:val="zh-CN"/>
        </w:rPr>
        <w:t>餐资金</w:t>
      </w:r>
      <w:proofErr w:type="gramEnd"/>
      <w:r>
        <w:rPr>
          <w:rFonts w:ascii="方正小标宋简体" w:eastAsia="方正小标宋简体" w:hAnsi="宋体" w:hint="eastAsia"/>
          <w:kern w:val="0"/>
          <w:sz w:val="44"/>
          <w:szCs w:val="44"/>
          <w:lang w:val="zh-CN"/>
        </w:rPr>
        <w:t>绩效评价</w:t>
      </w:r>
    </w:p>
    <w:p w14:paraId="6BE1A8BF"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4B139B27" w14:textId="77777777" w:rsidR="000037E6" w:rsidRDefault="000037E6">
      <w:pPr>
        <w:pStyle w:val="a6"/>
        <w:spacing w:line="240" w:lineRule="auto"/>
        <w:rPr>
          <w:rFonts w:ascii="宋体" w:hAnsi="宋体" w:cs="仿宋_GB2312"/>
          <w:color w:val="auto"/>
          <w:kern w:val="2"/>
          <w:sz w:val="32"/>
          <w:szCs w:val="32"/>
        </w:rPr>
      </w:pPr>
    </w:p>
    <w:p w14:paraId="4A33F312" w14:textId="3C98F019"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为加强</w:t>
      </w:r>
      <w:r w:rsidR="00427FE1" w:rsidRPr="00427FE1">
        <w:rPr>
          <w:rFonts w:ascii="仿宋_GB2312" w:eastAsia="仿宋_GB2312" w:hAnsi="仿宋" w:hint="eastAsia"/>
          <w:bCs/>
          <w:sz w:val="32"/>
          <w:szCs w:val="32"/>
          <w:u w:color="46CD7E"/>
        </w:rPr>
        <w:t>学校教育管理</w:t>
      </w:r>
      <w:r>
        <w:rPr>
          <w:rFonts w:ascii="仿宋_GB2312" w:eastAsia="仿宋_GB2312" w:hAnsi="仿宋" w:hint="eastAsia"/>
          <w:bCs/>
          <w:sz w:val="32"/>
          <w:szCs w:val="32"/>
        </w:rPr>
        <w:t>，充分发挥教育服务作用，调动</w:t>
      </w:r>
      <w:r w:rsidR="00427FE1" w:rsidRPr="00427FE1">
        <w:rPr>
          <w:rFonts w:ascii="仿宋_GB2312" w:eastAsia="仿宋_GB2312" w:hAnsi="仿宋" w:hint="eastAsia"/>
          <w:bCs/>
          <w:sz w:val="32"/>
          <w:szCs w:val="32"/>
          <w:u w:color="46CD7E"/>
        </w:rPr>
        <w:t>我校教育</w:t>
      </w:r>
      <w:r>
        <w:rPr>
          <w:rFonts w:ascii="仿宋_GB2312" w:eastAsia="仿宋_GB2312" w:hAnsi="仿宋" w:hint="eastAsia"/>
          <w:bCs/>
          <w:sz w:val="32"/>
          <w:szCs w:val="32"/>
        </w:rPr>
        <w:t>人员的积极性。根据四川省教育系统绩效考核标准及通江县财政局关于全面实施预算绩效管理的通知</w:t>
      </w:r>
      <w:proofErr w:type="gramStart"/>
      <w:r>
        <w:rPr>
          <w:rFonts w:ascii="仿宋_GB2312" w:eastAsia="仿宋_GB2312" w:hAnsi="仿宋" w:hint="eastAsia"/>
          <w:bCs/>
          <w:sz w:val="32"/>
          <w:szCs w:val="32"/>
        </w:rPr>
        <w:t>通财绩【2022】</w:t>
      </w:r>
      <w:proofErr w:type="gramEnd"/>
      <w:r>
        <w:rPr>
          <w:rFonts w:ascii="仿宋_GB2312" w:eastAsia="仿宋_GB2312" w:hAnsi="仿宋" w:hint="eastAsia"/>
          <w:bCs/>
          <w:sz w:val="32"/>
          <w:szCs w:val="32"/>
        </w:rPr>
        <w:t>13号文件精神，我校进行了自查自评，现将绩效自查情况报告如下</w:t>
      </w:r>
      <w:r w:rsidR="00427FE1" w:rsidRPr="00427FE1">
        <w:rPr>
          <w:rFonts w:ascii="仿宋_GB2312" w:eastAsia="仿宋_GB2312" w:hAnsi="仿宋" w:hint="eastAsia"/>
          <w:bCs/>
          <w:sz w:val="32"/>
          <w:szCs w:val="32"/>
          <w:u w:color="46CD7E"/>
        </w:rPr>
        <w:t>。</w:t>
      </w:r>
    </w:p>
    <w:p w14:paraId="4600D374" w14:textId="77777777" w:rsidR="000037E6" w:rsidRDefault="00DC0821">
      <w:pPr>
        <w:tabs>
          <w:tab w:val="left" w:pos="6148"/>
        </w:tabs>
        <w:spacing w:line="560" w:lineRule="exact"/>
        <w:ind w:firstLineChars="200" w:firstLine="640"/>
        <w:jc w:val="left"/>
        <w:rPr>
          <w:rFonts w:ascii="黑体" w:eastAsia="黑体" w:hAnsi="黑体" w:cs="黑体"/>
          <w:b/>
          <w:sz w:val="32"/>
          <w:szCs w:val="32"/>
        </w:rPr>
      </w:pPr>
      <w:r>
        <w:rPr>
          <w:rFonts w:ascii="黑体" w:eastAsia="黑体" w:hAnsi="黑体" w:cs="黑体" w:hint="eastAsia"/>
          <w:bCs/>
          <w:sz w:val="32"/>
          <w:szCs w:val="32"/>
        </w:rPr>
        <w:t>一、基本情况</w:t>
      </w:r>
    </w:p>
    <w:p w14:paraId="28BCE1C8"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通江县麻石初级中学属财政拨款事业单位，编制数59人，在岗教职工63人，现有学生230人。2021年学生营养</w:t>
      </w:r>
      <w:proofErr w:type="gramStart"/>
      <w:r>
        <w:rPr>
          <w:rFonts w:ascii="仿宋_GB2312" w:eastAsia="仿宋_GB2312" w:hAnsi="仿宋" w:hint="eastAsia"/>
          <w:bCs/>
          <w:sz w:val="32"/>
          <w:szCs w:val="32"/>
        </w:rPr>
        <w:t>餐项目</w:t>
      </w:r>
      <w:proofErr w:type="gramEnd"/>
      <w:r>
        <w:rPr>
          <w:rFonts w:ascii="仿宋_GB2312" w:eastAsia="仿宋_GB2312" w:hAnsi="仿宋" w:hint="eastAsia"/>
          <w:bCs/>
          <w:sz w:val="32"/>
          <w:szCs w:val="32"/>
        </w:rPr>
        <w:t>支出24.83万元，我校专项工作均已于2021年完成，完成了绩效目标。</w:t>
      </w:r>
    </w:p>
    <w:p w14:paraId="712E8AEC" w14:textId="77777777" w:rsidR="000037E6" w:rsidRDefault="00DC0821">
      <w:pPr>
        <w:tabs>
          <w:tab w:val="left" w:pos="6148"/>
        </w:tabs>
        <w:spacing w:line="560" w:lineRule="exact"/>
        <w:ind w:firstLineChars="200" w:firstLine="640"/>
        <w:jc w:val="left"/>
        <w:rPr>
          <w:rFonts w:ascii="黑体" w:eastAsia="黑体" w:hAnsi="黑体" w:cs="黑体"/>
          <w:b/>
          <w:sz w:val="32"/>
          <w:szCs w:val="32"/>
        </w:rPr>
      </w:pPr>
      <w:r>
        <w:rPr>
          <w:rFonts w:ascii="黑体" w:eastAsia="黑体" w:hAnsi="黑体" w:cs="黑体" w:hint="eastAsia"/>
          <w:bCs/>
          <w:sz w:val="32"/>
          <w:szCs w:val="32"/>
        </w:rPr>
        <w:t>二、资金使用情况</w:t>
      </w:r>
    </w:p>
    <w:p w14:paraId="219474B3"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（一）资金使用。</w:t>
      </w:r>
    </w:p>
    <w:p w14:paraId="574DBF55" w14:textId="4A076C84" w:rsidR="000037E6" w:rsidRDefault="00427FE1">
      <w:pPr>
        <w:tabs>
          <w:tab w:val="left" w:pos="6148"/>
        </w:tabs>
        <w:spacing w:line="560" w:lineRule="exact"/>
        <w:ind w:firstLineChars="200" w:firstLine="640"/>
        <w:jc w:val="left"/>
        <w:rPr>
          <w:rFonts w:ascii="仿宋_GB2312" w:eastAsia="仿宋_GB2312" w:hAnsi="仿宋"/>
          <w:bCs/>
          <w:sz w:val="32"/>
          <w:szCs w:val="32"/>
        </w:rPr>
      </w:pPr>
      <w:r w:rsidRPr="00427FE1">
        <w:rPr>
          <w:rFonts w:ascii="仿宋_GB2312" w:eastAsia="仿宋_GB2312" w:hAnsi="仿宋" w:hint="eastAsia"/>
          <w:bCs/>
          <w:sz w:val="32"/>
          <w:szCs w:val="32"/>
          <w:u w:color="46CD7E"/>
        </w:rPr>
        <w:t>截至</w:t>
      </w:r>
      <w:r w:rsidR="00DC0821">
        <w:rPr>
          <w:rFonts w:ascii="仿宋_GB2312" w:eastAsia="仿宋_GB2312" w:hAnsi="仿宋" w:hint="eastAsia"/>
          <w:bCs/>
          <w:sz w:val="32"/>
          <w:szCs w:val="32"/>
        </w:rPr>
        <w:t>评价时资金的实际支出为24.83万元，全部用于学生的营养餐，支出依据合</w:t>
      </w:r>
      <w:proofErr w:type="gramStart"/>
      <w:r w:rsidR="00DC0821">
        <w:rPr>
          <w:rFonts w:ascii="仿宋_GB2312" w:eastAsia="仿宋_GB2312" w:hAnsi="仿宋" w:hint="eastAsia"/>
          <w:bCs/>
          <w:sz w:val="32"/>
          <w:szCs w:val="32"/>
        </w:rPr>
        <w:t>规</w:t>
      </w:r>
      <w:proofErr w:type="gramEnd"/>
      <w:r w:rsidR="00DC0821">
        <w:rPr>
          <w:rFonts w:ascii="仿宋_GB2312" w:eastAsia="仿宋_GB2312" w:hAnsi="仿宋" w:hint="eastAsia"/>
          <w:bCs/>
          <w:sz w:val="32"/>
          <w:szCs w:val="32"/>
        </w:rPr>
        <w:t>合法，资金支付与预算相符。</w:t>
      </w:r>
    </w:p>
    <w:p w14:paraId="5CB20495"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lastRenderedPageBreak/>
        <w:t>（二）组织实施情况。</w:t>
      </w:r>
    </w:p>
    <w:p w14:paraId="3466A6C4"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学生营养</w:t>
      </w:r>
      <w:proofErr w:type="gramStart"/>
      <w:r>
        <w:rPr>
          <w:rFonts w:ascii="仿宋_GB2312" w:eastAsia="仿宋_GB2312" w:hAnsi="仿宋" w:hint="eastAsia"/>
          <w:bCs/>
          <w:sz w:val="32"/>
          <w:szCs w:val="32"/>
        </w:rPr>
        <w:t>餐资金</w:t>
      </w:r>
      <w:proofErr w:type="gramEnd"/>
      <w:r>
        <w:rPr>
          <w:rFonts w:ascii="仿宋_GB2312" w:eastAsia="仿宋_GB2312" w:hAnsi="仿宋" w:hint="eastAsia"/>
          <w:bCs/>
          <w:sz w:val="32"/>
          <w:szCs w:val="32"/>
        </w:rPr>
        <w:t>的日常管理工作均按照我校相关管理制度执行，建立了工作有计划、实施有方案、日常有监督的管理机制，工作取得了较好的成效，效能得到了提高，获得了社会各界的好评。</w:t>
      </w:r>
    </w:p>
    <w:p w14:paraId="6118707D"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黑体" w:eastAsia="黑体" w:hAnsi="黑体" w:cs="黑体" w:hint="eastAsia"/>
          <w:bCs/>
          <w:sz w:val="32"/>
          <w:szCs w:val="32"/>
        </w:rPr>
        <w:t>三、目标完成情况</w:t>
      </w:r>
      <w:r>
        <w:rPr>
          <w:rFonts w:ascii="仿宋_GB2312" w:eastAsia="仿宋_GB2312" w:hAnsi="仿宋" w:hint="eastAsia"/>
          <w:bCs/>
          <w:sz w:val="32"/>
          <w:szCs w:val="32"/>
        </w:rPr>
        <w:tab/>
      </w:r>
    </w:p>
    <w:p w14:paraId="01A04999"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（一）目标任务量完成情况。</w:t>
      </w:r>
    </w:p>
    <w:p w14:paraId="7D34326B"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学生营养</w:t>
      </w:r>
      <w:proofErr w:type="gramStart"/>
      <w:r>
        <w:rPr>
          <w:rFonts w:ascii="仿宋_GB2312" w:eastAsia="仿宋_GB2312" w:hAnsi="仿宋" w:hint="eastAsia"/>
          <w:bCs/>
          <w:sz w:val="32"/>
          <w:szCs w:val="32"/>
        </w:rPr>
        <w:t>餐资金</w:t>
      </w:r>
      <w:proofErr w:type="gramEnd"/>
      <w:r>
        <w:rPr>
          <w:rFonts w:ascii="仿宋_GB2312" w:eastAsia="仿宋_GB2312" w:hAnsi="仿宋" w:hint="eastAsia"/>
          <w:bCs/>
          <w:sz w:val="32"/>
          <w:szCs w:val="32"/>
        </w:rPr>
        <w:t>完成了年初目标任务，达到了相关要求，学校工作取得了较好成效。</w:t>
      </w:r>
    </w:p>
    <w:p w14:paraId="567F29C8"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（二）目标质量完成情况。</w:t>
      </w:r>
    </w:p>
    <w:p w14:paraId="6772CD39"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按照年初目标任务，实际完成较好。</w:t>
      </w:r>
    </w:p>
    <w:p w14:paraId="3A37EF4E"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（三）目标进度完成情况。</w:t>
      </w:r>
    </w:p>
    <w:p w14:paraId="0EE456E2"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对照预定计划，学生营养</w:t>
      </w:r>
      <w:proofErr w:type="gramStart"/>
      <w:r>
        <w:rPr>
          <w:rFonts w:ascii="仿宋_GB2312" w:eastAsia="仿宋_GB2312" w:hAnsi="仿宋" w:hint="eastAsia"/>
          <w:bCs/>
          <w:sz w:val="32"/>
          <w:szCs w:val="32"/>
        </w:rPr>
        <w:t>餐资金</w:t>
      </w:r>
      <w:proofErr w:type="gramEnd"/>
      <w:r>
        <w:rPr>
          <w:rFonts w:ascii="仿宋_GB2312" w:eastAsia="仿宋_GB2312" w:hAnsi="仿宋" w:hint="eastAsia"/>
          <w:bCs/>
          <w:sz w:val="32"/>
          <w:szCs w:val="32"/>
        </w:rPr>
        <w:t>完成了目标任务。</w:t>
      </w:r>
    </w:p>
    <w:p w14:paraId="68E5E3E1" w14:textId="77777777" w:rsidR="000037E6" w:rsidRDefault="00DC0821">
      <w:pPr>
        <w:tabs>
          <w:tab w:val="left" w:pos="6148"/>
        </w:tabs>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四、项目效益情况</w:t>
      </w:r>
    </w:p>
    <w:p w14:paraId="56642F64" w14:textId="7F94E2B8"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实施了目标绩效考核，学校各方面工作都</w:t>
      </w:r>
      <w:r w:rsidR="00427FE1" w:rsidRPr="00427FE1">
        <w:rPr>
          <w:rFonts w:ascii="仿宋_GB2312" w:eastAsia="仿宋_GB2312" w:hAnsi="仿宋" w:hint="eastAsia"/>
          <w:bCs/>
          <w:sz w:val="32"/>
          <w:szCs w:val="32"/>
          <w:u w:color="46CD7E"/>
        </w:rPr>
        <w:t>有序完成</w:t>
      </w:r>
      <w:r>
        <w:rPr>
          <w:rFonts w:ascii="仿宋_GB2312" w:eastAsia="仿宋_GB2312" w:hAnsi="仿宋" w:hint="eastAsia"/>
          <w:bCs/>
          <w:sz w:val="32"/>
          <w:szCs w:val="32"/>
        </w:rPr>
        <w:t>，高质量完成，产生较好的社会效益，严格执行目标管理，充分保障学校正常教学。</w:t>
      </w:r>
    </w:p>
    <w:p w14:paraId="5C7AE472" w14:textId="77777777" w:rsidR="000037E6" w:rsidRDefault="00DC0821">
      <w:pPr>
        <w:tabs>
          <w:tab w:val="left" w:pos="6148"/>
        </w:tabs>
        <w:spacing w:line="560" w:lineRule="exact"/>
        <w:ind w:firstLineChars="200" w:firstLine="640"/>
        <w:jc w:val="left"/>
        <w:rPr>
          <w:rFonts w:ascii="黑体" w:eastAsia="黑体" w:hAnsi="黑体" w:cs="黑体"/>
          <w:b/>
          <w:sz w:val="32"/>
          <w:szCs w:val="32"/>
        </w:rPr>
      </w:pPr>
      <w:r>
        <w:rPr>
          <w:rFonts w:ascii="黑体" w:eastAsia="黑体" w:hAnsi="黑体" w:cs="黑体" w:hint="eastAsia"/>
          <w:bCs/>
          <w:sz w:val="32"/>
          <w:szCs w:val="32"/>
        </w:rPr>
        <w:t>五、问题及建议</w:t>
      </w:r>
    </w:p>
    <w:p w14:paraId="719AD070"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5B3B4F86"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通江县麻石</w:t>
      </w:r>
      <w:r>
        <w:rPr>
          <w:rFonts w:ascii="方正小标宋简体" w:eastAsia="方正小标宋简体" w:hAnsi="宋体" w:hint="eastAsia"/>
          <w:kern w:val="0"/>
          <w:sz w:val="44"/>
          <w:szCs w:val="44"/>
        </w:rPr>
        <w:t>初级</w:t>
      </w:r>
      <w:r>
        <w:rPr>
          <w:rFonts w:ascii="方正小标宋简体" w:eastAsia="方正小标宋简体" w:hAnsi="宋体" w:hint="eastAsia"/>
          <w:kern w:val="0"/>
          <w:sz w:val="44"/>
          <w:szCs w:val="44"/>
          <w:lang w:val="zh-CN"/>
        </w:rPr>
        <w:t>中学</w:t>
      </w:r>
    </w:p>
    <w:p w14:paraId="0D66A4D2"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年度校舍维修</w:t>
      </w:r>
      <w:r>
        <w:rPr>
          <w:rFonts w:ascii="方正小标宋简体" w:eastAsia="方正小标宋简体" w:hAnsi="宋体" w:hint="eastAsia"/>
          <w:kern w:val="0"/>
          <w:sz w:val="44"/>
          <w:szCs w:val="44"/>
        </w:rPr>
        <w:t>资金</w:t>
      </w:r>
      <w:r>
        <w:rPr>
          <w:rFonts w:ascii="方正小标宋简体" w:eastAsia="方正小标宋简体" w:hAnsi="宋体" w:hint="eastAsia"/>
          <w:kern w:val="0"/>
          <w:sz w:val="44"/>
          <w:szCs w:val="44"/>
          <w:lang w:val="zh-CN"/>
        </w:rPr>
        <w:t>绩效评价</w:t>
      </w:r>
    </w:p>
    <w:p w14:paraId="35CDB74D"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lastRenderedPageBreak/>
        <w:t>报告</w:t>
      </w:r>
    </w:p>
    <w:p w14:paraId="2FFDC27D" w14:textId="77777777" w:rsidR="000037E6" w:rsidRDefault="000037E6">
      <w:pPr>
        <w:pStyle w:val="a6"/>
        <w:spacing w:line="240" w:lineRule="auto"/>
        <w:rPr>
          <w:rFonts w:ascii="宋体" w:hAnsi="宋体" w:cs="仿宋_GB2312"/>
          <w:color w:val="auto"/>
          <w:kern w:val="2"/>
          <w:sz w:val="32"/>
          <w:szCs w:val="32"/>
        </w:rPr>
      </w:pPr>
    </w:p>
    <w:p w14:paraId="351B141F" w14:textId="250D53B3"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为加强</w:t>
      </w:r>
      <w:r w:rsidR="00427FE1" w:rsidRPr="00427FE1">
        <w:rPr>
          <w:rFonts w:ascii="仿宋_GB2312" w:eastAsia="仿宋_GB2312" w:hAnsi="仿宋" w:hint="eastAsia"/>
          <w:bCs/>
          <w:sz w:val="32"/>
          <w:szCs w:val="32"/>
          <w:u w:color="46CD7E"/>
        </w:rPr>
        <w:t>学校教育管理</w:t>
      </w:r>
      <w:r>
        <w:rPr>
          <w:rFonts w:ascii="仿宋_GB2312" w:eastAsia="仿宋_GB2312" w:hAnsi="仿宋" w:hint="eastAsia"/>
          <w:bCs/>
          <w:sz w:val="32"/>
          <w:szCs w:val="32"/>
        </w:rPr>
        <w:t>，充分发挥教育服务作用，调动</w:t>
      </w:r>
      <w:r w:rsidR="00427FE1" w:rsidRPr="00427FE1">
        <w:rPr>
          <w:rFonts w:ascii="仿宋_GB2312" w:eastAsia="仿宋_GB2312" w:hAnsi="仿宋" w:hint="eastAsia"/>
          <w:bCs/>
          <w:sz w:val="32"/>
          <w:szCs w:val="32"/>
          <w:u w:color="46CD7E"/>
        </w:rPr>
        <w:t>我校教育</w:t>
      </w:r>
      <w:r>
        <w:rPr>
          <w:rFonts w:ascii="仿宋_GB2312" w:eastAsia="仿宋_GB2312" w:hAnsi="仿宋" w:hint="eastAsia"/>
          <w:bCs/>
          <w:sz w:val="32"/>
          <w:szCs w:val="32"/>
        </w:rPr>
        <w:t>人员的积极性。根据四川省教育系统绩效考核标准及通江县财政局关于全面实施预算绩效管理的通知</w:t>
      </w:r>
      <w:proofErr w:type="gramStart"/>
      <w:r>
        <w:rPr>
          <w:rFonts w:ascii="仿宋_GB2312" w:eastAsia="仿宋_GB2312" w:hAnsi="仿宋" w:hint="eastAsia"/>
          <w:bCs/>
          <w:sz w:val="32"/>
          <w:szCs w:val="32"/>
        </w:rPr>
        <w:t>通财绩【2022】</w:t>
      </w:r>
      <w:proofErr w:type="gramEnd"/>
      <w:r>
        <w:rPr>
          <w:rFonts w:ascii="仿宋_GB2312" w:eastAsia="仿宋_GB2312" w:hAnsi="仿宋" w:hint="eastAsia"/>
          <w:bCs/>
          <w:sz w:val="32"/>
          <w:szCs w:val="32"/>
        </w:rPr>
        <w:t>13号文件精神，我校进行了自查自评，现将绩效自查情况报告如下</w:t>
      </w:r>
      <w:r w:rsidR="00427FE1" w:rsidRPr="00427FE1">
        <w:rPr>
          <w:rFonts w:ascii="仿宋_GB2312" w:eastAsia="仿宋_GB2312" w:hAnsi="仿宋" w:hint="eastAsia"/>
          <w:bCs/>
          <w:sz w:val="32"/>
          <w:szCs w:val="32"/>
          <w:u w:color="46CD7E"/>
        </w:rPr>
        <w:t>。</w:t>
      </w:r>
    </w:p>
    <w:p w14:paraId="6ADFB383" w14:textId="77777777" w:rsidR="000037E6" w:rsidRDefault="00DC0821">
      <w:pPr>
        <w:tabs>
          <w:tab w:val="left" w:pos="6148"/>
        </w:tabs>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一、基本情况</w:t>
      </w:r>
    </w:p>
    <w:p w14:paraId="22F6A905"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通江县麻石初级中学属财政拨款事业单位，编制数59人，在岗教职工63人，现有学生230人。2021年</w:t>
      </w:r>
      <w:r>
        <w:rPr>
          <w:rFonts w:ascii="仿宋_GB2312" w:eastAsia="仿宋_GB2312" w:hAnsi="仿宋" w:hint="eastAsia"/>
          <w:sz w:val="30"/>
          <w:szCs w:val="30"/>
        </w:rPr>
        <w:t>校舍维修</w:t>
      </w:r>
      <w:r>
        <w:rPr>
          <w:rFonts w:ascii="仿宋_GB2312" w:eastAsia="仿宋_GB2312" w:hAnsi="仿宋" w:hint="eastAsia"/>
          <w:bCs/>
          <w:sz w:val="32"/>
          <w:szCs w:val="32"/>
        </w:rPr>
        <w:t>项目支出25万元，我校专项工作均已于2021年完成，完成了绩效目标。</w:t>
      </w:r>
    </w:p>
    <w:p w14:paraId="6BBEE52D" w14:textId="77777777" w:rsidR="000037E6" w:rsidRDefault="00DC0821">
      <w:pPr>
        <w:tabs>
          <w:tab w:val="left" w:pos="6148"/>
        </w:tabs>
        <w:spacing w:line="560" w:lineRule="exact"/>
        <w:ind w:firstLineChars="200" w:firstLine="640"/>
        <w:jc w:val="left"/>
        <w:rPr>
          <w:rFonts w:ascii="黑体" w:eastAsia="黑体" w:hAnsi="黑体" w:cs="黑体"/>
          <w:b/>
          <w:sz w:val="32"/>
          <w:szCs w:val="32"/>
        </w:rPr>
      </w:pPr>
      <w:r>
        <w:rPr>
          <w:rFonts w:ascii="黑体" w:eastAsia="黑体" w:hAnsi="黑体" w:cs="黑体" w:hint="eastAsia"/>
          <w:bCs/>
          <w:sz w:val="32"/>
          <w:szCs w:val="32"/>
        </w:rPr>
        <w:t>二、资金使用情况</w:t>
      </w:r>
    </w:p>
    <w:p w14:paraId="156AF0AD"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（一）资金使用。</w:t>
      </w:r>
    </w:p>
    <w:p w14:paraId="429FE41B" w14:textId="77777777" w:rsidR="000037E6" w:rsidRDefault="00DC0821">
      <w:pPr>
        <w:snapToGrid w:val="0"/>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全年共计划投入25万元，实际拨入25万元，用于学校维修改造的支出，计划实施的项目已经完成，资金支出依据合</w:t>
      </w:r>
      <w:proofErr w:type="gramStart"/>
      <w:r>
        <w:rPr>
          <w:rFonts w:ascii="仿宋_GB2312" w:eastAsia="仿宋_GB2312" w:hAnsi="仿宋" w:hint="eastAsia"/>
          <w:sz w:val="30"/>
          <w:szCs w:val="30"/>
        </w:rPr>
        <w:t>规</w:t>
      </w:r>
      <w:proofErr w:type="gramEnd"/>
      <w:r>
        <w:rPr>
          <w:rFonts w:ascii="仿宋_GB2312" w:eastAsia="仿宋_GB2312" w:hAnsi="仿宋" w:hint="eastAsia"/>
          <w:sz w:val="30"/>
          <w:szCs w:val="30"/>
        </w:rPr>
        <w:t>合法，资金支付与预算相符。</w:t>
      </w:r>
    </w:p>
    <w:p w14:paraId="0AFEAFB0"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（二）组织实施情况。</w:t>
      </w:r>
    </w:p>
    <w:p w14:paraId="67A6982D" w14:textId="77777777" w:rsidR="000037E6" w:rsidRDefault="00DC082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校舍维修项目的日常管理工作均按照我校相关管理制度执行，建立了工作有计划、实施有方案、日常有监督的管理机制，工作取得了较好的成效，效能得到了提高，获得了社会各界的好评，学校成立校舍维修项目领导小组，严格管理校舍维修项目的招投标，施工、验收和决算等工作。保障校舍维修项目如期完成。</w:t>
      </w:r>
    </w:p>
    <w:p w14:paraId="7D28DAC0" w14:textId="77777777" w:rsidR="000037E6" w:rsidRDefault="00DC0821">
      <w:pPr>
        <w:tabs>
          <w:tab w:val="left" w:pos="6148"/>
        </w:tabs>
        <w:spacing w:line="560" w:lineRule="exact"/>
        <w:ind w:firstLineChars="200" w:firstLine="640"/>
        <w:jc w:val="left"/>
        <w:rPr>
          <w:rFonts w:ascii="仿宋_GB2312" w:eastAsia="仿宋_GB2312" w:hAnsi="仿宋"/>
          <w:bCs/>
          <w:sz w:val="32"/>
          <w:szCs w:val="32"/>
        </w:rPr>
      </w:pPr>
      <w:r>
        <w:rPr>
          <w:rFonts w:ascii="黑体" w:eastAsia="黑体" w:hAnsi="黑体" w:cs="黑体" w:hint="eastAsia"/>
          <w:bCs/>
          <w:sz w:val="32"/>
          <w:szCs w:val="32"/>
        </w:rPr>
        <w:t>三、目标完成情况</w:t>
      </w:r>
      <w:r>
        <w:rPr>
          <w:rFonts w:ascii="仿宋_GB2312" w:eastAsia="仿宋_GB2312" w:hAnsi="仿宋" w:hint="eastAsia"/>
          <w:bCs/>
          <w:sz w:val="32"/>
          <w:szCs w:val="32"/>
        </w:rPr>
        <w:tab/>
      </w:r>
    </w:p>
    <w:p w14:paraId="235CE0E0" w14:textId="77777777" w:rsidR="000037E6" w:rsidRDefault="00DC082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lastRenderedPageBreak/>
        <w:t>（一）目标任务量完成情况。</w:t>
      </w:r>
    </w:p>
    <w:p w14:paraId="3D2BC538" w14:textId="77777777" w:rsidR="000037E6" w:rsidRDefault="00DC082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校舍维修项目完成目标任务，达到了相关要求，使办公、师生住宿环境得到了改善，教师安心工作，学生认真学习，进一步促进了义务教育均衡发展。</w:t>
      </w:r>
    </w:p>
    <w:p w14:paraId="5339D8FF" w14:textId="77777777" w:rsidR="000037E6" w:rsidRDefault="00DC082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（二）目标质量完成情况。</w:t>
      </w:r>
    </w:p>
    <w:p w14:paraId="6D469ECD" w14:textId="77777777" w:rsidR="000037E6" w:rsidRDefault="00DC082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按照年初目标任务，实际校舍维修项目完成较好，办公、师生住宿环境得到了改善，达到义务教育均衡发展的要求。</w:t>
      </w:r>
    </w:p>
    <w:p w14:paraId="49471B74" w14:textId="77777777" w:rsidR="000037E6" w:rsidRDefault="00DC0821">
      <w:pPr>
        <w:adjustRightInd w:val="0"/>
        <w:snapToGrid w:val="0"/>
        <w:spacing w:line="560" w:lineRule="exact"/>
        <w:ind w:firstLineChars="250" w:firstLine="750"/>
        <w:rPr>
          <w:rFonts w:ascii="仿宋_GB2312" w:eastAsia="仿宋_GB2312" w:hAnsi="仿宋"/>
          <w:sz w:val="30"/>
          <w:szCs w:val="30"/>
        </w:rPr>
      </w:pPr>
      <w:r>
        <w:rPr>
          <w:rFonts w:ascii="仿宋_GB2312" w:eastAsia="仿宋_GB2312" w:hAnsi="仿宋" w:hint="eastAsia"/>
          <w:sz w:val="30"/>
          <w:szCs w:val="30"/>
        </w:rPr>
        <w:t>（三）目标进度完成情况。</w:t>
      </w:r>
    </w:p>
    <w:p w14:paraId="47F50A15" w14:textId="77777777" w:rsidR="000037E6" w:rsidRDefault="00DC0821">
      <w:pPr>
        <w:adjustRightInd w:val="0"/>
        <w:snapToGrid w:val="0"/>
        <w:spacing w:line="560" w:lineRule="exact"/>
        <w:ind w:firstLineChars="250" w:firstLine="750"/>
        <w:rPr>
          <w:rFonts w:ascii="仿宋_GB2312" w:eastAsia="仿宋_GB2312" w:hAnsi="仿宋"/>
          <w:sz w:val="30"/>
          <w:szCs w:val="30"/>
        </w:rPr>
      </w:pPr>
      <w:r>
        <w:rPr>
          <w:rFonts w:ascii="仿宋_GB2312" w:eastAsia="仿宋_GB2312" w:hAnsi="仿宋" w:hint="eastAsia"/>
          <w:sz w:val="30"/>
          <w:szCs w:val="30"/>
        </w:rPr>
        <w:t>对照预定计划，全部完成了目标任务。</w:t>
      </w:r>
    </w:p>
    <w:p w14:paraId="1E909269" w14:textId="77777777" w:rsidR="000037E6" w:rsidRDefault="00DC0821">
      <w:pPr>
        <w:tabs>
          <w:tab w:val="left" w:pos="6148"/>
        </w:tabs>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四、项目效益情况</w:t>
      </w:r>
    </w:p>
    <w:p w14:paraId="2B4D8443" w14:textId="77777777" w:rsidR="000037E6" w:rsidRDefault="00DC0821">
      <w:pPr>
        <w:adjustRightInd w:val="0"/>
        <w:snapToGrid w:val="0"/>
        <w:spacing w:line="560" w:lineRule="exact"/>
        <w:ind w:firstLine="720"/>
        <w:rPr>
          <w:rFonts w:ascii="仿宋_GB2312" w:eastAsia="仿宋_GB2312" w:hAnsi="仿宋"/>
          <w:bCs/>
          <w:sz w:val="32"/>
          <w:szCs w:val="32"/>
        </w:rPr>
      </w:pPr>
      <w:r>
        <w:rPr>
          <w:rFonts w:ascii="仿宋_GB2312" w:eastAsia="仿宋_GB2312" w:hAnsi="仿宋" w:hint="eastAsia"/>
          <w:bCs/>
          <w:sz w:val="32"/>
          <w:szCs w:val="32"/>
        </w:rPr>
        <w:t>实施校舍维修项目，严格执行目标管理，校舍维修项目顺利完成。</w:t>
      </w:r>
      <w:r>
        <w:rPr>
          <w:rFonts w:ascii="仿宋_GB2312" w:eastAsia="仿宋_GB2312" w:hAnsi="仿宋" w:hint="eastAsia"/>
          <w:sz w:val="30"/>
          <w:szCs w:val="30"/>
        </w:rPr>
        <w:t>使办公、师生住宿环境得到了改善，教师安心工作，学生认真学习，</w:t>
      </w:r>
      <w:r>
        <w:rPr>
          <w:rFonts w:ascii="仿宋_GB2312" w:eastAsia="仿宋_GB2312" w:hAnsi="仿宋" w:hint="eastAsia"/>
          <w:bCs/>
          <w:sz w:val="32"/>
          <w:szCs w:val="32"/>
        </w:rPr>
        <w:t>充分调动了教师工作积极性，教育工作教学得到有序开展，产生较好的社会效益，受到家长和社会的一致好评。</w:t>
      </w:r>
    </w:p>
    <w:p w14:paraId="57D7C811" w14:textId="77777777" w:rsidR="000037E6" w:rsidRDefault="00DC0821">
      <w:pPr>
        <w:tabs>
          <w:tab w:val="left" w:pos="6148"/>
        </w:tabs>
        <w:spacing w:line="560" w:lineRule="exact"/>
        <w:ind w:firstLineChars="200" w:firstLine="640"/>
        <w:jc w:val="left"/>
        <w:rPr>
          <w:rFonts w:ascii="黑体" w:eastAsia="黑体" w:hAnsi="黑体" w:cs="黑体"/>
          <w:b/>
          <w:sz w:val="32"/>
          <w:szCs w:val="32"/>
        </w:rPr>
      </w:pPr>
      <w:r>
        <w:rPr>
          <w:rFonts w:ascii="黑体" w:eastAsia="黑体" w:hAnsi="黑体" w:cs="黑体" w:hint="eastAsia"/>
          <w:bCs/>
          <w:sz w:val="32"/>
          <w:szCs w:val="32"/>
        </w:rPr>
        <w:t>五、问题及建议</w:t>
      </w:r>
    </w:p>
    <w:p w14:paraId="0C232A31" w14:textId="77777777" w:rsidR="000037E6" w:rsidRDefault="00DC0821">
      <w:pPr>
        <w:tabs>
          <w:tab w:val="left" w:pos="6148"/>
        </w:tabs>
        <w:spacing w:line="560" w:lineRule="exact"/>
        <w:ind w:firstLineChars="200" w:firstLine="640"/>
        <w:jc w:val="left"/>
        <w:rPr>
          <w:rStyle w:val="1Char"/>
          <w:rFonts w:ascii="黑体" w:eastAsia="黑体" w:hAnsi="黑体"/>
          <w:b w:val="0"/>
        </w:rPr>
      </w:pPr>
      <w:r>
        <w:rPr>
          <w:rFonts w:ascii="仿宋_GB2312" w:eastAsia="仿宋_GB2312" w:hAnsi="仿宋" w:hint="eastAsia"/>
          <w:bCs/>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3C165080" w14:textId="77777777" w:rsidR="000037E6" w:rsidRDefault="000037E6">
      <w:pPr>
        <w:rPr>
          <w:rFonts w:ascii="宋体" w:hAnsi="宋体" w:cs="宋体"/>
          <w:b/>
          <w:color w:val="000000"/>
          <w:kern w:val="0"/>
          <w:sz w:val="44"/>
          <w:szCs w:val="44"/>
        </w:rPr>
      </w:pPr>
    </w:p>
    <w:p w14:paraId="3F1B08E7" w14:textId="77777777" w:rsidR="000037E6" w:rsidRDefault="000037E6">
      <w:pPr>
        <w:spacing w:line="600" w:lineRule="exact"/>
        <w:jc w:val="center"/>
        <w:rPr>
          <w:rFonts w:ascii="方正小标宋简体" w:eastAsia="方正小标宋简体" w:hAnsi="宋体"/>
          <w:kern w:val="0"/>
          <w:sz w:val="44"/>
          <w:szCs w:val="44"/>
          <w:lang w:val="zh-CN"/>
        </w:rPr>
      </w:pPr>
    </w:p>
    <w:p w14:paraId="0B316DEC"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通江县麻石</w:t>
      </w:r>
      <w:r>
        <w:rPr>
          <w:rFonts w:ascii="方正小标宋简体" w:eastAsia="方正小标宋简体" w:hAnsi="宋体" w:hint="eastAsia"/>
          <w:kern w:val="0"/>
          <w:sz w:val="44"/>
          <w:szCs w:val="44"/>
        </w:rPr>
        <w:t>初级</w:t>
      </w:r>
      <w:r>
        <w:rPr>
          <w:rFonts w:ascii="方正小标宋简体" w:eastAsia="方正小标宋简体" w:hAnsi="宋体" w:hint="eastAsia"/>
          <w:kern w:val="0"/>
          <w:sz w:val="44"/>
          <w:szCs w:val="44"/>
          <w:lang w:val="zh-CN"/>
        </w:rPr>
        <w:t>中学</w:t>
      </w:r>
    </w:p>
    <w:p w14:paraId="0252AEB6"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w:t>
      </w:r>
      <w:r>
        <w:rPr>
          <w:rFonts w:ascii="方正小标宋简体" w:eastAsia="方正小标宋简体" w:hAnsi="宋体" w:hint="eastAsia"/>
          <w:kern w:val="0"/>
          <w:sz w:val="44"/>
          <w:szCs w:val="44"/>
        </w:rPr>
        <w:t>学生资助</w:t>
      </w:r>
      <w:r>
        <w:rPr>
          <w:rFonts w:ascii="方正小标宋简体" w:eastAsia="方正小标宋简体" w:hAnsi="宋体" w:hint="eastAsia"/>
          <w:kern w:val="0"/>
          <w:sz w:val="44"/>
          <w:szCs w:val="44"/>
          <w:lang w:val="zh-CN"/>
        </w:rPr>
        <w:t>绩效评价</w:t>
      </w:r>
    </w:p>
    <w:p w14:paraId="39052388" w14:textId="77777777" w:rsidR="000037E6" w:rsidRDefault="00DC082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lastRenderedPageBreak/>
        <w:t>报告</w:t>
      </w:r>
    </w:p>
    <w:p w14:paraId="1530E0B8" w14:textId="77777777" w:rsidR="000037E6" w:rsidRDefault="000037E6">
      <w:pPr>
        <w:pStyle w:val="a6"/>
        <w:spacing w:line="240" w:lineRule="auto"/>
        <w:rPr>
          <w:rFonts w:ascii="宋体" w:hAnsi="宋体" w:cs="仿宋_GB2312"/>
          <w:color w:val="auto"/>
          <w:kern w:val="2"/>
          <w:sz w:val="32"/>
          <w:szCs w:val="32"/>
        </w:rPr>
      </w:pPr>
    </w:p>
    <w:p w14:paraId="0F29A1D4" w14:textId="31BB186C"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427FE1" w:rsidRPr="00427FE1">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427FE1" w:rsidRPr="00427FE1">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w:t>
      </w:r>
      <w:proofErr w:type="gramStart"/>
      <w:r>
        <w:rPr>
          <w:rFonts w:ascii="仿宋_GB2312" w:eastAsia="仿宋_GB2312" w:hAnsi="仿宋_GB2312" w:cs="仿宋_GB2312" w:hint="eastAsia"/>
          <w:color w:val="auto"/>
          <w:kern w:val="2"/>
          <w:sz w:val="32"/>
          <w:szCs w:val="32"/>
        </w:rPr>
        <w:t>通财绩</w:t>
      </w:r>
      <w:r w:rsidRPr="00A651DB">
        <w:rPr>
          <w:rFonts w:ascii="仿宋_GB2312" w:eastAsia="仿宋_GB2312" w:hint="eastAsia"/>
          <w:sz w:val="32"/>
          <w:szCs w:val="32"/>
        </w:rPr>
        <w:t>〔2022〕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r w:rsidR="00427FE1" w:rsidRPr="00427FE1">
        <w:rPr>
          <w:rFonts w:ascii="仿宋_GB2312" w:eastAsia="仿宋_GB2312" w:hAnsi="仿宋_GB2312" w:cs="仿宋_GB2312" w:hint="eastAsia"/>
          <w:color w:val="auto"/>
          <w:kern w:val="2"/>
          <w:sz w:val="32"/>
          <w:szCs w:val="32"/>
          <w:u w:color="46CD7E"/>
        </w:rPr>
        <w:t>。</w:t>
      </w:r>
    </w:p>
    <w:p w14:paraId="4B31F138" w14:textId="77777777" w:rsidR="000037E6" w:rsidRDefault="00DC0821">
      <w:pPr>
        <w:pStyle w:val="a6"/>
        <w:spacing w:line="240" w:lineRule="auto"/>
        <w:ind w:firstLineChars="200" w:firstLine="640"/>
        <w:rPr>
          <w:rFonts w:ascii="黑体" w:eastAsia="黑体" w:hAnsi="黑体" w:cs="黑体"/>
          <w:color w:val="auto"/>
          <w:kern w:val="2"/>
          <w:sz w:val="32"/>
          <w:szCs w:val="32"/>
        </w:rPr>
      </w:pPr>
      <w:r>
        <w:rPr>
          <w:rFonts w:ascii="黑体" w:eastAsia="黑体" w:hAnsi="黑体" w:cs="黑体" w:hint="eastAsia"/>
          <w:color w:val="auto"/>
          <w:kern w:val="2"/>
          <w:sz w:val="32"/>
          <w:szCs w:val="32"/>
        </w:rPr>
        <w:t>一、基本情况</w:t>
      </w:r>
    </w:p>
    <w:p w14:paraId="55FFDBD1"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通江县麻石初级中学属财政拨款事业单位，编制数59人，在岗教职工63人，现有学生230人。2021年家庭经济困难学生生活补助项目支出16万元，我校专项工作均已于2021年完成，完成了绩效目标。</w:t>
      </w:r>
    </w:p>
    <w:p w14:paraId="53A0BF09" w14:textId="77777777" w:rsidR="000037E6" w:rsidRDefault="00DC0821">
      <w:pPr>
        <w:pStyle w:val="a6"/>
        <w:spacing w:line="240" w:lineRule="auto"/>
        <w:ind w:firstLineChars="200" w:firstLine="640"/>
        <w:rPr>
          <w:rFonts w:ascii="黑体" w:eastAsia="黑体" w:hAnsi="黑体" w:cs="黑体"/>
          <w:color w:val="auto"/>
          <w:kern w:val="2"/>
          <w:sz w:val="32"/>
          <w:szCs w:val="32"/>
        </w:rPr>
      </w:pPr>
      <w:r>
        <w:rPr>
          <w:rFonts w:ascii="黑体" w:eastAsia="黑体" w:hAnsi="黑体" w:cs="黑体" w:hint="eastAsia"/>
          <w:color w:val="auto"/>
          <w:kern w:val="2"/>
          <w:sz w:val="32"/>
          <w:szCs w:val="32"/>
        </w:rPr>
        <w:t>二、资金使用情况</w:t>
      </w:r>
    </w:p>
    <w:p w14:paraId="58CD9B81"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（一）资金使用。</w:t>
      </w:r>
    </w:p>
    <w:p w14:paraId="62D37888" w14:textId="1D19D435" w:rsidR="000037E6" w:rsidRDefault="00427FE1">
      <w:pPr>
        <w:pStyle w:val="a6"/>
        <w:spacing w:line="240" w:lineRule="auto"/>
        <w:ind w:firstLineChars="200" w:firstLine="640"/>
        <w:rPr>
          <w:rFonts w:ascii="仿宋_GB2312" w:eastAsia="仿宋_GB2312" w:hAnsi="仿宋_GB2312" w:cs="仿宋_GB2312"/>
          <w:color w:val="auto"/>
          <w:kern w:val="2"/>
          <w:sz w:val="32"/>
          <w:szCs w:val="32"/>
        </w:rPr>
      </w:pPr>
      <w:r w:rsidRPr="00427FE1">
        <w:rPr>
          <w:rFonts w:ascii="仿宋_GB2312" w:eastAsia="仿宋_GB2312" w:hAnsi="仿宋_GB2312" w:cs="仿宋_GB2312" w:hint="eastAsia"/>
          <w:color w:val="auto"/>
          <w:kern w:val="2"/>
          <w:sz w:val="32"/>
          <w:szCs w:val="32"/>
          <w:u w:color="46CD7E"/>
        </w:rPr>
        <w:t>截至</w:t>
      </w:r>
      <w:r w:rsidR="00DC0821">
        <w:rPr>
          <w:rFonts w:ascii="仿宋_GB2312" w:eastAsia="仿宋_GB2312" w:hAnsi="仿宋_GB2312" w:cs="仿宋_GB2312" w:hint="eastAsia"/>
          <w:color w:val="auto"/>
          <w:kern w:val="2"/>
          <w:sz w:val="32"/>
          <w:szCs w:val="32"/>
        </w:rPr>
        <w:t>评价时资金的实际支出为16万元，全部用于家庭经济困难学生生活补助，支出依据合</w:t>
      </w:r>
      <w:proofErr w:type="gramStart"/>
      <w:r w:rsidR="00DC0821">
        <w:rPr>
          <w:rFonts w:ascii="仿宋_GB2312" w:eastAsia="仿宋_GB2312" w:hAnsi="仿宋_GB2312" w:cs="仿宋_GB2312" w:hint="eastAsia"/>
          <w:color w:val="auto"/>
          <w:kern w:val="2"/>
          <w:sz w:val="32"/>
          <w:szCs w:val="32"/>
        </w:rPr>
        <w:t>规</w:t>
      </w:r>
      <w:proofErr w:type="gramEnd"/>
      <w:r w:rsidR="00DC0821">
        <w:rPr>
          <w:rFonts w:ascii="仿宋_GB2312" w:eastAsia="仿宋_GB2312" w:hAnsi="仿宋_GB2312" w:cs="仿宋_GB2312" w:hint="eastAsia"/>
          <w:color w:val="auto"/>
          <w:kern w:val="2"/>
          <w:sz w:val="32"/>
          <w:szCs w:val="32"/>
        </w:rPr>
        <w:t>合法，资金支付与预算相符。</w:t>
      </w:r>
    </w:p>
    <w:p w14:paraId="65C3DCFC"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（二）组织实施情况。</w:t>
      </w:r>
    </w:p>
    <w:p w14:paraId="260198C0"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家庭经济困难学生生活补助资金的日常管理工作均按照我校相关管理制度执行，建立了工作有计划、实施有方案、日常有监督的管理机制，工作取得了较好的成效，效能得到了提高，帮助了困难学生家庭。</w:t>
      </w:r>
    </w:p>
    <w:p w14:paraId="264DB220"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黑体" w:eastAsia="黑体" w:hAnsi="黑体" w:cs="黑体" w:hint="eastAsia"/>
          <w:color w:val="auto"/>
          <w:kern w:val="2"/>
          <w:sz w:val="32"/>
          <w:szCs w:val="32"/>
        </w:rPr>
        <w:lastRenderedPageBreak/>
        <w:t>三、目标完成情况</w:t>
      </w:r>
      <w:r>
        <w:rPr>
          <w:rFonts w:ascii="仿宋_GB2312" w:eastAsia="仿宋_GB2312" w:hAnsi="仿宋_GB2312" w:cs="仿宋_GB2312" w:hint="eastAsia"/>
          <w:color w:val="auto"/>
          <w:kern w:val="2"/>
          <w:sz w:val="32"/>
          <w:szCs w:val="32"/>
        </w:rPr>
        <w:tab/>
      </w:r>
    </w:p>
    <w:p w14:paraId="0DB74E32"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（一）目标任务量完成情况。</w:t>
      </w:r>
    </w:p>
    <w:p w14:paraId="4C3F7C1A"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家庭经济困难学生生活补助资金完成了年初目标任务，达到了相关要求，学校工作取得了较好成效。</w:t>
      </w:r>
    </w:p>
    <w:p w14:paraId="3A88C42B"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（二）目标质量完成情况。</w:t>
      </w:r>
    </w:p>
    <w:p w14:paraId="2BDA6D7B"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按照年初目标任务，实际完成较好。</w:t>
      </w:r>
    </w:p>
    <w:p w14:paraId="75A6C293"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（三）目标进度完成情况。</w:t>
      </w:r>
    </w:p>
    <w:p w14:paraId="198378C4"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对照预定计划，家庭经济困难学生生活补助项目完成了目标任务。</w:t>
      </w:r>
    </w:p>
    <w:p w14:paraId="63BCB850" w14:textId="77777777"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黑体" w:eastAsia="黑体" w:hAnsi="黑体" w:cs="黑体" w:hint="eastAsia"/>
          <w:color w:val="auto"/>
          <w:kern w:val="2"/>
          <w:sz w:val="32"/>
          <w:szCs w:val="32"/>
        </w:rPr>
        <w:t>四、项目效益情况</w:t>
      </w:r>
    </w:p>
    <w:p w14:paraId="59F7CF58" w14:textId="1A7DEC14" w:rsidR="000037E6" w:rsidRDefault="00DC0821">
      <w:pPr>
        <w:pStyle w:val="a6"/>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实施了目标绩效考核，学校各方面工作都</w:t>
      </w:r>
      <w:r w:rsidR="00427FE1" w:rsidRPr="00427FE1">
        <w:rPr>
          <w:rFonts w:ascii="仿宋_GB2312" w:eastAsia="仿宋_GB2312" w:hAnsi="仿宋_GB2312" w:cs="仿宋_GB2312" w:hint="eastAsia"/>
          <w:color w:val="auto"/>
          <w:kern w:val="2"/>
          <w:sz w:val="32"/>
          <w:szCs w:val="32"/>
          <w:u w:color="46CD7E"/>
        </w:rPr>
        <w:t>有序完成</w:t>
      </w:r>
      <w:r>
        <w:rPr>
          <w:rFonts w:ascii="仿宋_GB2312" w:eastAsia="仿宋_GB2312" w:hAnsi="仿宋_GB2312" w:cs="仿宋_GB2312" w:hint="eastAsia"/>
          <w:color w:val="auto"/>
          <w:kern w:val="2"/>
          <w:sz w:val="32"/>
          <w:szCs w:val="32"/>
        </w:rPr>
        <w:t>，高质量完成，产生较好的社会效益，严格执行目标管理，充分保障学校正常教学。</w:t>
      </w:r>
    </w:p>
    <w:p w14:paraId="12DA4D98" w14:textId="77777777" w:rsidR="000037E6" w:rsidRDefault="00DC0821">
      <w:pPr>
        <w:pStyle w:val="a6"/>
        <w:spacing w:line="240" w:lineRule="auto"/>
        <w:ind w:firstLineChars="200" w:firstLine="640"/>
        <w:rPr>
          <w:rFonts w:ascii="黑体" w:eastAsia="黑体" w:hAnsi="黑体" w:cs="黑体"/>
          <w:color w:val="auto"/>
          <w:kern w:val="2"/>
          <w:sz w:val="32"/>
          <w:szCs w:val="32"/>
        </w:rPr>
      </w:pPr>
      <w:r>
        <w:rPr>
          <w:rFonts w:ascii="黑体" w:eastAsia="黑体" w:hAnsi="黑体" w:cs="黑体" w:hint="eastAsia"/>
          <w:color w:val="auto"/>
          <w:kern w:val="2"/>
          <w:sz w:val="32"/>
          <w:szCs w:val="32"/>
        </w:rPr>
        <w:t>五、问题及建议</w:t>
      </w:r>
    </w:p>
    <w:p w14:paraId="5BDF85E7" w14:textId="77777777" w:rsidR="000037E6" w:rsidRDefault="00DC0821">
      <w:pPr>
        <w:pStyle w:val="a6"/>
        <w:spacing w:line="240" w:lineRule="auto"/>
        <w:ind w:firstLineChars="200" w:firstLine="640"/>
        <w:rPr>
          <w:rFonts w:ascii="黑体" w:eastAsia="黑体" w:hAnsi="黑体"/>
          <w:sz w:val="44"/>
          <w:szCs w:val="44"/>
        </w:rPr>
      </w:pPr>
      <w:r>
        <w:rPr>
          <w:rFonts w:ascii="仿宋_GB2312" w:eastAsia="仿宋_GB2312" w:hAnsi="仿宋_GB2312" w:cs="仿宋_GB2312" w:hint="eastAsia"/>
          <w:color w:val="auto"/>
          <w:kern w:val="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bookmarkStart w:id="82" w:name="_Toc15396618"/>
    </w:p>
    <w:p w14:paraId="2920C5E9" w14:textId="77777777" w:rsidR="000037E6" w:rsidRDefault="000037E6">
      <w:pPr>
        <w:spacing w:line="600" w:lineRule="exact"/>
        <w:jc w:val="center"/>
        <w:rPr>
          <w:rFonts w:ascii="黑体" w:eastAsia="黑体" w:hAnsi="黑体"/>
          <w:color w:val="000000"/>
          <w:sz w:val="44"/>
          <w:szCs w:val="44"/>
        </w:rPr>
      </w:pPr>
    </w:p>
    <w:p w14:paraId="69555110" w14:textId="77777777" w:rsidR="000037E6" w:rsidRDefault="000037E6">
      <w:pPr>
        <w:spacing w:line="600" w:lineRule="exact"/>
        <w:jc w:val="center"/>
        <w:outlineLvl w:val="0"/>
        <w:rPr>
          <w:rFonts w:ascii="黑体" w:eastAsia="黑体" w:hAnsi="黑体"/>
          <w:color w:val="000000"/>
          <w:sz w:val="44"/>
          <w:szCs w:val="44"/>
        </w:rPr>
      </w:pPr>
      <w:bookmarkStart w:id="83" w:name="_Toc10236"/>
    </w:p>
    <w:p w14:paraId="5905A245" w14:textId="77777777" w:rsidR="00427FE1" w:rsidRDefault="00427FE1">
      <w:pPr>
        <w:spacing w:line="600" w:lineRule="exact"/>
        <w:jc w:val="center"/>
        <w:outlineLvl w:val="0"/>
        <w:rPr>
          <w:rFonts w:ascii="黑体" w:eastAsia="黑体" w:hAnsi="黑体"/>
          <w:color w:val="000000"/>
          <w:sz w:val="44"/>
          <w:szCs w:val="44"/>
        </w:rPr>
      </w:pPr>
    </w:p>
    <w:p w14:paraId="53209128" w14:textId="77777777" w:rsidR="00427FE1" w:rsidRDefault="00427FE1">
      <w:pPr>
        <w:spacing w:line="600" w:lineRule="exact"/>
        <w:jc w:val="center"/>
        <w:outlineLvl w:val="0"/>
        <w:rPr>
          <w:rFonts w:ascii="黑体" w:eastAsia="黑体" w:hAnsi="黑体"/>
          <w:color w:val="000000"/>
          <w:sz w:val="44"/>
          <w:szCs w:val="44"/>
        </w:rPr>
      </w:pPr>
    </w:p>
    <w:p w14:paraId="0913AF5A" w14:textId="236D7C3B" w:rsidR="000037E6" w:rsidRDefault="00DC0821">
      <w:pPr>
        <w:spacing w:line="600" w:lineRule="exact"/>
        <w:jc w:val="center"/>
        <w:outlineLvl w:val="0"/>
        <w:rPr>
          <w:rFonts w:ascii="仿宋" w:eastAsia="仿宋" w:hAnsi="仿宋"/>
          <w:b/>
          <w:color w:val="000000"/>
          <w:sz w:val="44"/>
          <w:szCs w:val="44"/>
        </w:rPr>
      </w:pPr>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sidR="00427FE1">
        <w:rPr>
          <w:rStyle w:val="1Char"/>
          <w:rFonts w:ascii="黑体" w:eastAsia="黑体" w:hAnsi="黑体" w:hint="eastAsia"/>
          <w:b w:val="0"/>
        </w:rPr>
        <w:t xml:space="preserve"> </w:t>
      </w:r>
      <w:r>
        <w:rPr>
          <w:rStyle w:val="1Char"/>
          <w:rFonts w:ascii="黑体" w:eastAsia="黑体" w:hAnsi="黑体" w:hint="eastAsia"/>
          <w:b w:val="0"/>
        </w:rPr>
        <w:t>附表</w:t>
      </w:r>
      <w:bookmarkEnd w:id="79"/>
      <w:bookmarkEnd w:id="82"/>
      <w:bookmarkEnd w:id="83"/>
    </w:p>
    <w:p w14:paraId="533ACFAF" w14:textId="77777777" w:rsidR="000037E6" w:rsidRDefault="000037E6">
      <w:pPr>
        <w:pStyle w:val="21"/>
        <w:spacing w:before="0" w:after="0" w:line="640" w:lineRule="exact"/>
        <w:rPr>
          <w:rFonts w:ascii="仿宋" w:eastAsia="仿宋" w:hAnsi="仿宋"/>
          <w:b w:val="0"/>
          <w:color w:val="000000"/>
        </w:rPr>
      </w:pPr>
      <w:bookmarkStart w:id="84" w:name="_Toc15396619"/>
      <w:bookmarkStart w:id="85" w:name="_Toc19700"/>
    </w:p>
    <w:p w14:paraId="123E4B10" w14:textId="77777777" w:rsidR="000037E6" w:rsidRDefault="00DC0821">
      <w:pPr>
        <w:pStyle w:val="21"/>
        <w:spacing w:before="0" w:after="0" w:line="640" w:lineRule="exact"/>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84"/>
      <w:bookmarkEnd w:id="85"/>
    </w:p>
    <w:p w14:paraId="7AD25A28" w14:textId="77777777" w:rsidR="000037E6" w:rsidRDefault="00DC0821">
      <w:pPr>
        <w:pStyle w:val="21"/>
        <w:spacing w:before="0" w:after="0" w:line="640" w:lineRule="exact"/>
        <w:rPr>
          <w:rFonts w:ascii="仿宋" w:eastAsia="仿宋" w:hAnsi="仿宋"/>
          <w:color w:val="000000"/>
        </w:rPr>
      </w:pPr>
      <w:bookmarkStart w:id="86" w:name="_Toc15396620"/>
      <w:bookmarkStart w:id="87" w:name="_Toc2311"/>
      <w:r>
        <w:rPr>
          <w:rFonts w:ascii="仿宋" w:eastAsia="仿宋" w:hAnsi="仿宋" w:hint="eastAsia"/>
          <w:b w:val="0"/>
          <w:color w:val="000000"/>
        </w:rPr>
        <w:t>二、收</w:t>
      </w:r>
      <w:r>
        <w:rPr>
          <w:rStyle w:val="2Char"/>
          <w:rFonts w:ascii="仿宋" w:eastAsia="仿宋" w:hAnsi="仿宋" w:hint="eastAsia"/>
        </w:rPr>
        <w:t>入决算表</w:t>
      </w:r>
      <w:bookmarkEnd w:id="86"/>
      <w:bookmarkEnd w:id="87"/>
    </w:p>
    <w:p w14:paraId="72D9BD52" w14:textId="77777777" w:rsidR="000037E6" w:rsidRDefault="00DC0821">
      <w:pPr>
        <w:pStyle w:val="21"/>
        <w:spacing w:before="0" w:after="0" w:line="640" w:lineRule="exact"/>
        <w:rPr>
          <w:rFonts w:ascii="仿宋" w:eastAsia="仿宋" w:hAnsi="仿宋"/>
          <w:color w:val="000000"/>
        </w:rPr>
      </w:pPr>
      <w:bookmarkStart w:id="88" w:name="_Toc15396621"/>
      <w:bookmarkStart w:id="89" w:name="_Toc32718"/>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88"/>
      <w:bookmarkEnd w:id="89"/>
    </w:p>
    <w:p w14:paraId="2640D852" w14:textId="77777777" w:rsidR="000037E6" w:rsidRDefault="00DC0821">
      <w:pPr>
        <w:pStyle w:val="21"/>
        <w:spacing w:before="0" w:after="0" w:line="640" w:lineRule="exact"/>
        <w:rPr>
          <w:rFonts w:ascii="仿宋" w:eastAsia="仿宋" w:hAnsi="仿宋"/>
          <w:b w:val="0"/>
          <w:color w:val="000000"/>
        </w:rPr>
      </w:pPr>
      <w:bookmarkStart w:id="90" w:name="_Toc15396622"/>
      <w:bookmarkStart w:id="91" w:name="_Toc22180"/>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0"/>
      <w:bookmarkEnd w:id="91"/>
    </w:p>
    <w:p w14:paraId="20B77A10" w14:textId="77777777" w:rsidR="000037E6" w:rsidRDefault="00DC0821">
      <w:pPr>
        <w:pStyle w:val="21"/>
        <w:spacing w:before="0" w:after="0" w:line="640" w:lineRule="exact"/>
        <w:rPr>
          <w:rStyle w:val="2Char"/>
          <w:rFonts w:ascii="仿宋" w:eastAsia="仿宋" w:hAnsi="仿宋"/>
        </w:rPr>
      </w:pPr>
      <w:bookmarkStart w:id="92" w:name="_Toc15396623"/>
      <w:bookmarkStart w:id="93" w:name="_Toc11277"/>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94" w:name="_Toc15396624"/>
      <w:bookmarkEnd w:id="92"/>
      <w:bookmarkEnd w:id="93"/>
    </w:p>
    <w:p w14:paraId="39D27B19" w14:textId="77777777" w:rsidR="000037E6" w:rsidRPr="00427FE1" w:rsidRDefault="00DC0821">
      <w:pPr>
        <w:pStyle w:val="21"/>
        <w:spacing w:before="0" w:after="0" w:line="640" w:lineRule="exact"/>
        <w:rPr>
          <w:rFonts w:ascii="仿宋" w:eastAsia="仿宋" w:hAnsi="仿宋"/>
          <w:b w:val="0"/>
          <w:bCs w:val="0"/>
          <w:color w:val="000000"/>
        </w:rPr>
      </w:pPr>
      <w:bookmarkStart w:id="95" w:name="_Toc15296"/>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w:t>
      </w:r>
      <w:r w:rsidRPr="00427FE1">
        <w:rPr>
          <w:rFonts w:ascii="仿宋" w:eastAsia="仿宋" w:hAnsi="仿宋" w:hint="eastAsia"/>
          <w:b w:val="0"/>
          <w:bCs w:val="0"/>
        </w:rPr>
        <w:t>财政拨款支出决算表</w:t>
      </w:r>
      <w:bookmarkEnd w:id="94"/>
      <w:bookmarkEnd w:id="95"/>
    </w:p>
    <w:p w14:paraId="5AC94C44" w14:textId="77777777" w:rsidR="000037E6" w:rsidRPr="00427FE1" w:rsidRDefault="00DC0821">
      <w:pPr>
        <w:pStyle w:val="21"/>
        <w:spacing w:before="0" w:after="0" w:line="640" w:lineRule="exact"/>
        <w:rPr>
          <w:rFonts w:ascii="仿宋" w:eastAsia="仿宋" w:hAnsi="仿宋"/>
          <w:b w:val="0"/>
          <w:bCs w:val="0"/>
          <w:color w:val="000000"/>
        </w:rPr>
      </w:pPr>
      <w:bookmarkStart w:id="96" w:name="_Toc15396625"/>
      <w:bookmarkStart w:id="97" w:name="_Toc17361"/>
      <w:r w:rsidRPr="00427FE1">
        <w:rPr>
          <w:rStyle w:val="2Char"/>
          <w:rFonts w:ascii="仿宋" w:eastAsia="仿宋" w:hAnsi="仿宋" w:hint="eastAsia"/>
        </w:rPr>
        <w:t>七、</w:t>
      </w:r>
      <w:r w:rsidRPr="00427FE1">
        <w:rPr>
          <w:rFonts w:ascii="仿宋" w:eastAsia="仿宋" w:hAnsi="仿宋" w:hint="eastAsia"/>
          <w:b w:val="0"/>
          <w:bCs w:val="0"/>
          <w:color w:val="000000"/>
        </w:rPr>
        <w:t>一</w:t>
      </w:r>
      <w:r w:rsidRPr="00427FE1">
        <w:rPr>
          <w:rStyle w:val="2Char"/>
          <w:rFonts w:ascii="仿宋" w:eastAsia="仿宋" w:hAnsi="仿宋" w:hint="eastAsia"/>
        </w:rPr>
        <w:t>般公共预算</w:t>
      </w:r>
      <w:r w:rsidRPr="00427FE1">
        <w:rPr>
          <w:rFonts w:ascii="仿宋" w:eastAsia="仿宋" w:hAnsi="仿宋" w:hint="eastAsia"/>
          <w:b w:val="0"/>
          <w:bCs w:val="0"/>
        </w:rPr>
        <w:t>财政拨款支出决算明细表</w:t>
      </w:r>
      <w:bookmarkEnd w:id="96"/>
      <w:bookmarkEnd w:id="97"/>
    </w:p>
    <w:p w14:paraId="777FB2E7" w14:textId="77777777" w:rsidR="000037E6" w:rsidRPr="00427FE1" w:rsidRDefault="00DC0821">
      <w:pPr>
        <w:pStyle w:val="21"/>
        <w:spacing w:before="0" w:after="0" w:line="640" w:lineRule="exact"/>
        <w:rPr>
          <w:rFonts w:ascii="仿宋" w:eastAsia="仿宋" w:hAnsi="仿宋"/>
          <w:b w:val="0"/>
          <w:bCs w:val="0"/>
          <w:color w:val="000000"/>
        </w:rPr>
      </w:pPr>
      <w:bookmarkStart w:id="98" w:name="_Toc15396626"/>
      <w:bookmarkStart w:id="99" w:name="_Toc4435"/>
      <w:r w:rsidRPr="00427FE1">
        <w:rPr>
          <w:rStyle w:val="2Char"/>
          <w:rFonts w:ascii="仿宋" w:eastAsia="仿宋" w:hAnsi="仿宋" w:hint="eastAsia"/>
        </w:rPr>
        <w:t>八、</w:t>
      </w:r>
      <w:r w:rsidRPr="00427FE1">
        <w:rPr>
          <w:rFonts w:ascii="仿宋" w:eastAsia="仿宋" w:hAnsi="仿宋" w:hint="eastAsia"/>
          <w:b w:val="0"/>
          <w:bCs w:val="0"/>
          <w:color w:val="000000"/>
        </w:rPr>
        <w:t>一</w:t>
      </w:r>
      <w:r w:rsidRPr="00427FE1">
        <w:rPr>
          <w:rStyle w:val="2Char"/>
          <w:rFonts w:ascii="仿宋" w:eastAsia="仿宋" w:hAnsi="仿宋" w:hint="eastAsia"/>
        </w:rPr>
        <w:t>般公共预算</w:t>
      </w:r>
      <w:r w:rsidRPr="00427FE1">
        <w:rPr>
          <w:rFonts w:ascii="仿宋" w:eastAsia="仿宋" w:hAnsi="仿宋" w:hint="eastAsia"/>
          <w:b w:val="0"/>
          <w:bCs w:val="0"/>
        </w:rPr>
        <w:t>财政拨款基本支出决算表</w:t>
      </w:r>
      <w:bookmarkEnd w:id="98"/>
      <w:bookmarkEnd w:id="99"/>
    </w:p>
    <w:p w14:paraId="78FF3ED3" w14:textId="77777777" w:rsidR="000037E6" w:rsidRPr="00427FE1" w:rsidRDefault="00DC0821">
      <w:pPr>
        <w:pStyle w:val="21"/>
        <w:spacing w:before="0" w:after="0" w:line="640" w:lineRule="exact"/>
        <w:rPr>
          <w:rFonts w:ascii="仿宋" w:eastAsia="仿宋" w:hAnsi="仿宋"/>
          <w:b w:val="0"/>
          <w:bCs w:val="0"/>
          <w:color w:val="000000"/>
        </w:rPr>
      </w:pPr>
      <w:bookmarkStart w:id="100" w:name="_Toc15396627"/>
      <w:bookmarkStart w:id="101" w:name="_Toc5661"/>
      <w:r w:rsidRPr="00427FE1">
        <w:rPr>
          <w:rStyle w:val="2Char"/>
          <w:rFonts w:ascii="仿宋" w:eastAsia="仿宋" w:hAnsi="仿宋" w:hint="eastAsia"/>
        </w:rPr>
        <w:t>九、</w:t>
      </w:r>
      <w:r w:rsidRPr="00427FE1">
        <w:rPr>
          <w:rFonts w:ascii="仿宋" w:eastAsia="仿宋" w:hAnsi="仿宋" w:hint="eastAsia"/>
          <w:b w:val="0"/>
          <w:bCs w:val="0"/>
          <w:color w:val="000000"/>
        </w:rPr>
        <w:t>一</w:t>
      </w:r>
      <w:r w:rsidRPr="00427FE1">
        <w:rPr>
          <w:rStyle w:val="2Char"/>
          <w:rFonts w:ascii="仿宋" w:eastAsia="仿宋" w:hAnsi="仿宋" w:hint="eastAsia"/>
        </w:rPr>
        <w:t>般公共预算</w:t>
      </w:r>
      <w:r w:rsidRPr="00427FE1">
        <w:rPr>
          <w:rFonts w:ascii="仿宋" w:eastAsia="仿宋" w:hAnsi="仿宋" w:hint="eastAsia"/>
          <w:b w:val="0"/>
          <w:bCs w:val="0"/>
        </w:rPr>
        <w:t>财政拨款项目支出决算表</w:t>
      </w:r>
      <w:bookmarkEnd w:id="100"/>
      <w:bookmarkEnd w:id="101"/>
    </w:p>
    <w:p w14:paraId="731A2F0B" w14:textId="77777777" w:rsidR="000037E6" w:rsidRPr="00427FE1" w:rsidRDefault="00DC0821">
      <w:pPr>
        <w:pStyle w:val="21"/>
        <w:spacing w:before="0" w:after="0" w:line="640" w:lineRule="exact"/>
        <w:rPr>
          <w:rFonts w:ascii="仿宋" w:eastAsia="仿宋" w:hAnsi="仿宋"/>
          <w:b w:val="0"/>
          <w:bCs w:val="0"/>
          <w:color w:val="000000"/>
        </w:rPr>
      </w:pPr>
      <w:bookmarkStart w:id="102" w:name="_Toc15396628"/>
      <w:bookmarkStart w:id="103" w:name="_Toc9339"/>
      <w:r w:rsidRPr="00427FE1">
        <w:rPr>
          <w:rStyle w:val="2Char"/>
          <w:rFonts w:ascii="仿宋" w:eastAsia="仿宋" w:hAnsi="仿宋" w:hint="eastAsia"/>
        </w:rPr>
        <w:t>十、</w:t>
      </w:r>
      <w:r w:rsidRPr="00427FE1">
        <w:rPr>
          <w:rFonts w:ascii="仿宋" w:eastAsia="仿宋" w:hAnsi="仿宋" w:hint="eastAsia"/>
          <w:b w:val="0"/>
          <w:bCs w:val="0"/>
          <w:color w:val="000000"/>
        </w:rPr>
        <w:t>一</w:t>
      </w:r>
      <w:r w:rsidRPr="00427FE1">
        <w:rPr>
          <w:rStyle w:val="2Char"/>
          <w:rFonts w:ascii="仿宋" w:eastAsia="仿宋" w:hAnsi="仿宋" w:hint="eastAsia"/>
        </w:rPr>
        <w:t>般公共预算</w:t>
      </w:r>
      <w:r w:rsidRPr="00427FE1">
        <w:rPr>
          <w:rFonts w:ascii="仿宋" w:eastAsia="仿宋" w:hAnsi="仿宋" w:hint="eastAsia"/>
          <w:b w:val="0"/>
          <w:bCs w:val="0"/>
        </w:rPr>
        <w:t>财政拨</w:t>
      </w:r>
      <w:r w:rsidRPr="00427FE1">
        <w:rPr>
          <w:rStyle w:val="2Char"/>
          <w:rFonts w:ascii="仿宋" w:eastAsia="仿宋" w:hAnsi="仿宋" w:hint="eastAsia"/>
        </w:rPr>
        <w:t>款“三公”经费</w:t>
      </w:r>
      <w:r w:rsidRPr="00427FE1">
        <w:rPr>
          <w:rFonts w:ascii="仿宋" w:eastAsia="仿宋" w:hAnsi="仿宋" w:hint="eastAsia"/>
          <w:b w:val="0"/>
          <w:bCs w:val="0"/>
        </w:rPr>
        <w:t>支出决算表</w:t>
      </w:r>
      <w:bookmarkEnd w:id="102"/>
      <w:bookmarkEnd w:id="103"/>
    </w:p>
    <w:p w14:paraId="4E8BA5B7" w14:textId="77777777" w:rsidR="000037E6" w:rsidRPr="00427FE1" w:rsidRDefault="00DC0821">
      <w:pPr>
        <w:pStyle w:val="21"/>
        <w:spacing w:before="0" w:after="0" w:line="640" w:lineRule="exact"/>
        <w:rPr>
          <w:rFonts w:ascii="仿宋" w:eastAsia="仿宋" w:hAnsi="仿宋"/>
          <w:b w:val="0"/>
          <w:bCs w:val="0"/>
          <w:color w:val="000000"/>
        </w:rPr>
      </w:pPr>
      <w:bookmarkStart w:id="104" w:name="_Toc15396629"/>
      <w:bookmarkStart w:id="105" w:name="_Toc13599"/>
      <w:r w:rsidRPr="00427FE1">
        <w:rPr>
          <w:rStyle w:val="2Char"/>
          <w:rFonts w:ascii="仿宋" w:eastAsia="仿宋" w:hAnsi="仿宋" w:hint="eastAsia"/>
        </w:rPr>
        <w:t>十一、</w:t>
      </w:r>
      <w:r w:rsidRPr="00427FE1">
        <w:rPr>
          <w:rFonts w:ascii="仿宋" w:eastAsia="仿宋" w:hAnsi="仿宋" w:hint="eastAsia"/>
          <w:b w:val="0"/>
          <w:bCs w:val="0"/>
          <w:color w:val="000000"/>
        </w:rPr>
        <w:t>政</w:t>
      </w:r>
      <w:r w:rsidRPr="00427FE1">
        <w:rPr>
          <w:rStyle w:val="2Char"/>
          <w:rFonts w:ascii="仿宋" w:eastAsia="仿宋" w:hAnsi="仿宋" w:hint="eastAsia"/>
        </w:rPr>
        <w:t>府性基金预算</w:t>
      </w:r>
      <w:r w:rsidRPr="00427FE1">
        <w:rPr>
          <w:rFonts w:ascii="仿宋" w:eastAsia="仿宋" w:hAnsi="仿宋" w:hint="eastAsia"/>
          <w:b w:val="0"/>
          <w:bCs w:val="0"/>
        </w:rPr>
        <w:t>财政拨款收入支出决算表</w:t>
      </w:r>
      <w:bookmarkEnd w:id="104"/>
      <w:bookmarkEnd w:id="105"/>
    </w:p>
    <w:p w14:paraId="5E614CE6" w14:textId="77777777" w:rsidR="000037E6" w:rsidRPr="00427FE1" w:rsidRDefault="00DC0821">
      <w:pPr>
        <w:pStyle w:val="21"/>
        <w:spacing w:before="0" w:after="0" w:line="640" w:lineRule="exact"/>
        <w:rPr>
          <w:rFonts w:ascii="仿宋" w:eastAsia="仿宋" w:hAnsi="仿宋"/>
          <w:b w:val="0"/>
          <w:bCs w:val="0"/>
          <w:color w:val="000000"/>
        </w:rPr>
      </w:pPr>
      <w:bookmarkStart w:id="106" w:name="_Toc15396630"/>
      <w:bookmarkStart w:id="107" w:name="_Toc23083"/>
      <w:r w:rsidRPr="00427FE1">
        <w:rPr>
          <w:rStyle w:val="2Char"/>
          <w:rFonts w:ascii="仿宋" w:eastAsia="仿宋" w:hAnsi="仿宋" w:hint="eastAsia"/>
        </w:rPr>
        <w:t>十二、</w:t>
      </w:r>
      <w:r w:rsidRPr="00427FE1">
        <w:rPr>
          <w:rFonts w:ascii="仿宋" w:eastAsia="仿宋" w:hAnsi="仿宋" w:hint="eastAsia"/>
          <w:b w:val="0"/>
          <w:bCs w:val="0"/>
          <w:color w:val="000000"/>
        </w:rPr>
        <w:t>政</w:t>
      </w:r>
      <w:r w:rsidRPr="00427FE1">
        <w:rPr>
          <w:rStyle w:val="2Char"/>
          <w:rFonts w:ascii="仿宋" w:eastAsia="仿宋" w:hAnsi="仿宋" w:hint="eastAsia"/>
        </w:rPr>
        <w:t>府性基金预算</w:t>
      </w:r>
      <w:r w:rsidRPr="00427FE1">
        <w:rPr>
          <w:rFonts w:ascii="仿宋" w:eastAsia="仿宋" w:hAnsi="仿宋" w:hint="eastAsia"/>
          <w:b w:val="0"/>
          <w:bCs w:val="0"/>
        </w:rPr>
        <w:t>财政拨</w:t>
      </w:r>
      <w:r w:rsidRPr="00427FE1">
        <w:rPr>
          <w:rStyle w:val="2Char"/>
          <w:rFonts w:ascii="仿宋" w:eastAsia="仿宋" w:hAnsi="仿宋" w:hint="eastAsia"/>
        </w:rPr>
        <w:t>款“三公”经费</w:t>
      </w:r>
      <w:r w:rsidRPr="00427FE1">
        <w:rPr>
          <w:rFonts w:ascii="仿宋" w:eastAsia="仿宋" w:hAnsi="仿宋" w:hint="eastAsia"/>
          <w:b w:val="0"/>
          <w:bCs w:val="0"/>
        </w:rPr>
        <w:t>支出决算表</w:t>
      </w:r>
      <w:bookmarkEnd w:id="106"/>
      <w:bookmarkEnd w:id="107"/>
    </w:p>
    <w:p w14:paraId="55CFF137" w14:textId="77777777" w:rsidR="000037E6" w:rsidRPr="00427FE1" w:rsidRDefault="00DC0821">
      <w:pPr>
        <w:pStyle w:val="21"/>
        <w:spacing w:before="0" w:after="0" w:line="640" w:lineRule="exact"/>
        <w:rPr>
          <w:rStyle w:val="2Char"/>
          <w:rFonts w:ascii="仿宋" w:eastAsia="仿宋" w:hAnsi="仿宋"/>
        </w:rPr>
      </w:pPr>
      <w:bookmarkStart w:id="108" w:name="_Toc15396631"/>
      <w:bookmarkStart w:id="109" w:name="_Toc1933"/>
      <w:r w:rsidRPr="00427FE1">
        <w:rPr>
          <w:rStyle w:val="2Char"/>
          <w:rFonts w:ascii="仿宋" w:eastAsia="仿宋" w:hAnsi="仿宋" w:hint="eastAsia"/>
        </w:rPr>
        <w:t>十三、</w:t>
      </w:r>
      <w:r w:rsidRPr="00427FE1">
        <w:rPr>
          <w:rFonts w:ascii="仿宋" w:eastAsia="仿宋" w:hAnsi="仿宋" w:hint="eastAsia"/>
          <w:b w:val="0"/>
          <w:bCs w:val="0"/>
          <w:color w:val="000000"/>
        </w:rPr>
        <w:t>国</w:t>
      </w:r>
      <w:r w:rsidRPr="00427FE1">
        <w:rPr>
          <w:rStyle w:val="2Char"/>
          <w:rFonts w:ascii="仿宋" w:eastAsia="仿宋" w:hAnsi="仿宋" w:hint="eastAsia"/>
        </w:rPr>
        <w:t>有资本</w:t>
      </w:r>
      <w:r w:rsidRPr="00427FE1">
        <w:rPr>
          <w:rFonts w:ascii="仿宋" w:eastAsia="仿宋" w:hAnsi="仿宋" w:hint="eastAsia"/>
          <w:b w:val="0"/>
          <w:bCs w:val="0"/>
        </w:rPr>
        <w:t>经营</w:t>
      </w:r>
      <w:r w:rsidRPr="00427FE1">
        <w:rPr>
          <w:rStyle w:val="2Char"/>
          <w:rFonts w:ascii="仿宋" w:eastAsia="仿宋" w:hAnsi="仿宋" w:hint="eastAsia"/>
        </w:rPr>
        <w:t>预算</w:t>
      </w:r>
      <w:r w:rsidRPr="00427FE1">
        <w:rPr>
          <w:rFonts w:ascii="仿宋" w:eastAsia="仿宋" w:hAnsi="仿宋" w:hint="eastAsia"/>
          <w:b w:val="0"/>
          <w:bCs w:val="0"/>
        </w:rPr>
        <w:t>财政拨款支出决算表</w:t>
      </w:r>
      <w:bookmarkEnd w:id="108"/>
      <w:bookmarkEnd w:id="109"/>
    </w:p>
    <w:p w14:paraId="2565A6C5" w14:textId="77777777" w:rsidR="000037E6" w:rsidRPr="00427FE1" w:rsidRDefault="00DC0821">
      <w:pPr>
        <w:pStyle w:val="21"/>
        <w:spacing w:before="0" w:after="0" w:line="640" w:lineRule="exact"/>
        <w:rPr>
          <w:rStyle w:val="2Char"/>
          <w:rFonts w:ascii="仿宋" w:eastAsia="仿宋" w:hAnsi="仿宋"/>
        </w:rPr>
      </w:pPr>
      <w:bookmarkStart w:id="110" w:name="_Toc1421"/>
      <w:r w:rsidRPr="00427FE1">
        <w:rPr>
          <w:rStyle w:val="2Char"/>
          <w:rFonts w:ascii="仿宋" w:eastAsia="仿宋" w:hAnsi="仿宋" w:hint="eastAsia"/>
        </w:rPr>
        <w:t>十四、</w:t>
      </w:r>
      <w:r w:rsidRPr="00427FE1">
        <w:rPr>
          <w:rFonts w:ascii="仿宋" w:eastAsia="仿宋" w:hAnsi="仿宋" w:hint="eastAsia"/>
          <w:b w:val="0"/>
          <w:bCs w:val="0"/>
        </w:rPr>
        <w:t>国有资本经营</w:t>
      </w:r>
      <w:r w:rsidRPr="00427FE1">
        <w:rPr>
          <w:rStyle w:val="2Char"/>
          <w:rFonts w:ascii="仿宋" w:eastAsia="仿宋" w:hAnsi="仿宋" w:hint="eastAsia"/>
        </w:rPr>
        <w:t>预算</w:t>
      </w:r>
      <w:r w:rsidRPr="00427FE1">
        <w:rPr>
          <w:rFonts w:ascii="仿宋" w:eastAsia="仿宋" w:hAnsi="仿宋" w:hint="eastAsia"/>
          <w:b w:val="0"/>
          <w:bCs w:val="0"/>
        </w:rPr>
        <w:t>财政拨款支出决算表</w:t>
      </w:r>
      <w:bookmarkEnd w:id="110"/>
    </w:p>
    <w:sectPr w:rsidR="000037E6" w:rsidRPr="00427FE1" w:rsidSect="00762F0D">
      <w:headerReference w:type="default" r:id="rId31"/>
      <w:footerReference w:type="default" r:id="rId32"/>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4B34" w14:textId="77777777" w:rsidR="0017567C" w:rsidRDefault="0017567C" w:rsidP="000037E6">
      <w:r>
        <w:separator/>
      </w:r>
    </w:p>
  </w:endnote>
  <w:endnote w:type="continuationSeparator" w:id="0">
    <w:p w14:paraId="13D3FB9D" w14:textId="77777777" w:rsidR="0017567C" w:rsidRDefault="0017567C" w:rsidP="0000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6BC" w14:textId="77777777" w:rsidR="000037E6" w:rsidRDefault="000037E6">
    <w:pPr>
      <w:pStyle w:val="10"/>
      <w:jc w:val="center"/>
    </w:pPr>
    <w:r>
      <w:fldChar w:fldCharType="begin"/>
    </w:r>
    <w:r w:rsidR="00DC0821">
      <w:instrText>PAGE   \* MERGEFORMAT</w:instrText>
    </w:r>
    <w:r>
      <w:fldChar w:fldCharType="separate"/>
    </w:r>
    <w:r w:rsidR="0049594B" w:rsidRPr="0049594B">
      <w:rPr>
        <w:noProof/>
        <w:lang w:val="zh-CN"/>
      </w:rPr>
      <w:t>28</w:t>
    </w:r>
    <w:r>
      <w:fldChar w:fldCharType="end"/>
    </w:r>
  </w:p>
  <w:p w14:paraId="093F3FE9" w14:textId="77777777" w:rsidR="000037E6" w:rsidRDefault="000037E6">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9759" w14:textId="77777777" w:rsidR="0017567C" w:rsidRDefault="0017567C" w:rsidP="000037E6">
      <w:r>
        <w:separator/>
      </w:r>
    </w:p>
  </w:footnote>
  <w:footnote w:type="continuationSeparator" w:id="0">
    <w:p w14:paraId="611EBF90" w14:textId="77777777" w:rsidR="0017567C" w:rsidRDefault="0017567C" w:rsidP="0000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7CDE" w14:textId="77777777" w:rsidR="000037E6" w:rsidRDefault="000037E6">
    <w:pPr>
      <w:pStyle w:val="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B3F"/>
    <w:multiLevelType w:val="singleLevel"/>
    <w:tmpl w:val="D366842C"/>
    <w:lvl w:ilvl="0">
      <w:start w:val="9"/>
      <w:numFmt w:val="chineseCounting"/>
      <w:suff w:val="nothing"/>
      <w:lvlText w:val="%1、"/>
      <w:lvlJc w:val="left"/>
      <w:rPr>
        <w:rFonts w:cs="Times New Roman" w:hint="eastAsia"/>
      </w:rPr>
    </w:lvl>
  </w:abstractNum>
  <w:abstractNum w:abstractNumId="1" w15:restartNumberingAfterBreak="0">
    <w:nsid w:val="17012E11"/>
    <w:multiLevelType w:val="singleLevel"/>
    <w:tmpl w:val="0ECAC6A0"/>
    <w:lvl w:ilvl="0">
      <w:start w:val="2"/>
      <w:numFmt w:val="chineseCounting"/>
      <w:suff w:val="nothing"/>
      <w:lvlText w:val="（%1）"/>
      <w:lvlJc w:val="left"/>
      <w:rPr>
        <w:rFonts w:hint="eastAsia"/>
      </w:rPr>
    </w:lvl>
  </w:abstractNum>
  <w:abstractNum w:abstractNumId="2" w15:restartNumberingAfterBreak="0">
    <w:nsid w:val="17C22167"/>
    <w:multiLevelType w:val="multilevel"/>
    <w:tmpl w:val="46BAD7A4"/>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15:restartNumberingAfterBreak="0">
    <w:nsid w:val="18367610"/>
    <w:multiLevelType w:val="singleLevel"/>
    <w:tmpl w:val="4AA052A8"/>
    <w:lvl w:ilvl="0">
      <w:start w:val="2"/>
      <w:numFmt w:val="chineseCounting"/>
      <w:suff w:val="nothing"/>
      <w:lvlText w:val="（%1）"/>
      <w:lvlJc w:val="left"/>
      <w:rPr>
        <w:rFonts w:hint="eastAsia"/>
      </w:rPr>
    </w:lvl>
  </w:abstractNum>
  <w:abstractNum w:abstractNumId="4" w15:restartNumberingAfterBreak="0">
    <w:nsid w:val="27B505FE"/>
    <w:multiLevelType w:val="singleLevel"/>
    <w:tmpl w:val="14CC5B16"/>
    <w:lvl w:ilvl="0">
      <w:start w:val="3"/>
      <w:numFmt w:val="chineseCounting"/>
      <w:suff w:val="space"/>
      <w:lvlText w:val="第%1部分"/>
      <w:lvlJc w:val="left"/>
      <w:rPr>
        <w:rFonts w:cs="Times New Roman" w:hint="eastAsia"/>
      </w:rPr>
    </w:lvl>
  </w:abstractNum>
  <w:abstractNum w:abstractNumId="5" w15:restartNumberingAfterBreak="0">
    <w:nsid w:val="404E397A"/>
    <w:multiLevelType w:val="singleLevel"/>
    <w:tmpl w:val="62EEC498"/>
    <w:lvl w:ilvl="0">
      <w:start w:val="2"/>
      <w:numFmt w:val="chineseCounting"/>
      <w:suff w:val="nothing"/>
      <w:lvlText w:val="（%1）"/>
      <w:lvlJc w:val="left"/>
      <w:rPr>
        <w:rFonts w:hint="eastAsia"/>
      </w:rPr>
    </w:lvl>
  </w:abstractNum>
  <w:abstractNum w:abstractNumId="6" w15:restartNumberingAfterBreak="0">
    <w:nsid w:val="49B31E3A"/>
    <w:multiLevelType w:val="multilevel"/>
    <w:tmpl w:val="83082C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4F483EC8"/>
    <w:multiLevelType w:val="multilevel"/>
    <w:tmpl w:val="860E3A9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5883653B"/>
    <w:multiLevelType w:val="multilevel"/>
    <w:tmpl w:val="9BC2DE8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5BD36DCD"/>
    <w:multiLevelType w:val="multilevel"/>
    <w:tmpl w:val="392E29C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5F61504A"/>
    <w:multiLevelType w:val="multilevel"/>
    <w:tmpl w:val="B41041A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6D133F9C"/>
    <w:multiLevelType w:val="multilevel"/>
    <w:tmpl w:val="17B4BA7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70525B51"/>
    <w:multiLevelType w:val="singleLevel"/>
    <w:tmpl w:val="EF3A31D6"/>
    <w:lvl w:ilvl="0">
      <w:start w:val="1"/>
      <w:numFmt w:val="chineseCounting"/>
      <w:suff w:val="nothing"/>
      <w:lvlText w:val="%1、"/>
      <w:lvlJc w:val="left"/>
      <w:rPr>
        <w:rFonts w:hint="eastAsia"/>
      </w:rPr>
    </w:lvl>
  </w:abstractNum>
  <w:abstractNum w:abstractNumId="13" w15:restartNumberingAfterBreak="0">
    <w:nsid w:val="747F1060"/>
    <w:multiLevelType w:val="multilevel"/>
    <w:tmpl w:val="EDD8189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15:restartNumberingAfterBreak="0">
    <w:nsid w:val="7C952D22"/>
    <w:multiLevelType w:val="multilevel"/>
    <w:tmpl w:val="7E38CE1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16cid:durableId="2064940834">
    <w:abstractNumId w:val="13"/>
  </w:num>
  <w:num w:numId="2" w16cid:durableId="245262756">
    <w:abstractNumId w:val="14"/>
  </w:num>
  <w:num w:numId="3" w16cid:durableId="1568570368">
    <w:abstractNumId w:val="10"/>
  </w:num>
  <w:num w:numId="4" w16cid:durableId="1080827634">
    <w:abstractNumId w:val="8"/>
  </w:num>
  <w:num w:numId="5" w16cid:durableId="1749494148">
    <w:abstractNumId w:val="12"/>
  </w:num>
  <w:num w:numId="6" w16cid:durableId="760223796">
    <w:abstractNumId w:val="3"/>
  </w:num>
  <w:num w:numId="7" w16cid:durableId="642465061">
    <w:abstractNumId w:val="5"/>
  </w:num>
  <w:num w:numId="8" w16cid:durableId="657071969">
    <w:abstractNumId w:val="6"/>
  </w:num>
  <w:num w:numId="9" w16cid:durableId="1747920699">
    <w:abstractNumId w:val="9"/>
  </w:num>
  <w:num w:numId="10" w16cid:durableId="1119567115">
    <w:abstractNumId w:val="1"/>
  </w:num>
  <w:num w:numId="11" w16cid:durableId="208106119">
    <w:abstractNumId w:val="7"/>
  </w:num>
  <w:num w:numId="12" w16cid:durableId="2025593478">
    <w:abstractNumId w:val="0"/>
  </w:num>
  <w:num w:numId="13" w16cid:durableId="1956020192">
    <w:abstractNumId w:val="2"/>
  </w:num>
  <w:num w:numId="14" w16cid:durableId="1738820893">
    <w:abstractNumId w:val="4"/>
  </w:num>
  <w:num w:numId="15" w16cid:durableId="1184829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53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TdjMGI1MWE3NDFmMTRiOTdjZGI1Nzc3MGUyMGQ5MGMifQ=="/>
  </w:docVars>
  <w:rsids>
    <w:rsidRoot w:val="000037E6"/>
    <w:rsid w:val="000037E6"/>
    <w:rsid w:val="0017567C"/>
    <w:rsid w:val="00237D93"/>
    <w:rsid w:val="00427FE1"/>
    <w:rsid w:val="00443882"/>
    <w:rsid w:val="0049594B"/>
    <w:rsid w:val="004F3E95"/>
    <w:rsid w:val="00DC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39"/>
    <o:shapelayout v:ext="edit">
      <o:idmap v:ext="edit" data="2,3"/>
    </o:shapelayout>
  </w:shapeDefaults>
  <w:decimalSymbol w:val="."/>
  <w:listSeparator w:val=","/>
  <w14:docId w14:val="536A181F"/>
  <w15:docId w15:val="{6FE4DA5B-02DB-4A90-90EA-AE91882F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F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762F0D"/>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762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unhideWhenUsed/>
    <w:qFormat/>
    <w:rsid w:val="00762F0D"/>
    <w:pPr>
      <w:keepNext/>
      <w:keepLines/>
      <w:spacing w:before="260" w:after="260" w:line="416" w:lineRule="auto"/>
      <w:outlineLvl w:val="2"/>
    </w:pPr>
    <w:rPr>
      <w:b/>
      <w:bCs/>
      <w:sz w:val="32"/>
      <w:szCs w:val="32"/>
    </w:rPr>
  </w:style>
  <w:style w:type="character" w:customStyle="1" w:styleId="FooterChar">
    <w:name w:val="Footer Char"/>
    <w:basedOn w:val="a0"/>
    <w:uiPriority w:val="99"/>
    <w:semiHidden/>
    <w:qFormat/>
    <w:rsid w:val="00762F0D"/>
    <w:rPr>
      <w:rFonts w:ascii="Times New Roman" w:hAnsi="Times New Roman" w:cs="Times New Roman"/>
      <w:sz w:val="18"/>
      <w:szCs w:val="18"/>
    </w:rPr>
  </w:style>
  <w:style w:type="character" w:customStyle="1" w:styleId="CharChar">
    <w:name w:val="Char Char"/>
    <w:uiPriority w:val="99"/>
    <w:semiHidden/>
    <w:qFormat/>
    <w:locked/>
    <w:rsid w:val="00762F0D"/>
    <w:rPr>
      <w:sz w:val="18"/>
    </w:rPr>
  </w:style>
  <w:style w:type="character" w:customStyle="1" w:styleId="BodyTextChar">
    <w:name w:val="Body Text Char"/>
    <w:basedOn w:val="a0"/>
    <w:uiPriority w:val="99"/>
    <w:semiHidden/>
    <w:qFormat/>
    <w:rsid w:val="00762F0D"/>
    <w:rPr>
      <w:rFonts w:ascii="Times New Roman" w:hAnsi="Times New Roman" w:cs="Times New Roman"/>
      <w:sz w:val="24"/>
      <w:szCs w:val="24"/>
    </w:rPr>
  </w:style>
  <w:style w:type="character" w:customStyle="1" w:styleId="2Char">
    <w:name w:val="标题 2 Char"/>
    <w:basedOn w:val="a0"/>
    <w:link w:val="21"/>
    <w:uiPriority w:val="9"/>
    <w:qFormat/>
    <w:locked/>
    <w:rsid w:val="00762F0D"/>
    <w:rPr>
      <w:rFonts w:ascii="Cambria" w:eastAsia="宋体" w:hAnsi="Cambria" w:cs="Times New Roman"/>
      <w:b/>
      <w:bCs/>
      <w:kern w:val="2"/>
      <w:sz w:val="32"/>
      <w:szCs w:val="32"/>
    </w:rPr>
  </w:style>
  <w:style w:type="character" w:customStyle="1" w:styleId="CharChar2">
    <w:name w:val="Char Char2"/>
    <w:basedOn w:val="a0"/>
    <w:uiPriority w:val="99"/>
    <w:semiHidden/>
    <w:qFormat/>
    <w:locked/>
    <w:rsid w:val="00762F0D"/>
    <w:rPr>
      <w:rFonts w:ascii="Times New Roman" w:hAnsi="Times New Roman" w:cs="Times New Roman"/>
      <w:kern w:val="2"/>
      <w:sz w:val="18"/>
      <w:szCs w:val="18"/>
    </w:rPr>
  </w:style>
  <w:style w:type="character" w:customStyle="1" w:styleId="3Char">
    <w:name w:val="标题 3 Char"/>
    <w:basedOn w:val="a0"/>
    <w:link w:val="31"/>
    <w:uiPriority w:val="9"/>
    <w:qFormat/>
    <w:locked/>
    <w:rsid w:val="00762F0D"/>
    <w:rPr>
      <w:rFonts w:ascii="Times New Roman" w:hAnsi="Times New Roman" w:cs="Times New Roman"/>
      <w:b/>
      <w:bCs/>
      <w:kern w:val="2"/>
      <w:sz w:val="32"/>
      <w:szCs w:val="32"/>
    </w:rPr>
  </w:style>
  <w:style w:type="character" w:customStyle="1" w:styleId="3Char0">
    <w:name w:val="目录 3 Char"/>
    <w:uiPriority w:val="99"/>
    <w:qFormat/>
    <w:locked/>
    <w:rsid w:val="00762F0D"/>
    <w:rPr>
      <w:sz w:val="18"/>
    </w:rPr>
  </w:style>
  <w:style w:type="character" w:customStyle="1" w:styleId="HeaderChar">
    <w:name w:val="Header Char"/>
    <w:basedOn w:val="a0"/>
    <w:uiPriority w:val="99"/>
    <w:semiHidden/>
    <w:qFormat/>
    <w:rsid w:val="00762F0D"/>
    <w:rPr>
      <w:rFonts w:ascii="Times New Roman" w:hAnsi="Times New Roman" w:cs="Times New Roman"/>
      <w:sz w:val="18"/>
      <w:szCs w:val="18"/>
    </w:rPr>
  </w:style>
  <w:style w:type="character" w:customStyle="1" w:styleId="CharChar3">
    <w:name w:val="Char Char3"/>
    <w:uiPriority w:val="99"/>
    <w:qFormat/>
    <w:locked/>
    <w:rsid w:val="00762F0D"/>
    <w:rPr>
      <w:rFonts w:ascii="仿宋_GB2312" w:eastAsia="仿宋_GB2312" w:hAnsi="Times New Roman"/>
      <w:sz w:val="24"/>
    </w:rPr>
  </w:style>
  <w:style w:type="character" w:styleId="a3">
    <w:name w:val="Strong"/>
    <w:basedOn w:val="a0"/>
    <w:uiPriority w:val="99"/>
    <w:qFormat/>
    <w:rsid w:val="00762F0D"/>
    <w:rPr>
      <w:rFonts w:cs="Times New Roman"/>
      <w:b/>
    </w:rPr>
  </w:style>
  <w:style w:type="character" w:customStyle="1" w:styleId="1Char">
    <w:name w:val="标题 1 Char"/>
    <w:basedOn w:val="a0"/>
    <w:link w:val="11"/>
    <w:uiPriority w:val="9"/>
    <w:qFormat/>
    <w:locked/>
    <w:rsid w:val="00762F0D"/>
    <w:rPr>
      <w:rFonts w:ascii="Times New Roman" w:hAnsi="Times New Roman" w:cs="Times New Roman"/>
      <w:b/>
      <w:bCs/>
      <w:kern w:val="44"/>
      <w:sz w:val="44"/>
      <w:szCs w:val="44"/>
    </w:rPr>
  </w:style>
  <w:style w:type="character" w:styleId="a4">
    <w:name w:val="Hyperlink"/>
    <w:basedOn w:val="a0"/>
    <w:uiPriority w:val="99"/>
    <w:unhideWhenUsed/>
    <w:qFormat/>
    <w:rsid w:val="00762F0D"/>
    <w:rPr>
      <w:rFonts w:cs="Times New Roman"/>
      <w:color w:val="0000FF"/>
      <w:u w:val="single"/>
    </w:rPr>
  </w:style>
  <w:style w:type="paragraph" w:customStyle="1" w:styleId="TOC21">
    <w:name w:val="TOC 21"/>
    <w:basedOn w:val="a"/>
    <w:next w:val="a"/>
    <w:uiPriority w:val="39"/>
    <w:unhideWhenUsed/>
    <w:qFormat/>
    <w:rsid w:val="00762F0D"/>
    <w:pPr>
      <w:tabs>
        <w:tab w:val="right" w:leader="dot" w:pos="8296"/>
      </w:tabs>
      <w:ind w:leftChars="200" w:left="420"/>
    </w:pPr>
  </w:style>
  <w:style w:type="paragraph" w:styleId="a5">
    <w:name w:val="Balloon Text"/>
    <w:basedOn w:val="a"/>
    <w:uiPriority w:val="99"/>
    <w:unhideWhenUsed/>
    <w:qFormat/>
    <w:rsid w:val="00762F0D"/>
    <w:rPr>
      <w:sz w:val="18"/>
      <w:szCs w:val="18"/>
    </w:rPr>
  </w:style>
  <w:style w:type="paragraph" w:customStyle="1" w:styleId="1">
    <w:name w:val="页眉1"/>
    <w:basedOn w:val="a"/>
    <w:uiPriority w:val="99"/>
    <w:semiHidden/>
    <w:qFormat/>
    <w:rsid w:val="00762F0D"/>
    <w:pPr>
      <w:pBdr>
        <w:bottom w:val="single" w:sz="6" w:space="1" w:color="auto"/>
      </w:pBdr>
      <w:tabs>
        <w:tab w:val="center" w:pos="4153"/>
        <w:tab w:val="right" w:pos="8306"/>
      </w:tabs>
      <w:snapToGrid w:val="0"/>
      <w:jc w:val="center"/>
    </w:pPr>
    <w:rPr>
      <w:rFonts w:ascii="Calibri" w:hAnsi="Calibri"/>
      <w:kern w:val="0"/>
      <w:sz w:val="18"/>
      <w:szCs w:val="20"/>
    </w:rPr>
  </w:style>
  <w:style w:type="paragraph" w:customStyle="1" w:styleId="10">
    <w:name w:val="页脚1"/>
    <w:basedOn w:val="a"/>
    <w:uiPriority w:val="99"/>
    <w:qFormat/>
    <w:rsid w:val="00762F0D"/>
    <w:pPr>
      <w:tabs>
        <w:tab w:val="center" w:pos="4153"/>
        <w:tab w:val="right" w:pos="8306"/>
      </w:tabs>
      <w:snapToGrid w:val="0"/>
      <w:jc w:val="left"/>
    </w:pPr>
    <w:rPr>
      <w:rFonts w:ascii="Calibri" w:hAnsi="Calibri"/>
      <w:kern w:val="0"/>
      <w:sz w:val="18"/>
      <w:szCs w:val="20"/>
    </w:rPr>
  </w:style>
  <w:style w:type="paragraph" w:customStyle="1" w:styleId="a6">
    <w:name w:val="四号正文"/>
    <w:basedOn w:val="a"/>
    <w:qFormat/>
    <w:rsid w:val="00762F0D"/>
    <w:pPr>
      <w:spacing w:line="360" w:lineRule="auto"/>
    </w:pPr>
    <w:rPr>
      <w:rFonts w:ascii="??" w:hAnsi="??" w:cs="宋体"/>
      <w:color w:val="000000"/>
      <w:kern w:val="0"/>
      <w:sz w:val="28"/>
      <w:szCs w:val="21"/>
    </w:rPr>
  </w:style>
  <w:style w:type="paragraph" w:customStyle="1" w:styleId="TOC31">
    <w:name w:val="TOC 31"/>
    <w:basedOn w:val="a"/>
    <w:next w:val="a"/>
    <w:uiPriority w:val="39"/>
    <w:unhideWhenUsed/>
    <w:qFormat/>
    <w:rsid w:val="00762F0D"/>
    <w:pPr>
      <w:tabs>
        <w:tab w:val="right" w:leader="dot" w:pos="8296"/>
      </w:tabs>
      <w:ind w:leftChars="400" w:left="840"/>
    </w:pPr>
  </w:style>
  <w:style w:type="paragraph" w:customStyle="1" w:styleId="TOCHeading1">
    <w:name w:val="TOC Heading1"/>
    <w:basedOn w:val="11"/>
    <w:next w:val="a"/>
    <w:uiPriority w:val="39"/>
    <w:unhideWhenUsed/>
    <w:qFormat/>
    <w:rsid w:val="00762F0D"/>
    <w:pPr>
      <w:widowControl/>
      <w:spacing w:before="480" w:after="0" w:line="276" w:lineRule="auto"/>
      <w:jc w:val="left"/>
      <w:outlineLvl w:val="9"/>
    </w:pPr>
    <w:rPr>
      <w:rFonts w:ascii="Cambria" w:hAnsi="Cambria"/>
      <w:color w:val="365F91"/>
      <w:kern w:val="0"/>
      <w:sz w:val="28"/>
      <w:szCs w:val="28"/>
    </w:rPr>
  </w:style>
  <w:style w:type="paragraph" w:styleId="a7">
    <w:name w:val="Body Text"/>
    <w:basedOn w:val="a"/>
    <w:uiPriority w:val="99"/>
    <w:qFormat/>
    <w:rsid w:val="00762F0D"/>
    <w:pPr>
      <w:spacing w:beforeLines="30"/>
    </w:pPr>
    <w:rPr>
      <w:rFonts w:ascii="仿宋_GB2312" w:eastAsia="仿宋_GB2312"/>
      <w:kern w:val="0"/>
      <w:sz w:val="24"/>
      <w:szCs w:val="20"/>
    </w:rPr>
  </w:style>
  <w:style w:type="paragraph" w:styleId="a8">
    <w:name w:val="List Paragraph"/>
    <w:basedOn w:val="a"/>
    <w:uiPriority w:val="34"/>
    <w:qFormat/>
    <w:rsid w:val="00762F0D"/>
    <w:pPr>
      <w:ind w:firstLineChars="200" w:firstLine="420"/>
    </w:pPr>
  </w:style>
  <w:style w:type="paragraph" w:customStyle="1" w:styleId="TOC11">
    <w:name w:val="TOC 11"/>
    <w:basedOn w:val="a"/>
    <w:next w:val="a"/>
    <w:uiPriority w:val="39"/>
    <w:unhideWhenUsed/>
    <w:qFormat/>
    <w:rsid w:val="00762F0D"/>
    <w:pPr>
      <w:tabs>
        <w:tab w:val="right" w:leader="dot" w:pos="8296"/>
      </w:tabs>
      <w:spacing w:before="93"/>
      <w:jc w:val="center"/>
    </w:pPr>
    <w:rPr>
      <w:rFonts w:ascii="仿宋" w:eastAsia="仿宋" w:hAnsi="仿宋"/>
      <w:sz w:val="28"/>
      <w:szCs w:val="28"/>
    </w:rPr>
  </w:style>
  <w:style w:type="paragraph" w:customStyle="1" w:styleId="Default">
    <w:name w:val="Default"/>
    <w:uiPriority w:val="99"/>
    <w:qFormat/>
    <w:rsid w:val="00762F0D"/>
    <w:pPr>
      <w:widowControl w:val="0"/>
      <w:autoSpaceDE w:val="0"/>
      <w:autoSpaceDN w:val="0"/>
      <w:adjustRightInd w:val="0"/>
    </w:pPr>
    <w:rPr>
      <w:rFonts w:ascii="仿宋" w:eastAsia="仿宋" w:cs="仿宋"/>
      <w:color w:val="000000"/>
      <w:sz w:val="24"/>
      <w:szCs w:val="24"/>
    </w:rPr>
  </w:style>
  <w:style w:type="paragraph" w:customStyle="1" w:styleId="TOC1">
    <w:name w:val="TOC 标题1"/>
    <w:basedOn w:val="11"/>
    <w:next w:val="a"/>
    <w:uiPriority w:val="39"/>
    <w:unhideWhenUsed/>
    <w:qFormat/>
    <w:rsid w:val="00762F0D"/>
    <w:pPr>
      <w:widowControl/>
      <w:spacing w:before="480" w:after="0" w:line="276" w:lineRule="auto"/>
      <w:jc w:val="left"/>
      <w:outlineLvl w:val="9"/>
    </w:pPr>
    <w:rPr>
      <w:rFonts w:ascii="Cambria" w:hAnsi="Cambria"/>
      <w:color w:val="365F91"/>
      <w:kern w:val="0"/>
      <w:sz w:val="28"/>
      <w:szCs w:val="28"/>
    </w:rPr>
  </w:style>
  <w:style w:type="paragraph" w:customStyle="1" w:styleId="WPSOffice1">
    <w:name w:val="WPSOffice手动目录 1"/>
    <w:qFormat/>
    <w:rsid w:val="00762F0D"/>
  </w:style>
  <w:style w:type="paragraph" w:customStyle="1" w:styleId="WPSOffice2">
    <w:name w:val="WPSOffice手动目录 2"/>
    <w:qFormat/>
    <w:rsid w:val="00762F0D"/>
    <w:pPr>
      <w:ind w:leftChars="200" w:left="200"/>
    </w:pPr>
  </w:style>
  <w:style w:type="table" w:styleId="a9">
    <w:name w:val="Table Grid"/>
    <w:basedOn w:val="a1"/>
    <w:rsid w:val="00762F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762F0D"/>
    <w:pPr>
      <w:jc w:val="left"/>
    </w:pPr>
  </w:style>
  <w:style w:type="character" w:customStyle="1" w:styleId="Char">
    <w:name w:val="批注文字 Char"/>
    <w:basedOn w:val="a0"/>
    <w:uiPriority w:val="99"/>
    <w:semiHidden/>
    <w:rsid w:val="00762F0D"/>
    <w:rPr>
      <w:kern w:val="2"/>
      <w:sz w:val="21"/>
      <w:szCs w:val="24"/>
    </w:rPr>
  </w:style>
  <w:style w:type="character" w:styleId="ab">
    <w:name w:val="annotation reference"/>
    <w:basedOn w:val="a0"/>
    <w:uiPriority w:val="99"/>
    <w:semiHidden/>
    <w:unhideWhenUsed/>
    <w:rsid w:val="00762F0D"/>
    <w:rPr>
      <w:sz w:val="21"/>
      <w:szCs w:val="21"/>
    </w:rPr>
  </w:style>
  <w:style w:type="paragraph" w:styleId="ac">
    <w:name w:val="header"/>
    <w:basedOn w:val="a"/>
    <w:link w:val="ad"/>
    <w:uiPriority w:val="99"/>
    <w:semiHidden/>
    <w:qFormat/>
    <w:rsid w:val="004F3E9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4F3E95"/>
    <w:rPr>
      <w:kern w:val="2"/>
      <w:sz w:val="18"/>
      <w:szCs w:val="18"/>
    </w:rPr>
  </w:style>
  <w:style w:type="paragraph" w:styleId="ae">
    <w:name w:val="footer"/>
    <w:basedOn w:val="a"/>
    <w:link w:val="af"/>
    <w:uiPriority w:val="99"/>
    <w:qFormat/>
    <w:rsid w:val="004F3E95"/>
    <w:pPr>
      <w:tabs>
        <w:tab w:val="center" w:pos="4153"/>
        <w:tab w:val="right" w:pos="8306"/>
      </w:tabs>
      <w:snapToGrid w:val="0"/>
      <w:jc w:val="left"/>
    </w:pPr>
    <w:rPr>
      <w:sz w:val="18"/>
      <w:szCs w:val="18"/>
    </w:rPr>
  </w:style>
  <w:style w:type="character" w:customStyle="1" w:styleId="af">
    <w:name w:val="页脚 字符"/>
    <w:basedOn w:val="a0"/>
    <w:link w:val="ae"/>
    <w:uiPriority w:val="99"/>
    <w:rsid w:val="004F3E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oleObject" Target="embeddings/Microsoft_Excel_97-2003_Worksheet.xls"/><Relationship Id="rId26" Type="http://schemas.openxmlformats.org/officeDocument/2006/relationships/oleObject" Target="embeddings/Microsoft_Excel_97-2003_Worksheet4.xls"/><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oleObject" Target="embeddings/Microsoft_Excel_97-2003_Worksheet1.xls"/><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oleObject" Target="embeddings/Microsoft_Excel_97-2003_Worksheet3.xls"/><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4.emf"/><Relationship Id="rId28" Type="http://schemas.openxmlformats.org/officeDocument/2006/relationships/oleObject" Target="embeddings/Microsoft_Excel_97-2003_Worksheet5.xls"/><Relationship Id="rId10" Type="http://schemas.openxmlformats.org/officeDocument/2006/relationships/customXml" Target="../customXml/item10.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oleObject" Target="embeddings/Microsoft_Excel_97-2003_Worksheet6.xls"/><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Template>Normal</Template>
  <TotalTime>157264805</TotalTime>
  <Pages>28</Pages>
  <Words>1896</Words>
  <Characters>10810</Characters>
  <Application>Microsoft Office Word</Application>
  <DocSecurity>0</DocSecurity>
  <Lines>90</Lines>
  <Paragraphs>25</Paragraphs>
  <Company>四川省财政厅</Company>
  <CharactersWithSpaces>12681</CharactersWithSpaces>
  <AppVersion>12.0000</AppVersion>
</Properties>
</file>

<file path=customXml/item10.xml><?xml version="1.0" encoding="utf-8"?>
<Properties xmlns:vt="http://schemas.openxmlformats.org/officeDocument/2006/docPropsVTypes" xmlns="http://schemas.openxmlformats.org/officeDocument/2006/extended-properties">
  <Template>Normal</Template>
  <TotalTime>157264800</TotalTime>
  <Pages>33</Pages>
  <Words>10824</Words>
  <Characters>11470</Characters>
  <Application>WPS Office_11.1.0.9208_F1E327BC-269C-435d-A152-05C5408002CA</Application>
  <DocSecurity>0</DocSecurity>
  <Lines>61</Lines>
  <Paragraphs>17</Paragraphs>
  <Company>四川省财政厅</Company>
  <CharactersWithSpaces>12022</CharactersWithSpaces>
  <AppVersion>12.0000</AppVersion>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3.xml><?xml version="1.0" encoding="utf-8"?>
<Properties xmlns="http://schemas.openxmlformats.org/officeDocument/2006/extended-properties" xmlns:vt="http://schemas.openxmlformats.org/officeDocument/2006/docPropsVTypes">
  <Template>Normal</Template>
  <TotalTime>157264805</TotalTime>
  <Pages>28</Pages>
  <Words>1896</Words>
  <Characters>10810</Characters>
  <Application>Microsoft Office Word</Application>
  <DocSecurity>0</DocSecurity>
  <Lines>90</Lines>
  <Paragraphs>25</Paragraphs>
  <ScaleCrop>false</ScaleCrop>
  <Company>四川省财政厅</Company>
  <LinksUpToDate>false</LinksUpToDate>
  <CharactersWithSpaces>12681</CharactersWithSpaces>
  <SharedDoc>false</SharedDoc>
  <HyperlinksChanged>false</HyperlinksChanged>
  <AppVersion>12.0000</AppVersion>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49</cp:revision>
  <cp:lastPrinted>2022-09-08T11:59:00Z</cp:lastPrinted>
  <dcterms:created xsi:type="dcterms:W3CDTF">2020-08-04T01:49:00Z</dcterms:created>
  <dcterms:modified xsi:type="dcterms:W3CDTF">2023-02-21T09:17:00Z</dcterms:modified>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49</cp:revision>
  <cp:lastPrinted>2022-09-08T11:59:00Z</cp:lastPrinted>
  <dcterms:created xsi:type="dcterms:W3CDTF">2020-08-04T01:49:00Z</dcterms:created>
  <dcterms:modified xsi:type="dcterms:W3CDTF">2023-02-21T09:17:00Z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2022-09-08T11:59:21Z</cp:lastPrinted>
  <dcterms:created xsi:type="dcterms:W3CDTF">2020-08-04T01:49:00Z</dcterms:created>
  <dcterms:modified xsi:type="dcterms:W3CDTF">2022-11-14T07:41:12Z</dcterms:modified>
</cp:coreProperties>
</file>

<file path=customXml/itemProps1.xml><?xml version="1.0" encoding="utf-8"?>
<ds:datastoreItem xmlns:ds="http://schemas.openxmlformats.org/officeDocument/2006/customXml" ds:itemID="{E76B2BA2-613C-4BFB-A769-F88EC7F91530}">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A84FBE7-7691-446B-B626-073097B1B914}">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E4AAC341-3CCE-48AE-A669-4CD5B33E34BF}">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81ABFE1D-B27B-469B-8E14-290BC5D8982C}">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43569899-087D-435B-996E-3EC724D23A73}">
  <ds:schemaRefs>
    <ds:schemaRef ds:uri="http://schemas.openxmlformats.org/officeDocument/2006/bibliography"/>
  </ds:schemaRefs>
</ds:datastoreItem>
</file>

<file path=customXml/itemProps5.xml><?xml version="1.0" encoding="utf-8"?>
<ds:datastoreItem xmlns:ds="http://schemas.openxmlformats.org/officeDocument/2006/customXml" ds:itemID="{822749B6-11A5-4BA6-867A-87598514D1E7}">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12DF253D-ABA2-4F16-988F-B1DC93B8FC01}">
  <ds:schemaRefs>
    <ds:schemaRef ds:uri="http://schemas.openxmlformats.org/officeDocument/2006/docPropsVTypes"/>
    <ds:schemaRef ds:uri="http://schemas.openxmlformats.org/officeDocument/2006/custom-properties"/>
  </ds:schemaRefs>
</ds:datastoreItem>
</file>

<file path=customXml/itemProps7.xml><?xml version="1.0" encoding="utf-8"?>
<ds:datastoreItem xmlns:ds="http://schemas.openxmlformats.org/officeDocument/2006/customXml" ds:itemID="{DBF27952-D46A-4A64-B6EF-6F79580F0106}">
  <ds:schemaRefs>
    <ds:schemaRef ds:uri="http://schemas.openxmlformats.org/officeDocument/2006/custom-properties"/>
    <ds:schemaRef ds:uri="http://schemas.openxmlformats.org/officeDocument/2006/docPropsVTypes"/>
  </ds:schemaRefs>
</ds:datastoreItem>
</file>

<file path=customXml/itemProps8.xml><?xml version="1.0" encoding="utf-8"?>
<ds:datastoreItem xmlns:ds="http://schemas.openxmlformats.org/officeDocument/2006/customXml" ds:itemID="{D5728418-73D4-4DFE-90DF-D2370FA9EB9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9283576-CE42-463F-8E47-C1E3584CD655}">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157264808</TotalTime>
  <Pages>1</Pages>
  <Words>1902</Words>
  <Characters>10844</Characters>
  <Application>Microsoft Office Word</Application>
  <DocSecurity>0</DocSecurity>
  <Lines>90</Lines>
  <Paragraphs>25</Paragraphs>
  <ScaleCrop>false</ScaleCrop>
  <Company>四川省财政厅</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54</cp:revision>
  <cp:lastPrinted>2022-09-08T11:59:00Z</cp:lastPrinted>
  <dcterms:created xsi:type="dcterms:W3CDTF">2020-08-04T01:49:00Z</dcterms:created>
  <dcterms:modified xsi:type="dcterms:W3CDTF">2023-07-08T02:37:00Z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