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EC" w:rsidRDefault="002966EC">
      <w:pPr>
        <w:spacing w:line="600" w:lineRule="exact"/>
        <w:jc w:val="center"/>
        <w:rPr>
          <w:rFonts w:ascii="方正小标宋简体" w:eastAsia="方正小标宋简体" w:hAnsi="宋体"/>
          <w:sz w:val="72"/>
          <w:szCs w:val="72"/>
        </w:rPr>
      </w:pPr>
      <w:bookmarkStart w:id="0" w:name="_Toc15306267"/>
    </w:p>
    <w:p w:rsidR="002966EC" w:rsidRDefault="002966EC">
      <w:pPr>
        <w:spacing w:line="600" w:lineRule="exact"/>
        <w:jc w:val="center"/>
        <w:rPr>
          <w:rFonts w:ascii="方正小标宋简体" w:eastAsia="方正小标宋简体" w:hAnsi="宋体"/>
          <w:sz w:val="72"/>
          <w:szCs w:val="72"/>
        </w:rPr>
      </w:pPr>
    </w:p>
    <w:p w:rsidR="002966EC" w:rsidRDefault="002966EC">
      <w:pPr>
        <w:spacing w:line="600" w:lineRule="exact"/>
        <w:jc w:val="center"/>
        <w:rPr>
          <w:rFonts w:ascii="方正小标宋简体" w:eastAsia="方正小标宋简体" w:hAnsi="宋体"/>
          <w:sz w:val="72"/>
          <w:szCs w:val="72"/>
        </w:rPr>
      </w:pPr>
    </w:p>
    <w:p w:rsidR="002966EC" w:rsidRDefault="002966EC">
      <w:pPr>
        <w:spacing w:line="600" w:lineRule="exact"/>
        <w:jc w:val="center"/>
        <w:rPr>
          <w:rFonts w:ascii="方正小标宋简体" w:eastAsia="方正小标宋简体" w:hAnsi="宋体"/>
          <w:sz w:val="72"/>
          <w:szCs w:val="72"/>
        </w:rPr>
      </w:pPr>
    </w:p>
    <w:p w:rsidR="002966EC" w:rsidRDefault="00C020B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7425"/>
      <w:bookmarkStart w:id="3" w:name="_Toc15396475"/>
      <w:bookmarkStart w:id="4" w:name="_Toc15396597"/>
      <w:bookmarkStart w:id="5" w:name="_Toc15378441"/>
      <w:bookmarkStart w:id="6" w:name="_Toc9006"/>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5"/>
      <w:bookmarkEnd w:id="6"/>
    </w:p>
    <w:p w:rsidR="002966EC" w:rsidRDefault="00C020B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1900"/>
      <w:bookmarkStart w:id="8" w:name="_Toc15306268"/>
      <w:bookmarkStart w:id="9" w:name="_Toc15396476"/>
      <w:bookmarkStart w:id="10" w:name="_Toc15377426"/>
      <w:bookmarkStart w:id="11" w:name="_Toc15378442"/>
      <w:bookmarkStart w:id="12" w:name="_Toc15396598"/>
      <w:bookmarkStart w:id="13" w:name="_Toc15377194"/>
      <w:r>
        <w:rPr>
          <w:rFonts w:ascii="方正小标宋简体" w:eastAsia="方正小标宋简体" w:hAnsi="方正小标宋简体" w:cs="方正小标宋简体" w:hint="eastAsia"/>
          <w:sz w:val="72"/>
          <w:szCs w:val="72"/>
        </w:rPr>
        <w:t>通江县永安镇碧溪小学</w:t>
      </w:r>
      <w:bookmarkEnd w:id="7"/>
    </w:p>
    <w:p w:rsidR="002966EC" w:rsidRDefault="00C020B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22705"/>
      <w:r>
        <w:rPr>
          <w:rFonts w:ascii="方正小标宋简体" w:eastAsia="方正小标宋简体" w:hAnsi="方正小标宋简体" w:cs="方正小标宋简体" w:hint="eastAsia"/>
          <w:sz w:val="72"/>
          <w:szCs w:val="72"/>
        </w:rPr>
        <w:t>单位决算</w:t>
      </w:r>
      <w:bookmarkEnd w:id="8"/>
      <w:bookmarkEnd w:id="9"/>
      <w:bookmarkEnd w:id="10"/>
      <w:bookmarkEnd w:id="11"/>
      <w:bookmarkEnd w:id="12"/>
      <w:bookmarkEnd w:id="13"/>
      <w:bookmarkEnd w:id="14"/>
    </w:p>
    <w:p w:rsidR="002966EC" w:rsidRDefault="002966EC">
      <w:pPr>
        <w:widowControl/>
        <w:jc w:val="center"/>
        <w:rPr>
          <w:rFonts w:ascii="方正小标宋简体" w:eastAsia="方正小标宋简体" w:hAnsi="宋体"/>
          <w:sz w:val="36"/>
          <w:szCs w:val="36"/>
        </w:rPr>
      </w:pPr>
    </w:p>
    <w:p w:rsidR="002966EC" w:rsidRDefault="002966EC">
      <w:pPr>
        <w:widowControl/>
        <w:jc w:val="center"/>
        <w:rPr>
          <w:rFonts w:ascii="方正小标宋简体" w:eastAsia="方正小标宋简体" w:hAnsi="宋体"/>
          <w:sz w:val="36"/>
          <w:szCs w:val="36"/>
        </w:rPr>
      </w:pPr>
    </w:p>
    <w:p w:rsidR="002966EC" w:rsidRDefault="002966EC">
      <w:pPr>
        <w:pStyle w:val="TOC11"/>
      </w:pPr>
    </w:p>
    <w:p w:rsidR="002966EC" w:rsidRDefault="00C020B0">
      <w:pPr>
        <w:widowControl/>
        <w:jc w:val="center"/>
        <w:rPr>
          <w:rFonts w:ascii="方正小标宋简体" w:eastAsia="方正小标宋简体" w:hAnsi="宋体"/>
          <w:sz w:val="36"/>
          <w:szCs w:val="36"/>
        </w:rPr>
      </w:pPr>
      <w:r>
        <w:br w:type="page"/>
      </w:r>
    </w:p>
    <w:p w:rsidR="002966EC" w:rsidRDefault="002966EC">
      <w:pPr>
        <w:widowControl/>
        <w:jc w:val="center"/>
        <w:rPr>
          <w:rFonts w:ascii="方正小标宋简体" w:eastAsia="方正小标宋简体" w:hAnsi="宋体"/>
          <w:sz w:val="36"/>
          <w:szCs w:val="36"/>
        </w:rPr>
      </w:pPr>
    </w:p>
    <w:p w:rsidR="002966EC" w:rsidRDefault="00C020B0">
      <w:pPr>
        <w:widowControl/>
        <w:jc w:val="center"/>
        <w:rPr>
          <w:rFonts w:ascii="黑体" w:eastAsia="黑体" w:hAnsi="黑体"/>
          <w:sz w:val="48"/>
          <w:szCs w:val="48"/>
        </w:rPr>
      </w:pPr>
      <w:r>
        <w:rPr>
          <w:rFonts w:ascii="黑体" w:eastAsia="黑体" w:hAnsi="黑体" w:hint="eastAsia"/>
          <w:sz w:val="48"/>
          <w:szCs w:val="48"/>
        </w:rPr>
        <w:t>目录</w:t>
      </w:r>
    </w:p>
    <w:p w:rsidR="002966EC" w:rsidRDefault="00C020B0">
      <w:pPr>
        <w:pStyle w:val="TOC11"/>
      </w:pPr>
      <w:r>
        <w:rPr>
          <w:rFonts w:hint="eastAsia"/>
        </w:rPr>
        <w:t>公开时间：2022年8月25日</w:t>
      </w:r>
    </w:p>
    <w:p w:rsidR="002966EC" w:rsidRDefault="002966EC"/>
    <w:sdt>
      <w:sdtPr>
        <w:rPr>
          <w:rFonts w:ascii="宋体" w:hAnsi="宋体"/>
        </w:rPr>
        <w:id w:val="147474976"/>
        <w:docPartObj>
          <w:docPartGallery w:val="Table of Contents"/>
          <w:docPartUnique/>
        </w:docPartObj>
      </w:sdtPr>
      <w:sdtEndPr>
        <w:rPr>
          <w:rFonts w:ascii="Times New Roman" w:hAnsi="Times New Roman"/>
          <w:b/>
        </w:rPr>
      </w:sdtEndPr>
      <w:sdtContent>
        <w:p w:rsidR="002966EC" w:rsidRDefault="002966EC">
          <w:pPr>
            <w:jc w:val="center"/>
          </w:pPr>
        </w:p>
        <w:p w:rsidR="002966EC" w:rsidRDefault="002966EC">
          <w:pPr>
            <w:pStyle w:val="WPSOffice1"/>
            <w:tabs>
              <w:tab w:val="right" w:leader="dot" w:pos="8306"/>
            </w:tabs>
            <w:rPr>
              <w:b/>
            </w:rPr>
          </w:pPr>
          <w:r>
            <w:fldChar w:fldCharType="begin"/>
          </w:r>
          <w:r w:rsidR="00C020B0">
            <w:instrText>TOC \o "1-2" \h \u</w:instrText>
          </w:r>
          <w:r>
            <w:rPr>
              <w:sz w:val="24"/>
            </w:rPr>
            <w:fldChar w:fldCharType="separate"/>
          </w:r>
          <w:hyperlink w:anchor="_Toc27430" w:history="1">
            <w:r w:rsidR="00C020B0">
              <w:rPr>
                <w:rFonts w:ascii="黑体" w:eastAsia="黑体" w:hAnsi="黑体" w:hint="eastAsia"/>
                <w:b/>
              </w:rPr>
              <w:t>第一部分单位概况</w:t>
            </w:r>
            <w:r w:rsidR="00C020B0">
              <w:rPr>
                <w:b/>
              </w:rPr>
              <w:tab/>
            </w:r>
            <w:r>
              <w:rPr>
                <w:b/>
              </w:rPr>
              <w:fldChar w:fldCharType="begin"/>
            </w:r>
            <w:r w:rsidR="00C020B0">
              <w:rPr>
                <w:b/>
              </w:rPr>
              <w:instrText xml:space="preserve"> PAGEREF _Toc27430 </w:instrText>
            </w:r>
            <w:r>
              <w:rPr>
                <w:b/>
              </w:rPr>
              <w:fldChar w:fldCharType="separate"/>
            </w:r>
            <w:r w:rsidR="00C020B0">
              <w:rPr>
                <w:b/>
              </w:rPr>
              <w:t>3</w:t>
            </w:r>
            <w:r>
              <w:rPr>
                <w:b/>
              </w:rPr>
              <w:fldChar w:fldCharType="end"/>
            </w:r>
          </w:hyperlink>
        </w:p>
        <w:p w:rsidR="002966EC" w:rsidRDefault="00AC3849">
          <w:pPr>
            <w:pStyle w:val="WPSOffice2"/>
            <w:tabs>
              <w:tab w:val="right" w:leader="dot" w:pos="8306"/>
            </w:tabs>
            <w:ind w:left="420"/>
          </w:pPr>
          <w:hyperlink w:anchor="_Toc24634" w:history="1">
            <w:r w:rsidR="00C020B0">
              <w:rPr>
                <w:rFonts w:ascii="黑体" w:eastAsia="黑体" w:hAnsi="黑体" w:hint="eastAsia"/>
              </w:rPr>
              <w:t>一、职能简介</w:t>
            </w:r>
            <w:r w:rsidR="00C020B0">
              <w:tab/>
            </w:r>
            <w:r w:rsidR="002966EC">
              <w:fldChar w:fldCharType="begin"/>
            </w:r>
            <w:r w:rsidR="00C020B0">
              <w:instrText xml:space="preserve"> PAGEREF _Toc24634 </w:instrText>
            </w:r>
            <w:r w:rsidR="002966EC">
              <w:fldChar w:fldCharType="separate"/>
            </w:r>
            <w:r w:rsidR="00C020B0">
              <w:t>3</w:t>
            </w:r>
            <w:r w:rsidR="002966EC">
              <w:fldChar w:fldCharType="end"/>
            </w:r>
          </w:hyperlink>
        </w:p>
        <w:p w:rsidR="002966EC" w:rsidRDefault="00AC3849">
          <w:pPr>
            <w:pStyle w:val="WPSOffice2"/>
            <w:tabs>
              <w:tab w:val="right" w:leader="dot" w:pos="8306"/>
            </w:tabs>
            <w:ind w:left="420"/>
          </w:pPr>
          <w:hyperlink w:anchor="_Toc7316" w:history="1">
            <w:r w:rsidR="00C020B0">
              <w:rPr>
                <w:rFonts w:ascii="仿宋" w:eastAsia="仿宋" w:hAnsi="仿宋" w:hint="eastAsia"/>
                <w:szCs w:val="32"/>
              </w:rPr>
              <w:t>二、2021年重点工作完成情况</w:t>
            </w:r>
            <w:r w:rsidR="00C020B0">
              <w:tab/>
            </w:r>
            <w:r w:rsidR="002966EC">
              <w:fldChar w:fldCharType="begin"/>
            </w:r>
            <w:r w:rsidR="00C020B0">
              <w:instrText xml:space="preserve"> PAGEREF _Toc7316 </w:instrText>
            </w:r>
            <w:r w:rsidR="002966EC">
              <w:fldChar w:fldCharType="separate"/>
            </w:r>
            <w:r w:rsidR="00C020B0">
              <w:t>3</w:t>
            </w:r>
            <w:r w:rsidR="002966EC">
              <w:fldChar w:fldCharType="end"/>
            </w:r>
          </w:hyperlink>
        </w:p>
        <w:p w:rsidR="002966EC" w:rsidRDefault="00AC3849">
          <w:pPr>
            <w:pStyle w:val="WPSOffice1"/>
            <w:tabs>
              <w:tab w:val="right" w:leader="dot" w:pos="8306"/>
            </w:tabs>
            <w:rPr>
              <w:b/>
            </w:rPr>
          </w:pPr>
          <w:hyperlink w:anchor="_Toc29174" w:history="1">
            <w:r w:rsidR="00C020B0">
              <w:rPr>
                <w:rFonts w:ascii="黑体" w:eastAsia="黑体" w:hAnsi="黑体" w:hint="eastAsia"/>
                <w:b/>
              </w:rPr>
              <w:t>第二部分 2021年度</w:t>
            </w:r>
            <w:r w:rsidR="00C020B0">
              <w:rPr>
                <w:rFonts w:ascii="黑体" w:eastAsia="黑体" w:hAnsi="黑体" w:hint="eastAsia"/>
                <w:b/>
                <w:bCs/>
              </w:rPr>
              <w:t>单位决算情况说明</w:t>
            </w:r>
            <w:r w:rsidR="00C020B0">
              <w:rPr>
                <w:b/>
              </w:rPr>
              <w:tab/>
            </w:r>
            <w:r w:rsidR="002966EC">
              <w:rPr>
                <w:b/>
              </w:rPr>
              <w:fldChar w:fldCharType="begin"/>
            </w:r>
            <w:r w:rsidR="00C020B0">
              <w:rPr>
                <w:b/>
              </w:rPr>
              <w:instrText xml:space="preserve"> PAGEREF _Toc29174 </w:instrText>
            </w:r>
            <w:r w:rsidR="002966EC">
              <w:rPr>
                <w:b/>
              </w:rPr>
              <w:fldChar w:fldCharType="separate"/>
            </w:r>
            <w:r w:rsidR="00C020B0">
              <w:rPr>
                <w:b/>
              </w:rPr>
              <w:t>4</w:t>
            </w:r>
            <w:r w:rsidR="002966EC">
              <w:rPr>
                <w:b/>
              </w:rPr>
              <w:fldChar w:fldCharType="end"/>
            </w:r>
          </w:hyperlink>
        </w:p>
        <w:p w:rsidR="002966EC" w:rsidRDefault="00AC3849">
          <w:pPr>
            <w:pStyle w:val="WPSOffice2"/>
            <w:tabs>
              <w:tab w:val="right" w:leader="dot" w:pos="8306"/>
            </w:tabs>
            <w:ind w:left="420"/>
          </w:pPr>
          <w:hyperlink w:anchor="_Toc31473" w:history="1">
            <w:r w:rsidR="00C020B0">
              <w:rPr>
                <w:rFonts w:ascii="黑体" w:eastAsia="黑体" w:hAnsi="黑体"/>
              </w:rPr>
              <w:t>一、</w:t>
            </w:r>
            <w:r w:rsidR="00C020B0">
              <w:rPr>
                <w:rFonts w:ascii="黑体" w:eastAsia="黑体" w:hAnsi="黑体" w:hint="eastAsia"/>
                <w:szCs w:val="32"/>
              </w:rPr>
              <w:t>收</w:t>
            </w:r>
            <w:r w:rsidR="00C020B0">
              <w:rPr>
                <w:rFonts w:ascii="黑体" w:eastAsia="黑体" w:hAnsi="黑体" w:hint="eastAsia"/>
              </w:rPr>
              <w:t>入支出决算总体情况说明</w:t>
            </w:r>
            <w:r w:rsidR="00C020B0">
              <w:tab/>
            </w:r>
            <w:r w:rsidR="002966EC">
              <w:fldChar w:fldCharType="begin"/>
            </w:r>
            <w:r w:rsidR="00C020B0">
              <w:instrText xml:space="preserve"> PAGEREF _Toc31473 </w:instrText>
            </w:r>
            <w:r w:rsidR="002966EC">
              <w:fldChar w:fldCharType="separate"/>
            </w:r>
            <w:r w:rsidR="00C020B0">
              <w:t>4</w:t>
            </w:r>
            <w:r w:rsidR="002966EC">
              <w:fldChar w:fldCharType="end"/>
            </w:r>
          </w:hyperlink>
        </w:p>
        <w:p w:rsidR="002966EC" w:rsidRDefault="00AC3849">
          <w:pPr>
            <w:pStyle w:val="WPSOffice2"/>
            <w:tabs>
              <w:tab w:val="right" w:leader="dot" w:pos="8306"/>
            </w:tabs>
            <w:ind w:left="420"/>
          </w:pPr>
          <w:hyperlink w:anchor="_Toc2889" w:history="1">
            <w:r w:rsidR="00C020B0">
              <w:rPr>
                <w:rFonts w:ascii="黑体" w:eastAsia="黑体" w:hAnsi="黑体"/>
              </w:rPr>
              <w:t>二、</w:t>
            </w:r>
            <w:r w:rsidR="00C020B0">
              <w:rPr>
                <w:rFonts w:ascii="黑体" w:eastAsia="黑体" w:hAnsi="黑体" w:hint="eastAsia"/>
                <w:szCs w:val="32"/>
              </w:rPr>
              <w:t>收</w:t>
            </w:r>
            <w:r w:rsidR="00C020B0">
              <w:rPr>
                <w:rFonts w:ascii="黑体" w:eastAsia="黑体" w:hAnsi="黑体" w:hint="eastAsia"/>
              </w:rPr>
              <w:t>入决算情况说明</w:t>
            </w:r>
            <w:r w:rsidR="00C020B0">
              <w:tab/>
            </w:r>
            <w:r w:rsidR="002966EC">
              <w:fldChar w:fldCharType="begin"/>
            </w:r>
            <w:r w:rsidR="00C020B0">
              <w:instrText xml:space="preserve"> PAGEREF _Toc2889 </w:instrText>
            </w:r>
            <w:r w:rsidR="002966EC">
              <w:fldChar w:fldCharType="separate"/>
            </w:r>
            <w:r w:rsidR="00C020B0">
              <w:t>4</w:t>
            </w:r>
            <w:r w:rsidR="002966EC">
              <w:fldChar w:fldCharType="end"/>
            </w:r>
          </w:hyperlink>
        </w:p>
        <w:p w:rsidR="002966EC" w:rsidRDefault="00AC3849">
          <w:pPr>
            <w:pStyle w:val="WPSOffice2"/>
            <w:tabs>
              <w:tab w:val="right" w:leader="dot" w:pos="8306"/>
            </w:tabs>
            <w:ind w:left="420"/>
          </w:pPr>
          <w:hyperlink w:anchor="_Toc22322" w:history="1">
            <w:r w:rsidR="00C020B0">
              <w:rPr>
                <w:rFonts w:ascii="黑体" w:eastAsia="黑体" w:hAnsi="黑体"/>
              </w:rPr>
              <w:t>三、</w:t>
            </w:r>
            <w:r w:rsidR="00C020B0">
              <w:rPr>
                <w:rFonts w:ascii="黑体" w:eastAsia="黑体" w:hAnsi="黑体" w:hint="eastAsia"/>
                <w:szCs w:val="32"/>
              </w:rPr>
              <w:t>支出</w:t>
            </w:r>
            <w:r w:rsidR="00C020B0">
              <w:rPr>
                <w:rFonts w:ascii="黑体" w:eastAsia="黑体" w:hAnsi="黑体" w:hint="eastAsia"/>
              </w:rPr>
              <w:t>决算情况说明</w:t>
            </w:r>
            <w:r w:rsidR="00C020B0">
              <w:tab/>
            </w:r>
            <w:r w:rsidR="002966EC">
              <w:fldChar w:fldCharType="begin"/>
            </w:r>
            <w:r w:rsidR="00C020B0">
              <w:instrText xml:space="preserve"> PAGEREF _Toc22322 </w:instrText>
            </w:r>
            <w:r w:rsidR="002966EC">
              <w:fldChar w:fldCharType="separate"/>
            </w:r>
            <w:r w:rsidR="00C020B0">
              <w:t>5</w:t>
            </w:r>
            <w:r w:rsidR="002966EC">
              <w:fldChar w:fldCharType="end"/>
            </w:r>
          </w:hyperlink>
        </w:p>
        <w:p w:rsidR="002966EC" w:rsidRDefault="00AC3849">
          <w:pPr>
            <w:pStyle w:val="WPSOffice2"/>
            <w:tabs>
              <w:tab w:val="right" w:leader="dot" w:pos="8306"/>
            </w:tabs>
            <w:ind w:left="420"/>
          </w:pPr>
          <w:hyperlink w:anchor="_Toc20145" w:history="1">
            <w:r w:rsidR="00C020B0">
              <w:rPr>
                <w:rFonts w:ascii="黑体" w:eastAsia="黑体" w:hAnsi="黑体" w:hint="eastAsia"/>
                <w:szCs w:val="32"/>
              </w:rPr>
              <w:t>四、财</w:t>
            </w:r>
            <w:r w:rsidR="00C020B0">
              <w:rPr>
                <w:rFonts w:ascii="黑体" w:eastAsia="黑体" w:hAnsi="黑体" w:hint="eastAsia"/>
              </w:rPr>
              <w:t>政拨款收入支出决算总体情况说明</w:t>
            </w:r>
            <w:r w:rsidR="00C020B0">
              <w:tab/>
            </w:r>
            <w:r w:rsidR="002966EC">
              <w:fldChar w:fldCharType="begin"/>
            </w:r>
            <w:r w:rsidR="00C020B0">
              <w:instrText xml:space="preserve"> PAGEREF _Toc20145 </w:instrText>
            </w:r>
            <w:r w:rsidR="002966EC">
              <w:fldChar w:fldCharType="separate"/>
            </w:r>
            <w:r w:rsidR="00C020B0">
              <w:t>6</w:t>
            </w:r>
            <w:r w:rsidR="002966EC">
              <w:fldChar w:fldCharType="end"/>
            </w:r>
          </w:hyperlink>
        </w:p>
        <w:p w:rsidR="002966EC" w:rsidRDefault="00AC3849">
          <w:pPr>
            <w:pStyle w:val="WPSOffice2"/>
            <w:tabs>
              <w:tab w:val="right" w:leader="dot" w:pos="8306"/>
            </w:tabs>
            <w:ind w:left="420"/>
          </w:pPr>
          <w:hyperlink w:anchor="_Toc7689" w:history="1">
            <w:r w:rsidR="00C020B0">
              <w:rPr>
                <w:rFonts w:ascii="黑体" w:eastAsia="黑体" w:hAnsi="黑体" w:hint="eastAsia"/>
                <w:szCs w:val="32"/>
              </w:rPr>
              <w:t>五、一</w:t>
            </w:r>
            <w:r w:rsidR="00C020B0">
              <w:rPr>
                <w:rFonts w:ascii="黑体" w:eastAsia="黑体" w:hAnsi="黑体" w:hint="eastAsia"/>
              </w:rPr>
              <w:t>般公共预算财政拨款支出决算情况说明</w:t>
            </w:r>
            <w:r w:rsidR="00C020B0">
              <w:tab/>
            </w:r>
            <w:r w:rsidR="002966EC">
              <w:fldChar w:fldCharType="begin"/>
            </w:r>
            <w:r w:rsidR="00C020B0">
              <w:instrText xml:space="preserve"> PAGEREF _Toc7689 </w:instrText>
            </w:r>
            <w:r w:rsidR="002966EC">
              <w:fldChar w:fldCharType="separate"/>
            </w:r>
            <w:r w:rsidR="00C020B0">
              <w:t>6</w:t>
            </w:r>
            <w:r w:rsidR="002966EC">
              <w:fldChar w:fldCharType="end"/>
            </w:r>
          </w:hyperlink>
        </w:p>
        <w:p w:rsidR="002966EC" w:rsidRDefault="00AC3849">
          <w:pPr>
            <w:pStyle w:val="WPSOffice2"/>
            <w:tabs>
              <w:tab w:val="right" w:leader="dot" w:pos="8306"/>
            </w:tabs>
            <w:ind w:left="420"/>
          </w:pPr>
          <w:hyperlink w:anchor="_Toc31111" w:history="1">
            <w:r w:rsidR="00C020B0">
              <w:rPr>
                <w:rFonts w:ascii="黑体" w:eastAsia="黑体" w:hint="eastAsia"/>
                <w:szCs w:val="32"/>
              </w:rPr>
              <w:t>六、</w:t>
            </w:r>
            <w:r w:rsidR="00C020B0">
              <w:rPr>
                <w:rFonts w:ascii="黑体" w:eastAsia="黑体" w:hAnsi="黑体" w:hint="eastAsia"/>
                <w:szCs w:val="32"/>
              </w:rPr>
              <w:t>一</w:t>
            </w:r>
            <w:r w:rsidR="00C020B0">
              <w:rPr>
                <w:rFonts w:ascii="黑体" w:eastAsia="黑体" w:hAnsi="黑体" w:hint="eastAsia"/>
              </w:rPr>
              <w:t>般公共预算财政拨款基本支出决算情况说明</w:t>
            </w:r>
            <w:r w:rsidR="00C020B0">
              <w:tab/>
            </w:r>
            <w:r w:rsidR="002966EC">
              <w:fldChar w:fldCharType="begin"/>
            </w:r>
            <w:r w:rsidR="00C020B0">
              <w:instrText xml:space="preserve"> PAGEREF _Toc31111 </w:instrText>
            </w:r>
            <w:r w:rsidR="002966EC">
              <w:fldChar w:fldCharType="separate"/>
            </w:r>
            <w:r w:rsidR="00C020B0">
              <w:t>8</w:t>
            </w:r>
            <w:r w:rsidR="002966EC">
              <w:fldChar w:fldCharType="end"/>
            </w:r>
          </w:hyperlink>
        </w:p>
        <w:p w:rsidR="002966EC" w:rsidRDefault="00AC3849">
          <w:pPr>
            <w:pStyle w:val="WPSOffice2"/>
            <w:tabs>
              <w:tab w:val="right" w:leader="dot" w:pos="8306"/>
            </w:tabs>
            <w:ind w:left="420"/>
          </w:pPr>
          <w:hyperlink w:anchor="_Toc26862" w:history="1">
            <w:r w:rsidR="00C020B0">
              <w:rPr>
                <w:rFonts w:ascii="黑体" w:eastAsia="黑体" w:hint="eastAsia"/>
                <w:szCs w:val="32"/>
              </w:rPr>
              <w:t>七、</w:t>
            </w:r>
            <w:r w:rsidR="00C020B0">
              <w:rPr>
                <w:rFonts w:ascii="黑体" w:eastAsia="黑体" w:hAnsi="黑体" w:hint="eastAsia"/>
              </w:rPr>
              <w:t>“三公”经费财政拨款支出决算情况说明</w:t>
            </w:r>
            <w:r w:rsidR="00C020B0">
              <w:tab/>
            </w:r>
            <w:r w:rsidR="002966EC">
              <w:fldChar w:fldCharType="begin"/>
            </w:r>
            <w:r w:rsidR="00C020B0">
              <w:instrText xml:space="preserve"> PAGEREF _Toc26862 </w:instrText>
            </w:r>
            <w:r w:rsidR="002966EC">
              <w:fldChar w:fldCharType="separate"/>
            </w:r>
            <w:r w:rsidR="00C020B0">
              <w:t>9</w:t>
            </w:r>
            <w:r w:rsidR="002966EC">
              <w:fldChar w:fldCharType="end"/>
            </w:r>
          </w:hyperlink>
        </w:p>
        <w:p w:rsidR="002966EC" w:rsidRDefault="00AC3849">
          <w:pPr>
            <w:pStyle w:val="WPSOffice2"/>
            <w:tabs>
              <w:tab w:val="right" w:leader="dot" w:pos="8306"/>
            </w:tabs>
            <w:ind w:left="420"/>
          </w:pPr>
          <w:hyperlink w:anchor="_Toc14790" w:history="1">
            <w:r w:rsidR="00C020B0">
              <w:rPr>
                <w:rFonts w:ascii="黑体" w:eastAsia="黑体" w:hint="eastAsia"/>
                <w:szCs w:val="32"/>
              </w:rPr>
              <w:t>八、</w:t>
            </w:r>
            <w:r w:rsidR="00C020B0">
              <w:rPr>
                <w:rFonts w:ascii="黑体" w:eastAsia="黑体" w:hAnsi="黑体" w:hint="eastAsia"/>
              </w:rPr>
              <w:t>政府性基金预算支出决算情况说明</w:t>
            </w:r>
            <w:r w:rsidR="00C020B0">
              <w:tab/>
            </w:r>
            <w:r w:rsidR="002966EC">
              <w:fldChar w:fldCharType="begin"/>
            </w:r>
            <w:r w:rsidR="00C020B0">
              <w:instrText xml:space="preserve"> PAGEREF _Toc14790 </w:instrText>
            </w:r>
            <w:r w:rsidR="002966EC">
              <w:fldChar w:fldCharType="separate"/>
            </w:r>
            <w:r w:rsidR="00C020B0">
              <w:t>10</w:t>
            </w:r>
            <w:r w:rsidR="002966EC">
              <w:fldChar w:fldCharType="end"/>
            </w:r>
          </w:hyperlink>
        </w:p>
        <w:p w:rsidR="002966EC" w:rsidRDefault="00AC3849">
          <w:pPr>
            <w:pStyle w:val="WPSOffice2"/>
            <w:tabs>
              <w:tab w:val="right" w:leader="dot" w:pos="8306"/>
            </w:tabs>
            <w:ind w:left="420"/>
          </w:pPr>
          <w:hyperlink w:anchor="_Toc15370" w:history="1">
            <w:r w:rsidR="00C020B0">
              <w:rPr>
                <w:rFonts w:ascii="黑体" w:eastAsia="黑体" w:hAnsi="黑体" w:hint="eastAsia"/>
              </w:rPr>
              <w:t>九、国有资本经营预算支出决算情况说明</w:t>
            </w:r>
            <w:r w:rsidR="00C020B0">
              <w:tab/>
            </w:r>
            <w:r w:rsidR="002966EC">
              <w:fldChar w:fldCharType="begin"/>
            </w:r>
            <w:r w:rsidR="00C020B0">
              <w:instrText xml:space="preserve"> PAGEREF _Toc15370 </w:instrText>
            </w:r>
            <w:r w:rsidR="002966EC">
              <w:fldChar w:fldCharType="separate"/>
            </w:r>
            <w:r w:rsidR="00C020B0">
              <w:t>10</w:t>
            </w:r>
            <w:r w:rsidR="002966EC">
              <w:fldChar w:fldCharType="end"/>
            </w:r>
          </w:hyperlink>
        </w:p>
        <w:p w:rsidR="002966EC" w:rsidRDefault="00AC3849">
          <w:pPr>
            <w:pStyle w:val="WPSOffice2"/>
            <w:tabs>
              <w:tab w:val="right" w:leader="dot" w:pos="8306"/>
            </w:tabs>
            <w:ind w:left="420"/>
          </w:pPr>
          <w:hyperlink w:anchor="_Toc8456" w:history="1">
            <w:r w:rsidR="00C020B0">
              <w:rPr>
                <w:rFonts w:ascii="黑体" w:eastAsia="黑体" w:hAnsi="黑体" w:hint="eastAsia"/>
              </w:rPr>
              <w:t>十、其他重要事项的情况说明</w:t>
            </w:r>
            <w:r w:rsidR="00C020B0">
              <w:tab/>
            </w:r>
            <w:r w:rsidR="002966EC">
              <w:fldChar w:fldCharType="begin"/>
            </w:r>
            <w:r w:rsidR="00C020B0">
              <w:instrText xml:space="preserve"> PAGEREF _Toc8456 </w:instrText>
            </w:r>
            <w:r w:rsidR="002966EC">
              <w:fldChar w:fldCharType="separate"/>
            </w:r>
            <w:r w:rsidR="00C020B0">
              <w:t>10</w:t>
            </w:r>
            <w:r w:rsidR="002966EC">
              <w:fldChar w:fldCharType="end"/>
            </w:r>
          </w:hyperlink>
        </w:p>
        <w:p w:rsidR="002966EC" w:rsidRDefault="00AC3849">
          <w:pPr>
            <w:pStyle w:val="WPSOffice1"/>
            <w:tabs>
              <w:tab w:val="right" w:leader="dot" w:pos="8306"/>
            </w:tabs>
            <w:rPr>
              <w:b/>
            </w:rPr>
          </w:pPr>
          <w:hyperlink w:anchor="_Toc4128" w:history="1">
            <w:r w:rsidR="00C020B0">
              <w:rPr>
                <w:rFonts w:ascii="黑体" w:eastAsia="黑体" w:hAnsi="黑体" w:hint="eastAsia"/>
                <w:b/>
              </w:rPr>
              <w:t>第三部分</w:t>
            </w:r>
            <w:r w:rsidR="00C020B0">
              <w:rPr>
                <w:rFonts w:ascii="黑体" w:eastAsia="黑体" w:hAnsi="黑体" w:hint="eastAsia"/>
                <w:b/>
                <w:szCs w:val="44"/>
              </w:rPr>
              <w:t>名</w:t>
            </w:r>
            <w:r w:rsidR="00C020B0">
              <w:rPr>
                <w:rFonts w:ascii="黑体" w:eastAsia="黑体" w:hAnsi="黑体" w:hint="eastAsia"/>
                <w:b/>
              </w:rPr>
              <w:t>词解释</w:t>
            </w:r>
            <w:r w:rsidR="00C020B0">
              <w:rPr>
                <w:b/>
              </w:rPr>
              <w:tab/>
            </w:r>
            <w:r w:rsidR="002966EC">
              <w:rPr>
                <w:b/>
              </w:rPr>
              <w:fldChar w:fldCharType="begin"/>
            </w:r>
            <w:r w:rsidR="00C020B0">
              <w:rPr>
                <w:b/>
              </w:rPr>
              <w:instrText xml:space="preserve"> PAGEREF _Toc4128 </w:instrText>
            </w:r>
            <w:r w:rsidR="002966EC">
              <w:rPr>
                <w:b/>
              </w:rPr>
              <w:fldChar w:fldCharType="separate"/>
            </w:r>
            <w:r w:rsidR="00C020B0">
              <w:rPr>
                <w:b/>
              </w:rPr>
              <w:t>12</w:t>
            </w:r>
            <w:r w:rsidR="002966EC">
              <w:rPr>
                <w:b/>
              </w:rPr>
              <w:fldChar w:fldCharType="end"/>
            </w:r>
          </w:hyperlink>
        </w:p>
        <w:p w:rsidR="002966EC" w:rsidRDefault="00AC3849">
          <w:pPr>
            <w:pStyle w:val="WPSOffice1"/>
            <w:tabs>
              <w:tab w:val="right" w:leader="dot" w:pos="8306"/>
            </w:tabs>
            <w:rPr>
              <w:b/>
            </w:rPr>
          </w:pPr>
          <w:hyperlink w:anchor="_Toc1101" w:history="1">
            <w:r w:rsidR="00C020B0">
              <w:rPr>
                <w:rFonts w:ascii="黑体" w:eastAsia="黑体" w:hAnsi="黑体" w:hint="eastAsia"/>
                <w:b/>
                <w:szCs w:val="44"/>
              </w:rPr>
              <w:t>第</w:t>
            </w:r>
            <w:r w:rsidR="00C020B0">
              <w:rPr>
                <w:rFonts w:ascii="黑体" w:eastAsia="黑体" w:hAnsi="黑体" w:hint="eastAsia"/>
                <w:b/>
              </w:rPr>
              <w:t>四部分附件</w:t>
            </w:r>
            <w:r w:rsidR="00C020B0">
              <w:rPr>
                <w:b/>
              </w:rPr>
              <w:tab/>
            </w:r>
            <w:r w:rsidR="002966EC">
              <w:rPr>
                <w:b/>
              </w:rPr>
              <w:fldChar w:fldCharType="begin"/>
            </w:r>
            <w:r w:rsidR="00C020B0">
              <w:rPr>
                <w:b/>
              </w:rPr>
              <w:instrText xml:space="preserve"> PAGEREF _Toc1101 </w:instrText>
            </w:r>
            <w:r w:rsidR="002966EC">
              <w:rPr>
                <w:b/>
              </w:rPr>
              <w:fldChar w:fldCharType="separate"/>
            </w:r>
            <w:r w:rsidR="00C020B0">
              <w:rPr>
                <w:b/>
              </w:rPr>
              <w:t>14</w:t>
            </w:r>
            <w:r w:rsidR="002966EC">
              <w:rPr>
                <w:b/>
              </w:rPr>
              <w:fldChar w:fldCharType="end"/>
            </w:r>
          </w:hyperlink>
        </w:p>
        <w:p w:rsidR="002966EC" w:rsidRDefault="00AC3849">
          <w:pPr>
            <w:pStyle w:val="WPSOffice1"/>
            <w:tabs>
              <w:tab w:val="right" w:leader="dot" w:pos="8306"/>
            </w:tabs>
            <w:rPr>
              <w:b/>
            </w:rPr>
          </w:pPr>
          <w:hyperlink w:anchor="_Toc20564" w:history="1">
            <w:r w:rsidR="00C020B0">
              <w:rPr>
                <w:rFonts w:ascii="黑体" w:eastAsia="黑体" w:hAnsi="黑体" w:cs="黑体" w:hint="eastAsia"/>
                <w:b/>
                <w:szCs w:val="32"/>
              </w:rPr>
              <w:t>附件</w:t>
            </w:r>
            <w:r w:rsidR="00C020B0">
              <w:rPr>
                <w:b/>
              </w:rPr>
              <w:tab/>
            </w:r>
            <w:r w:rsidR="002966EC">
              <w:rPr>
                <w:b/>
              </w:rPr>
              <w:fldChar w:fldCharType="begin"/>
            </w:r>
            <w:r w:rsidR="00C020B0">
              <w:rPr>
                <w:b/>
              </w:rPr>
              <w:instrText xml:space="preserve"> PAGEREF _Toc20564 </w:instrText>
            </w:r>
            <w:r w:rsidR="002966EC">
              <w:rPr>
                <w:b/>
              </w:rPr>
              <w:fldChar w:fldCharType="separate"/>
            </w:r>
            <w:r w:rsidR="00C020B0">
              <w:rPr>
                <w:b/>
              </w:rPr>
              <w:t>14</w:t>
            </w:r>
            <w:r w:rsidR="002966EC">
              <w:rPr>
                <w:b/>
              </w:rPr>
              <w:fldChar w:fldCharType="end"/>
            </w:r>
          </w:hyperlink>
        </w:p>
        <w:p w:rsidR="002966EC" w:rsidRDefault="00AC3849">
          <w:pPr>
            <w:pStyle w:val="WPSOffice1"/>
            <w:tabs>
              <w:tab w:val="right" w:leader="dot" w:pos="8306"/>
            </w:tabs>
            <w:rPr>
              <w:b/>
            </w:rPr>
          </w:pPr>
          <w:hyperlink w:anchor="_Toc27595" w:history="1">
            <w:r w:rsidR="00C020B0">
              <w:rPr>
                <w:rFonts w:ascii="黑体" w:eastAsia="黑体" w:hAnsi="黑体" w:hint="eastAsia"/>
                <w:b/>
                <w:szCs w:val="44"/>
              </w:rPr>
              <w:t>第</w:t>
            </w:r>
            <w:r w:rsidR="00C020B0">
              <w:rPr>
                <w:rFonts w:ascii="黑体" w:eastAsia="黑体" w:hAnsi="黑体" w:hint="eastAsia"/>
                <w:b/>
              </w:rPr>
              <w:t>五部分附表</w:t>
            </w:r>
            <w:r w:rsidR="00C020B0">
              <w:rPr>
                <w:b/>
              </w:rPr>
              <w:tab/>
            </w:r>
            <w:r w:rsidR="002966EC">
              <w:rPr>
                <w:b/>
              </w:rPr>
              <w:fldChar w:fldCharType="begin"/>
            </w:r>
            <w:r w:rsidR="00C020B0">
              <w:rPr>
                <w:b/>
              </w:rPr>
              <w:instrText xml:space="preserve"> PAGEREF _Toc27595 </w:instrText>
            </w:r>
            <w:r w:rsidR="002966EC">
              <w:rPr>
                <w:b/>
              </w:rPr>
              <w:fldChar w:fldCharType="separate"/>
            </w:r>
            <w:r w:rsidR="00C020B0">
              <w:rPr>
                <w:b/>
              </w:rPr>
              <w:t>16</w:t>
            </w:r>
            <w:r w:rsidR="002966EC">
              <w:rPr>
                <w:b/>
              </w:rPr>
              <w:fldChar w:fldCharType="end"/>
            </w:r>
          </w:hyperlink>
        </w:p>
        <w:p w:rsidR="002966EC" w:rsidRDefault="00AC3849">
          <w:pPr>
            <w:pStyle w:val="WPSOffice2"/>
            <w:tabs>
              <w:tab w:val="right" w:leader="dot" w:pos="8306"/>
            </w:tabs>
            <w:ind w:left="420"/>
          </w:pPr>
          <w:hyperlink w:anchor="_Toc28469" w:history="1">
            <w:r w:rsidR="00C020B0">
              <w:rPr>
                <w:rFonts w:ascii="仿宋" w:eastAsia="仿宋" w:hAnsi="仿宋" w:hint="eastAsia"/>
              </w:rPr>
              <w:t>一、收入支出决算总表</w:t>
            </w:r>
            <w:r w:rsidR="00C020B0">
              <w:tab/>
            </w:r>
            <w:r w:rsidR="002966EC">
              <w:fldChar w:fldCharType="begin"/>
            </w:r>
            <w:r w:rsidR="00C020B0">
              <w:instrText xml:space="preserve"> PAGEREF _Toc28469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9780" w:history="1">
            <w:r w:rsidR="00C020B0">
              <w:rPr>
                <w:rFonts w:ascii="仿宋" w:eastAsia="仿宋" w:hAnsi="仿宋" w:hint="eastAsia"/>
              </w:rPr>
              <w:t>二、收入决算表</w:t>
            </w:r>
            <w:r w:rsidR="00C020B0">
              <w:tab/>
            </w:r>
            <w:r w:rsidR="002966EC">
              <w:fldChar w:fldCharType="begin"/>
            </w:r>
            <w:r w:rsidR="00C020B0">
              <w:instrText xml:space="preserve"> PAGEREF _Toc9780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3681" w:history="1">
            <w:r w:rsidR="00C020B0">
              <w:rPr>
                <w:rFonts w:ascii="仿宋" w:eastAsia="仿宋" w:hAnsi="仿宋" w:hint="eastAsia"/>
              </w:rPr>
              <w:t>三、支出决算表</w:t>
            </w:r>
            <w:r w:rsidR="00C020B0">
              <w:tab/>
            </w:r>
            <w:r w:rsidR="002966EC">
              <w:fldChar w:fldCharType="begin"/>
            </w:r>
            <w:r w:rsidR="00C020B0">
              <w:instrText xml:space="preserve"> PAGEREF _Toc13681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7215" w:history="1">
            <w:r w:rsidR="00C020B0">
              <w:rPr>
                <w:rFonts w:ascii="仿宋" w:eastAsia="仿宋" w:hAnsi="仿宋" w:hint="eastAsia"/>
              </w:rPr>
              <w:t>四、财政拨款收入支出决算总表</w:t>
            </w:r>
            <w:r w:rsidR="00C020B0">
              <w:tab/>
            </w:r>
            <w:r w:rsidR="002966EC">
              <w:fldChar w:fldCharType="begin"/>
            </w:r>
            <w:r w:rsidR="00C020B0">
              <w:instrText xml:space="preserve"> PAGEREF _Toc17215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7855" w:history="1">
            <w:r w:rsidR="00C020B0">
              <w:rPr>
                <w:rFonts w:ascii="仿宋" w:eastAsia="仿宋" w:hAnsi="仿宋" w:hint="eastAsia"/>
              </w:rPr>
              <w:t>五、财政拨款支出决算明细表</w:t>
            </w:r>
            <w:r w:rsidR="00C020B0">
              <w:tab/>
            </w:r>
            <w:r w:rsidR="002966EC">
              <w:fldChar w:fldCharType="begin"/>
            </w:r>
            <w:r w:rsidR="00C020B0">
              <w:instrText xml:space="preserve"> PAGEREF _Toc7855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6016" w:history="1">
            <w:r w:rsidR="00C020B0">
              <w:rPr>
                <w:rFonts w:ascii="仿宋" w:eastAsia="仿宋" w:hAnsi="仿宋" w:hint="eastAsia"/>
              </w:rPr>
              <w:t>六、一般公共预算财政拨款支出决算表</w:t>
            </w:r>
            <w:r w:rsidR="00C020B0">
              <w:tab/>
            </w:r>
            <w:r w:rsidR="002966EC">
              <w:fldChar w:fldCharType="begin"/>
            </w:r>
            <w:r w:rsidR="00C020B0">
              <w:instrText xml:space="preserve"> PAGEREF _Toc6016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32415" w:history="1">
            <w:r w:rsidR="00C020B0">
              <w:rPr>
                <w:rFonts w:ascii="仿宋" w:eastAsia="仿宋" w:hAnsi="仿宋" w:hint="eastAsia"/>
              </w:rPr>
              <w:t>七、一般公共预算财政拨款支出决算明细表</w:t>
            </w:r>
            <w:r w:rsidR="00C020B0">
              <w:tab/>
            </w:r>
            <w:r w:rsidR="002966EC">
              <w:fldChar w:fldCharType="begin"/>
            </w:r>
            <w:r w:rsidR="00C020B0">
              <w:instrText xml:space="preserve"> PAGEREF _Toc32415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5296" w:history="1">
            <w:r w:rsidR="00C020B0">
              <w:rPr>
                <w:rFonts w:ascii="仿宋" w:eastAsia="仿宋" w:hAnsi="仿宋" w:hint="eastAsia"/>
              </w:rPr>
              <w:t>八、一般公共预算财政拨款基本支出决算表</w:t>
            </w:r>
            <w:r w:rsidR="00C020B0">
              <w:tab/>
            </w:r>
            <w:r w:rsidR="002966EC">
              <w:fldChar w:fldCharType="begin"/>
            </w:r>
            <w:r w:rsidR="00C020B0">
              <w:instrText xml:space="preserve"> PAGEREF _Toc15296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4157" w:history="1">
            <w:r w:rsidR="00C020B0">
              <w:rPr>
                <w:rFonts w:ascii="仿宋" w:eastAsia="仿宋" w:hAnsi="仿宋" w:hint="eastAsia"/>
              </w:rPr>
              <w:t>九、一般公共预算财政拨款项目支出决算表</w:t>
            </w:r>
            <w:r w:rsidR="00C020B0">
              <w:tab/>
            </w:r>
            <w:r w:rsidR="002966EC">
              <w:fldChar w:fldCharType="begin"/>
            </w:r>
            <w:r w:rsidR="00C020B0">
              <w:instrText xml:space="preserve"> PAGEREF _Toc14157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9590" w:history="1">
            <w:r w:rsidR="00C020B0">
              <w:rPr>
                <w:rFonts w:ascii="仿宋" w:eastAsia="仿宋" w:hAnsi="仿宋" w:hint="eastAsia"/>
              </w:rPr>
              <w:t>十、一般公共预算财政拨款“三公”经费支出决算表</w:t>
            </w:r>
            <w:r w:rsidR="00C020B0">
              <w:tab/>
            </w:r>
            <w:r w:rsidR="002966EC">
              <w:fldChar w:fldCharType="begin"/>
            </w:r>
            <w:r w:rsidR="00C020B0">
              <w:instrText xml:space="preserve"> PAGEREF _Toc19590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21295" w:history="1">
            <w:r w:rsidR="00C020B0">
              <w:rPr>
                <w:rFonts w:ascii="仿宋" w:eastAsia="仿宋" w:hAnsi="仿宋" w:hint="eastAsia"/>
              </w:rPr>
              <w:t>十一、政府性基金预算财政拨款收入支出决算表</w:t>
            </w:r>
            <w:r w:rsidR="00C020B0">
              <w:tab/>
            </w:r>
            <w:r w:rsidR="002966EC">
              <w:fldChar w:fldCharType="begin"/>
            </w:r>
            <w:r w:rsidR="00C020B0">
              <w:instrText xml:space="preserve"> PAGEREF _Toc21295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4713" w:history="1">
            <w:r w:rsidR="00C020B0">
              <w:rPr>
                <w:rFonts w:ascii="仿宋" w:eastAsia="仿宋" w:hAnsi="仿宋" w:hint="eastAsia"/>
              </w:rPr>
              <w:t>十二、政府性基金预算财政拨款“三公”经费支出决算表</w:t>
            </w:r>
            <w:r w:rsidR="00C020B0">
              <w:tab/>
            </w:r>
            <w:r w:rsidR="002966EC">
              <w:fldChar w:fldCharType="begin"/>
            </w:r>
            <w:r w:rsidR="00C020B0">
              <w:instrText xml:space="preserve"> PAGEREF _Toc4713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0380" w:history="1">
            <w:r w:rsidR="00C020B0">
              <w:rPr>
                <w:rFonts w:ascii="仿宋" w:eastAsia="仿宋" w:hAnsi="仿宋" w:hint="eastAsia"/>
              </w:rPr>
              <w:t>十三、国有资本经营预算财政拨款收入支出决算表</w:t>
            </w:r>
            <w:r w:rsidR="00C020B0">
              <w:tab/>
            </w:r>
            <w:r w:rsidR="002966EC">
              <w:fldChar w:fldCharType="begin"/>
            </w:r>
            <w:r w:rsidR="00C020B0">
              <w:instrText xml:space="preserve"> PAGEREF _Toc10380 </w:instrText>
            </w:r>
            <w:r w:rsidR="002966EC">
              <w:fldChar w:fldCharType="separate"/>
            </w:r>
            <w:r w:rsidR="00C020B0">
              <w:t>16</w:t>
            </w:r>
            <w:r w:rsidR="002966EC">
              <w:fldChar w:fldCharType="end"/>
            </w:r>
          </w:hyperlink>
        </w:p>
        <w:p w:rsidR="002966EC" w:rsidRDefault="00AC3849">
          <w:pPr>
            <w:pStyle w:val="WPSOffice2"/>
            <w:tabs>
              <w:tab w:val="right" w:leader="dot" w:pos="8306"/>
            </w:tabs>
            <w:ind w:left="420"/>
          </w:pPr>
          <w:hyperlink w:anchor="_Toc16990" w:history="1">
            <w:r w:rsidR="00C020B0">
              <w:rPr>
                <w:rFonts w:ascii="仿宋" w:eastAsia="仿宋" w:hAnsi="仿宋" w:hint="eastAsia"/>
              </w:rPr>
              <w:t>十四、国有资本经营预算财政拨款支出决算表</w:t>
            </w:r>
            <w:r w:rsidR="00C020B0">
              <w:tab/>
            </w:r>
            <w:r w:rsidR="002966EC">
              <w:fldChar w:fldCharType="begin"/>
            </w:r>
            <w:r w:rsidR="00C020B0">
              <w:instrText xml:space="preserve"> PAGEREF _Toc16990 </w:instrText>
            </w:r>
            <w:r w:rsidR="002966EC">
              <w:fldChar w:fldCharType="separate"/>
            </w:r>
            <w:r w:rsidR="00C020B0">
              <w:t>16</w:t>
            </w:r>
            <w:r w:rsidR="002966EC">
              <w:fldChar w:fldCharType="end"/>
            </w:r>
          </w:hyperlink>
        </w:p>
        <w:p w:rsidR="002966EC" w:rsidRDefault="002966EC">
          <w:pPr>
            <w:pStyle w:val="TOC21"/>
            <w:adjustRightInd w:val="0"/>
            <w:snapToGrid w:val="0"/>
            <w:spacing w:line="440" w:lineRule="exact"/>
            <w:jc w:val="left"/>
            <w:rPr>
              <w:sz w:val="24"/>
            </w:rPr>
          </w:pPr>
          <w:r>
            <w:rPr>
              <w:b/>
            </w:rPr>
            <w:fldChar w:fldCharType="end"/>
          </w:r>
        </w:p>
      </w:sdtContent>
    </w:sdt>
    <w:p w:rsidR="002966EC" w:rsidRDefault="002966EC">
      <w:pPr>
        <w:snapToGrid w:val="0"/>
        <w:spacing w:line="520" w:lineRule="exact"/>
        <w:ind w:firstLineChars="200" w:firstLine="640"/>
        <w:rPr>
          <w:rFonts w:ascii="仿宋" w:eastAsia="仿宋" w:hAnsi="仿宋"/>
          <w:bCs/>
          <w:color w:val="000000"/>
          <w:kern w:val="0"/>
          <w:sz w:val="32"/>
          <w:szCs w:val="32"/>
        </w:rPr>
      </w:pPr>
      <w:bookmarkStart w:id="15" w:name="_Toc15378446"/>
      <w:bookmarkStart w:id="16" w:name="_Toc15377199"/>
      <w:bookmarkStart w:id="17" w:name="_Toc15377197"/>
      <w:bookmarkStart w:id="18" w:name="_Toc15396600"/>
      <w:bookmarkEnd w:id="15"/>
      <w:bookmarkEnd w:id="16"/>
    </w:p>
    <w:p w:rsidR="002966EC" w:rsidRDefault="00C020B0">
      <w:pPr>
        <w:pStyle w:val="11"/>
        <w:jc w:val="center"/>
        <w:rPr>
          <w:rFonts w:ascii="黑体" w:eastAsia="黑体" w:hAnsi="黑体"/>
          <w:bCs w:val="0"/>
        </w:rPr>
      </w:pPr>
      <w:bookmarkStart w:id="19" w:name="_Toc27430"/>
      <w:r>
        <w:rPr>
          <w:rFonts w:ascii="黑体" w:eastAsia="黑体" w:hAnsi="黑体" w:hint="eastAsia"/>
          <w:b w:val="0"/>
        </w:rPr>
        <w:lastRenderedPageBreak/>
        <w:t>第一部分单位</w:t>
      </w:r>
      <w:r>
        <w:rPr>
          <w:rStyle w:val="1Char"/>
          <w:rFonts w:ascii="黑体" w:eastAsia="黑体" w:hAnsi="黑体" w:hint="eastAsia"/>
        </w:rPr>
        <w:t>概况</w:t>
      </w:r>
      <w:bookmarkEnd w:id="19"/>
    </w:p>
    <w:p w:rsidR="002966EC" w:rsidRDefault="00C020B0">
      <w:pPr>
        <w:pStyle w:val="21"/>
        <w:spacing w:after="0" w:line="560" w:lineRule="exact"/>
        <w:ind w:firstLineChars="200" w:firstLine="640"/>
        <w:rPr>
          <w:rFonts w:ascii="仿宋" w:eastAsia="仿宋" w:hAnsi="仿宋"/>
          <w:color w:val="000000"/>
        </w:rPr>
      </w:pPr>
      <w:bookmarkStart w:id="20" w:name="_Toc24634"/>
      <w:r>
        <w:rPr>
          <w:rStyle w:val="2Char"/>
          <w:rFonts w:ascii="黑体" w:eastAsia="黑体" w:hAnsi="黑体" w:hint="eastAsia"/>
        </w:rPr>
        <w:t>一、职能简介</w:t>
      </w:r>
      <w:bookmarkEnd w:id="20"/>
    </w:p>
    <w:p w:rsidR="002966EC" w:rsidRDefault="00C020B0">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认真贯彻落实党和国家的方针、政策，正确执行上级主管部门的决议和指示，全面实施素质教育，培养德、智、体、美等方面全面发展的社会主义事业的建设者和接班人。</w:t>
      </w:r>
    </w:p>
    <w:p w:rsidR="002966EC" w:rsidRDefault="00C020B0">
      <w:pPr>
        <w:pStyle w:val="a3"/>
        <w:adjustRightInd w:val="0"/>
        <w:snapToGrid w:val="0"/>
        <w:spacing w:before="93" w:line="560" w:lineRule="exact"/>
        <w:ind w:firstLineChars="210" w:firstLine="675"/>
        <w:outlineLvl w:val="1"/>
        <w:rPr>
          <w:rFonts w:ascii="仿宋" w:eastAsia="仿宋" w:hAnsi="仿宋"/>
          <w:b/>
          <w:color w:val="000000"/>
          <w:sz w:val="32"/>
          <w:szCs w:val="32"/>
        </w:rPr>
      </w:pPr>
      <w:bookmarkStart w:id="21" w:name="_Toc7316"/>
      <w:r>
        <w:rPr>
          <w:rFonts w:ascii="仿宋" w:eastAsia="仿宋" w:hAnsi="仿宋" w:hint="eastAsia"/>
          <w:b/>
          <w:color w:val="000000"/>
          <w:sz w:val="32"/>
          <w:szCs w:val="32"/>
        </w:rPr>
        <w:t>二、2021年重点工作完成情况</w:t>
      </w:r>
      <w:bookmarkEnd w:id="21"/>
    </w:p>
    <w:p w:rsidR="002966EC" w:rsidRDefault="00C020B0">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碧溪小学在县委、县政府的领导下，在上级主管部门的指导下，全面完成了20</w:t>
      </w:r>
      <w:r>
        <w:rPr>
          <w:rFonts w:ascii="仿宋" w:eastAsia="仿宋" w:hAnsi="仿宋"/>
          <w:bCs/>
          <w:color w:val="000000"/>
          <w:sz w:val="32"/>
          <w:szCs w:val="32"/>
        </w:rPr>
        <w:t>2</w:t>
      </w:r>
      <w:r>
        <w:rPr>
          <w:rFonts w:ascii="仿宋" w:eastAsia="仿宋" w:hAnsi="仿宋" w:hint="eastAsia"/>
          <w:bCs/>
          <w:color w:val="000000"/>
          <w:sz w:val="32"/>
          <w:szCs w:val="32"/>
        </w:rPr>
        <w:t>1年教育教学工作，并取得了一定的成绩，特别是诚信教育进校园，我校以小手牵大手的方式，使得碧溪小学的全面教育</w:t>
      </w:r>
      <w:r w:rsidR="00A77D73">
        <w:rPr>
          <w:rFonts w:ascii="仿宋" w:eastAsia="仿宋" w:hAnsi="仿宋" w:hint="eastAsia"/>
          <w:bCs/>
          <w:color w:val="000000"/>
          <w:sz w:val="32"/>
          <w:szCs w:val="32"/>
        </w:rPr>
        <w:t>迈</w:t>
      </w:r>
      <w:r>
        <w:rPr>
          <w:rFonts w:ascii="仿宋" w:eastAsia="仿宋" w:hAnsi="仿宋" w:hint="eastAsia"/>
          <w:bCs/>
          <w:color w:val="000000"/>
          <w:sz w:val="32"/>
          <w:szCs w:val="32"/>
        </w:rPr>
        <w:t>上了一个新台阶。</w:t>
      </w:r>
      <w:bookmarkEnd w:id="17"/>
      <w:bookmarkEnd w:id="18"/>
    </w:p>
    <w:p w:rsidR="002966EC" w:rsidRDefault="002966EC"/>
    <w:p w:rsidR="002966EC" w:rsidRDefault="00C020B0">
      <w:pPr>
        <w:widowControl/>
        <w:jc w:val="left"/>
        <w:rPr>
          <w:rFonts w:ascii="仿宋" w:eastAsia="仿宋" w:hAnsi="仿宋"/>
          <w:kern w:val="0"/>
          <w:sz w:val="32"/>
          <w:szCs w:val="32"/>
        </w:rPr>
      </w:pPr>
      <w:r>
        <w:br w:type="page"/>
      </w:r>
    </w:p>
    <w:p w:rsidR="002966EC" w:rsidRDefault="00C020B0">
      <w:pPr>
        <w:pStyle w:val="11"/>
        <w:ind w:right="440"/>
        <w:jc w:val="center"/>
        <w:rPr>
          <w:rFonts w:ascii="黑体" w:eastAsia="黑体" w:hAnsi="黑体"/>
          <w:b w:val="0"/>
        </w:rPr>
      </w:pPr>
      <w:bookmarkStart w:id="22" w:name="_Toc15396602"/>
      <w:bookmarkStart w:id="23" w:name="_Toc15377204"/>
      <w:bookmarkStart w:id="24" w:name="_Toc2917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22"/>
      <w:bookmarkEnd w:id="23"/>
      <w:bookmarkEnd w:id="24"/>
    </w:p>
    <w:p w:rsidR="002966EC" w:rsidRDefault="00C020B0">
      <w:pPr>
        <w:pStyle w:val="a7"/>
        <w:numPr>
          <w:ilvl w:val="0"/>
          <w:numId w:val="10"/>
        </w:numPr>
        <w:spacing w:line="600" w:lineRule="exact"/>
        <w:ind w:firstLineChars="0"/>
        <w:outlineLvl w:val="1"/>
        <w:rPr>
          <w:rStyle w:val="2Char"/>
          <w:rFonts w:ascii="黑体" w:eastAsia="黑体" w:hAnsi="黑体"/>
          <w:b w:val="0"/>
        </w:rPr>
      </w:pPr>
      <w:bookmarkStart w:id="25" w:name="_Toc15396603"/>
      <w:bookmarkStart w:id="26" w:name="_Toc15377205"/>
      <w:bookmarkStart w:id="27" w:name="_Toc31473"/>
      <w:r>
        <w:rPr>
          <w:rFonts w:ascii="黑体" w:eastAsia="黑体" w:hAnsi="黑体" w:hint="eastAsia"/>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25"/>
      <w:bookmarkEnd w:id="26"/>
      <w:bookmarkEnd w:id="27"/>
    </w:p>
    <w:p w:rsidR="002966EC" w:rsidRDefault="00C020B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2021年度收、支总计504.91万元。与2020年相比，收、支总计各增加31.21万元，增加6.1</w:t>
      </w:r>
      <w:r>
        <w:rPr>
          <w:rFonts w:ascii="仿宋" w:eastAsia="仿宋" w:hAnsi="仿宋"/>
          <w:sz w:val="32"/>
          <w:szCs w:val="32"/>
        </w:rPr>
        <w:t>%</w:t>
      </w:r>
      <w:r>
        <w:rPr>
          <w:rFonts w:ascii="仿宋" w:eastAsia="仿宋" w:hAnsi="仿宋" w:hint="eastAsia"/>
          <w:sz w:val="32"/>
          <w:szCs w:val="32"/>
        </w:rPr>
        <w:t>。主要变动原因是教职工人员增加。</w:t>
      </w:r>
    </w:p>
    <w:p w:rsidR="002966EC" w:rsidRDefault="00C020B0">
      <w:pPr>
        <w:pStyle w:val="a3"/>
        <w:spacing w:before="93"/>
        <w:jc w:val="center"/>
      </w:pPr>
      <w:r>
        <w:rPr>
          <w:noProof/>
        </w:rPr>
        <w:drawing>
          <wp:inline distT="0" distB="0" distL="114300" distR="114300">
            <wp:extent cx="4572000" cy="2743200"/>
            <wp:effectExtent l="4445" t="4445" r="14605" b="14605"/>
            <wp:docPr id="339" name="_x0000_i28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66EC" w:rsidRDefault="00C020B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2966EC" w:rsidRDefault="00C020B0">
      <w:pPr>
        <w:pStyle w:val="a7"/>
        <w:numPr>
          <w:ilvl w:val="0"/>
          <w:numId w:val="10"/>
        </w:numPr>
        <w:spacing w:line="600" w:lineRule="exact"/>
        <w:ind w:firstLineChars="0"/>
        <w:outlineLvl w:val="1"/>
        <w:rPr>
          <w:rStyle w:val="2Char"/>
          <w:rFonts w:ascii="黑体" w:eastAsia="黑体" w:hAnsi="黑体"/>
          <w:b w:val="0"/>
        </w:rPr>
      </w:pPr>
      <w:bookmarkStart w:id="28" w:name="_Toc15396604"/>
      <w:bookmarkStart w:id="29" w:name="_Toc15377206"/>
      <w:bookmarkStart w:id="30" w:name="_Toc2889"/>
      <w:r>
        <w:rPr>
          <w:rFonts w:ascii="黑体" w:eastAsia="黑体" w:hAnsi="黑体" w:hint="eastAsia"/>
          <w:sz w:val="32"/>
          <w:szCs w:val="32"/>
        </w:rPr>
        <w:t>收</w:t>
      </w:r>
      <w:r>
        <w:rPr>
          <w:rStyle w:val="2Char"/>
          <w:rFonts w:ascii="黑体" w:eastAsia="黑体" w:hAnsi="黑体" w:hint="eastAsia"/>
          <w:b w:val="0"/>
        </w:rPr>
        <w:t>入决算情况说明</w:t>
      </w:r>
      <w:bookmarkEnd w:id="28"/>
      <w:bookmarkEnd w:id="29"/>
      <w:bookmarkEnd w:id="30"/>
    </w:p>
    <w:p w:rsidR="002966EC" w:rsidRDefault="00C020B0">
      <w:pPr>
        <w:spacing w:line="600" w:lineRule="exact"/>
        <w:ind w:firstLineChars="200" w:firstLine="640"/>
        <w:outlineLvl w:val="1"/>
        <w:rPr>
          <w:rFonts w:ascii="仿宋" w:eastAsia="仿宋" w:hAnsi="仿宋"/>
          <w:sz w:val="32"/>
          <w:szCs w:val="32"/>
        </w:rPr>
      </w:pPr>
      <w:bookmarkStart w:id="31" w:name="_Toc17491"/>
      <w:r>
        <w:rPr>
          <w:rFonts w:ascii="仿宋" w:eastAsia="仿宋" w:hAnsi="仿宋"/>
          <w:sz w:val="32"/>
          <w:szCs w:val="32"/>
        </w:rPr>
        <w:t>20</w:t>
      </w:r>
      <w:r>
        <w:rPr>
          <w:rFonts w:ascii="仿宋" w:eastAsia="仿宋" w:hAnsi="仿宋" w:hint="eastAsia"/>
          <w:sz w:val="32"/>
          <w:szCs w:val="32"/>
        </w:rPr>
        <w:t>21年本年收入合计504.91万元，其中：一般公共预算财政拨款收入504.91万元，占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；营业收入</w:t>
      </w:r>
      <w:r>
        <w:rPr>
          <w:rFonts w:ascii="仿宋" w:eastAsia="仿宋" w:hAnsi="仿宋"/>
          <w:sz w:val="32"/>
          <w:szCs w:val="32"/>
        </w:rPr>
        <w:t>0</w:t>
      </w:r>
      <w:r>
        <w:rPr>
          <w:rFonts w:ascii="仿宋" w:eastAsia="仿宋" w:hAnsi="仿宋" w:hint="eastAsia"/>
          <w:sz w:val="32"/>
          <w:szCs w:val="32"/>
        </w:rPr>
        <w:t>万元，占比</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万元，占比</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bookmarkEnd w:id="31"/>
    </w:p>
    <w:p w:rsidR="002966EC" w:rsidRDefault="002966EC">
      <w:pPr>
        <w:spacing w:line="600" w:lineRule="exact"/>
        <w:ind w:firstLineChars="200" w:firstLine="640"/>
        <w:rPr>
          <w:rFonts w:ascii="仿宋" w:eastAsia="仿宋" w:hAnsi="仿宋"/>
          <w:sz w:val="32"/>
          <w:szCs w:val="32"/>
        </w:rPr>
      </w:pPr>
    </w:p>
    <w:p w:rsidR="002966EC" w:rsidRDefault="002966EC">
      <w:pPr>
        <w:spacing w:line="600" w:lineRule="exact"/>
        <w:ind w:firstLineChars="200" w:firstLine="640"/>
        <w:rPr>
          <w:rFonts w:ascii="仿宋" w:eastAsia="仿宋" w:hAnsi="仿宋"/>
          <w:sz w:val="32"/>
          <w:szCs w:val="32"/>
        </w:rPr>
      </w:pPr>
    </w:p>
    <w:p w:rsidR="002966EC" w:rsidRDefault="00C020B0">
      <w:pPr>
        <w:spacing w:line="600" w:lineRule="exact"/>
        <w:ind w:firstLineChars="200" w:firstLine="420"/>
      </w:pPr>
      <w:r>
        <w:rPr>
          <w:rFonts w:hint="eastAsia"/>
          <w:noProof/>
        </w:rPr>
        <w:lastRenderedPageBreak/>
        <w:drawing>
          <wp:anchor distT="0" distB="0" distL="114300" distR="114300" simplePos="0" relativeHeight="251659264" behindDoc="0" locked="0" layoutInCell="1" allowOverlap="1">
            <wp:simplePos x="0" y="0"/>
            <wp:positionH relativeFrom="margin">
              <wp:posOffset>436880</wp:posOffset>
            </wp:positionH>
            <wp:positionV relativeFrom="margin">
              <wp:posOffset>-533400</wp:posOffset>
            </wp:positionV>
            <wp:extent cx="4415790" cy="2684145"/>
            <wp:effectExtent l="0" t="0" r="3810" b="1905"/>
            <wp:wrapSquare wrapText="bothSides"/>
            <wp:docPr id="340" name="_x0000_s283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2831" descr="2.jpg"/>
                    <pic:cNvPicPr/>
                  </pic:nvPicPr>
                  <pic:blipFill>
                    <a:blip r:embed="rId21"/>
                    <a:stretch>
                      <a:fillRect/>
                    </a:stretch>
                  </pic:blipFill>
                  <pic:spPr>
                    <a:xfrm>
                      <a:off x="0" y="0"/>
                      <a:ext cx="4415790" cy="2684145"/>
                    </a:xfrm>
                    <a:prstGeom prst="rect">
                      <a:avLst/>
                    </a:prstGeom>
                  </pic:spPr>
                </pic:pic>
              </a:graphicData>
            </a:graphic>
          </wp:anchor>
        </w:drawing>
      </w:r>
    </w:p>
    <w:p w:rsidR="002966EC" w:rsidRDefault="002966EC">
      <w:pPr>
        <w:spacing w:line="600" w:lineRule="exact"/>
        <w:ind w:firstLineChars="200" w:firstLine="640"/>
        <w:rPr>
          <w:rFonts w:ascii="仿宋" w:eastAsia="仿宋" w:hAnsi="仿宋"/>
          <w:sz w:val="32"/>
          <w:szCs w:val="32"/>
        </w:rPr>
      </w:pPr>
    </w:p>
    <w:p w:rsidR="002966EC" w:rsidRDefault="002966EC">
      <w:pPr>
        <w:spacing w:line="600" w:lineRule="exact"/>
        <w:ind w:firstLineChars="200" w:firstLine="640"/>
        <w:rPr>
          <w:rFonts w:ascii="仿宋" w:eastAsia="仿宋" w:hAnsi="仿宋"/>
          <w:sz w:val="32"/>
          <w:szCs w:val="32"/>
        </w:rPr>
      </w:pPr>
    </w:p>
    <w:p w:rsidR="002966EC" w:rsidRDefault="002966EC">
      <w:pPr>
        <w:spacing w:line="600" w:lineRule="exact"/>
        <w:ind w:firstLineChars="200" w:firstLine="640"/>
        <w:rPr>
          <w:rFonts w:ascii="仿宋" w:eastAsia="仿宋" w:hAnsi="仿宋"/>
          <w:sz w:val="32"/>
          <w:szCs w:val="32"/>
        </w:rPr>
      </w:pPr>
    </w:p>
    <w:p w:rsidR="002966EC" w:rsidRDefault="002966EC">
      <w:pPr>
        <w:spacing w:line="600" w:lineRule="exact"/>
        <w:ind w:firstLineChars="200" w:firstLine="640"/>
        <w:rPr>
          <w:rFonts w:ascii="仿宋" w:eastAsia="仿宋" w:hAnsi="仿宋"/>
          <w:sz w:val="32"/>
          <w:szCs w:val="32"/>
        </w:rPr>
      </w:pPr>
    </w:p>
    <w:p w:rsidR="002966EC" w:rsidRDefault="00C020B0">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（图2：收入决算结构图）</w:t>
      </w:r>
    </w:p>
    <w:p w:rsidR="002966EC" w:rsidRDefault="00C020B0">
      <w:pPr>
        <w:pStyle w:val="a7"/>
        <w:numPr>
          <w:ilvl w:val="0"/>
          <w:numId w:val="10"/>
        </w:numPr>
        <w:spacing w:line="600" w:lineRule="exact"/>
        <w:ind w:firstLineChars="0"/>
        <w:outlineLvl w:val="1"/>
        <w:rPr>
          <w:rStyle w:val="2Char"/>
          <w:rFonts w:ascii="黑体" w:eastAsia="黑体" w:hAnsi="黑体"/>
          <w:b w:val="0"/>
        </w:rPr>
      </w:pPr>
      <w:bookmarkStart w:id="32" w:name="_Toc15396605"/>
      <w:bookmarkStart w:id="33" w:name="_Toc15377207"/>
      <w:bookmarkStart w:id="34" w:name="_Toc22322"/>
      <w:r>
        <w:rPr>
          <w:rFonts w:ascii="黑体" w:eastAsia="黑体" w:hAnsi="黑体" w:hint="eastAsia"/>
          <w:sz w:val="32"/>
          <w:szCs w:val="32"/>
        </w:rPr>
        <w:t>支出</w:t>
      </w:r>
      <w:r>
        <w:rPr>
          <w:rFonts w:ascii="黑体" w:eastAsia="黑体" w:hAnsi="黑体" w:hint="eastAsia"/>
        </w:rPr>
        <w:t>决算情况说明</w:t>
      </w:r>
      <w:bookmarkEnd w:id="32"/>
      <w:bookmarkEnd w:id="33"/>
      <w:bookmarkEnd w:id="34"/>
    </w:p>
    <w:p w:rsidR="002966EC" w:rsidRDefault="00C020B0">
      <w:pPr>
        <w:spacing w:line="600" w:lineRule="exact"/>
        <w:ind w:firstLineChars="200" w:firstLine="640"/>
        <w:outlineLvl w:val="1"/>
        <w:rPr>
          <w:rFonts w:ascii="仿宋" w:eastAsia="仿宋" w:hAnsi="仿宋"/>
          <w:sz w:val="32"/>
          <w:szCs w:val="32"/>
        </w:rPr>
      </w:pPr>
      <w:bookmarkStart w:id="35" w:name="_Toc12305"/>
      <w:r>
        <w:rPr>
          <w:rFonts w:ascii="仿宋" w:eastAsia="仿宋" w:hAnsi="仿宋"/>
          <w:sz w:val="32"/>
          <w:szCs w:val="32"/>
        </w:rPr>
        <w:t>20</w:t>
      </w:r>
      <w:r>
        <w:rPr>
          <w:rFonts w:ascii="仿宋" w:eastAsia="仿宋" w:hAnsi="仿宋" w:hint="eastAsia"/>
          <w:sz w:val="32"/>
          <w:szCs w:val="32"/>
        </w:rPr>
        <w:t>21年本年支出合计504.91万元，其中：基本支出414.91万元，占82.18</w:t>
      </w:r>
      <w:r>
        <w:rPr>
          <w:rFonts w:ascii="仿宋" w:eastAsia="仿宋" w:hAnsi="仿宋"/>
          <w:sz w:val="32"/>
          <w:szCs w:val="32"/>
        </w:rPr>
        <w:t>%</w:t>
      </w:r>
      <w:r>
        <w:rPr>
          <w:rFonts w:ascii="仿宋" w:eastAsia="仿宋" w:hAnsi="仿宋" w:hint="eastAsia"/>
          <w:sz w:val="32"/>
          <w:szCs w:val="32"/>
        </w:rPr>
        <w:t>；项目支出90万元，占比17.82</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5"/>
    </w:p>
    <w:p w:rsidR="002966EC" w:rsidRDefault="00C020B0">
      <w:pPr>
        <w:pStyle w:val="a3"/>
        <w:spacing w:before="93"/>
        <w:jc w:val="center"/>
      </w:pPr>
      <w:r>
        <w:rPr>
          <w:noProof/>
        </w:rPr>
        <w:drawing>
          <wp:inline distT="0" distB="0" distL="114300" distR="114300">
            <wp:extent cx="4572000" cy="2800350"/>
            <wp:effectExtent l="4445" t="4445" r="14605" b="14605"/>
            <wp:docPr id="341" name="_x0000_i28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66EC" w:rsidRDefault="00C020B0">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rsidR="002966EC" w:rsidRDefault="002966EC">
      <w:pPr>
        <w:spacing w:line="600" w:lineRule="exact"/>
        <w:ind w:firstLineChars="200" w:firstLine="640"/>
        <w:rPr>
          <w:rFonts w:ascii="黑体" w:eastAsia="黑体" w:hAnsi="黑体"/>
          <w:sz w:val="32"/>
          <w:szCs w:val="32"/>
        </w:rPr>
      </w:pPr>
      <w:bookmarkStart w:id="36" w:name="_Toc15377208"/>
      <w:bookmarkStart w:id="37" w:name="_Toc15396606"/>
    </w:p>
    <w:p w:rsidR="002966EC" w:rsidRDefault="002966EC">
      <w:pPr>
        <w:spacing w:line="600" w:lineRule="exact"/>
        <w:ind w:firstLineChars="200" w:firstLine="640"/>
        <w:rPr>
          <w:rFonts w:ascii="黑体" w:eastAsia="黑体" w:hAnsi="黑体"/>
          <w:sz w:val="32"/>
          <w:szCs w:val="32"/>
        </w:rPr>
      </w:pPr>
    </w:p>
    <w:p w:rsidR="002966EC" w:rsidRDefault="00C020B0">
      <w:pPr>
        <w:spacing w:line="600" w:lineRule="exact"/>
        <w:ind w:firstLineChars="200" w:firstLine="640"/>
        <w:outlineLvl w:val="1"/>
        <w:rPr>
          <w:rStyle w:val="2Char"/>
          <w:rFonts w:ascii="黑体" w:eastAsia="黑体" w:hAnsi="黑体"/>
          <w:b w:val="0"/>
        </w:rPr>
      </w:pPr>
      <w:bookmarkStart w:id="38" w:name="_Toc20145"/>
      <w:r>
        <w:rPr>
          <w:rFonts w:ascii="黑体" w:eastAsia="黑体" w:hAnsi="黑体" w:hint="eastAsia"/>
          <w:sz w:val="32"/>
          <w:szCs w:val="32"/>
        </w:rPr>
        <w:lastRenderedPageBreak/>
        <w:t>四、财</w:t>
      </w:r>
      <w:r>
        <w:rPr>
          <w:rStyle w:val="2Char"/>
          <w:rFonts w:ascii="黑体" w:eastAsia="黑体" w:hAnsi="黑体" w:hint="eastAsia"/>
          <w:b w:val="0"/>
        </w:rPr>
        <w:t>政拨款收入支出</w:t>
      </w:r>
      <w:r>
        <w:rPr>
          <w:rFonts w:ascii="黑体" w:eastAsia="黑体" w:hAnsi="黑体" w:hint="eastAsia"/>
        </w:rPr>
        <w:t>决算总体情况说明</w:t>
      </w:r>
      <w:bookmarkEnd w:id="36"/>
      <w:bookmarkEnd w:id="37"/>
      <w:bookmarkEnd w:id="38"/>
    </w:p>
    <w:p w:rsidR="002966EC" w:rsidRDefault="00C020B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21年财政拨款收、支总计504.91万元。与</w:t>
      </w:r>
      <w:r>
        <w:rPr>
          <w:rFonts w:ascii="仿宋" w:eastAsia="仿宋" w:hAnsi="仿宋"/>
          <w:sz w:val="32"/>
          <w:szCs w:val="32"/>
        </w:rPr>
        <w:t>20</w:t>
      </w:r>
      <w:r>
        <w:rPr>
          <w:rFonts w:ascii="仿宋" w:eastAsia="仿宋" w:hAnsi="仿宋" w:hint="eastAsia"/>
          <w:sz w:val="32"/>
          <w:szCs w:val="32"/>
        </w:rPr>
        <w:t>20年相比，财政拨款收、支总计各增加31.21万元，增加6.1</w:t>
      </w:r>
      <w:r>
        <w:rPr>
          <w:rFonts w:ascii="仿宋" w:eastAsia="仿宋" w:hAnsi="仿宋"/>
          <w:sz w:val="32"/>
          <w:szCs w:val="32"/>
        </w:rPr>
        <w:t>%</w:t>
      </w:r>
      <w:r>
        <w:rPr>
          <w:rFonts w:ascii="仿宋" w:eastAsia="仿宋" w:hAnsi="仿宋" w:hint="eastAsia"/>
          <w:sz w:val="32"/>
          <w:szCs w:val="32"/>
        </w:rPr>
        <w:t>。主要变动原因是教职工人员增加。</w:t>
      </w:r>
    </w:p>
    <w:p w:rsidR="002966EC" w:rsidRDefault="00C020B0">
      <w:pPr>
        <w:pStyle w:val="a3"/>
        <w:spacing w:before="93"/>
        <w:jc w:val="center"/>
      </w:pPr>
      <w:r>
        <w:rPr>
          <w:noProof/>
        </w:rPr>
        <w:drawing>
          <wp:inline distT="0" distB="0" distL="114300" distR="114300">
            <wp:extent cx="4448175" cy="2181860"/>
            <wp:effectExtent l="4445" t="4445" r="5080" b="23495"/>
            <wp:docPr id="342" name="_x0000_i28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66EC" w:rsidRDefault="00C020B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2966EC" w:rsidRDefault="00C020B0">
      <w:pPr>
        <w:spacing w:line="600" w:lineRule="exact"/>
        <w:ind w:firstLineChars="200" w:firstLine="640"/>
        <w:outlineLvl w:val="1"/>
        <w:rPr>
          <w:rStyle w:val="2Char"/>
          <w:rFonts w:ascii="黑体" w:eastAsia="黑体" w:hAnsi="黑体"/>
          <w:b w:val="0"/>
        </w:rPr>
      </w:pPr>
      <w:bookmarkStart w:id="39" w:name="_Toc15396607"/>
      <w:bookmarkStart w:id="40" w:name="_Toc15377209"/>
      <w:bookmarkStart w:id="41" w:name="_Toc768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w:t>
      </w:r>
      <w:r>
        <w:rPr>
          <w:rStyle w:val="2Char"/>
          <w:rFonts w:ascii="黑体" w:eastAsia="黑体" w:hAnsi="黑体" w:hint="eastAsia"/>
          <w:b w:val="0"/>
        </w:rPr>
        <w:t>支出</w:t>
      </w:r>
      <w:r>
        <w:rPr>
          <w:rFonts w:ascii="黑体" w:eastAsia="黑体" w:hAnsi="黑体" w:hint="eastAsia"/>
        </w:rPr>
        <w:t>决算情况说明</w:t>
      </w:r>
      <w:bookmarkEnd w:id="39"/>
      <w:bookmarkEnd w:id="40"/>
      <w:bookmarkEnd w:id="41"/>
    </w:p>
    <w:p w:rsidR="002966EC" w:rsidRDefault="00C020B0">
      <w:pPr>
        <w:spacing w:line="600" w:lineRule="exact"/>
        <w:ind w:firstLineChars="200" w:firstLine="643"/>
        <w:outlineLvl w:val="2"/>
        <w:rPr>
          <w:rFonts w:ascii="仿宋" w:eastAsia="仿宋" w:hAnsi="仿宋"/>
          <w:b/>
          <w:sz w:val="32"/>
          <w:szCs w:val="32"/>
        </w:rPr>
      </w:pPr>
      <w:bookmarkStart w:id="42" w:name="_Toc15377210"/>
      <w:r>
        <w:rPr>
          <w:rFonts w:ascii="仿宋" w:eastAsia="仿宋" w:hAnsi="仿宋" w:hint="eastAsia"/>
          <w:b/>
          <w:sz w:val="32"/>
          <w:szCs w:val="32"/>
        </w:rPr>
        <w:t>（一）一般公共预算财政拨款支出决算总体情况</w:t>
      </w:r>
      <w:bookmarkEnd w:id="42"/>
    </w:p>
    <w:p w:rsidR="002966EC" w:rsidRDefault="00C020B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21年一般公共预算财政拨款支出504.91万元，占本年支出合计的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20年相比，一般公共预算财政拨款支出减少31.21万元，增加6.1</w:t>
      </w:r>
      <w:r>
        <w:rPr>
          <w:rFonts w:ascii="仿宋" w:eastAsia="仿宋" w:hAnsi="仿宋"/>
          <w:sz w:val="32"/>
          <w:szCs w:val="32"/>
        </w:rPr>
        <w:t>%</w:t>
      </w:r>
      <w:r>
        <w:rPr>
          <w:rFonts w:ascii="仿宋" w:eastAsia="仿宋" w:hAnsi="仿宋" w:hint="eastAsia"/>
          <w:sz w:val="32"/>
          <w:szCs w:val="32"/>
        </w:rPr>
        <w:t>。主要变动原因是教职工人员增加。</w:t>
      </w:r>
    </w:p>
    <w:p w:rsidR="002966EC" w:rsidRDefault="00C020B0">
      <w:pPr>
        <w:pStyle w:val="a3"/>
        <w:spacing w:before="93"/>
        <w:jc w:val="center"/>
      </w:pPr>
      <w:r>
        <w:rPr>
          <w:noProof/>
        </w:rPr>
        <w:drawing>
          <wp:inline distT="0" distB="0" distL="114300" distR="114300">
            <wp:extent cx="4353560" cy="2087245"/>
            <wp:effectExtent l="5080" t="4445" r="22860" b="22860"/>
            <wp:docPr id="343" name="_x0000_i28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66EC" w:rsidRDefault="00C020B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p>
    <w:p w:rsidR="002966EC" w:rsidRDefault="00C020B0">
      <w:pPr>
        <w:spacing w:line="600" w:lineRule="exact"/>
        <w:ind w:firstLineChars="200" w:firstLine="643"/>
        <w:outlineLvl w:val="2"/>
        <w:rPr>
          <w:rFonts w:ascii="仿宋" w:eastAsia="仿宋" w:hAnsi="仿宋"/>
          <w:b/>
          <w:sz w:val="32"/>
          <w:szCs w:val="32"/>
        </w:rPr>
      </w:pPr>
      <w:bookmarkStart w:id="43" w:name="_Toc15377211"/>
      <w:r>
        <w:rPr>
          <w:rFonts w:ascii="仿宋" w:eastAsia="仿宋" w:hAnsi="仿宋" w:hint="eastAsia"/>
          <w:b/>
          <w:sz w:val="32"/>
          <w:szCs w:val="32"/>
        </w:rPr>
        <w:t>（二）一般公共预算财政拨款支出决算结构情况</w:t>
      </w:r>
      <w:bookmarkEnd w:id="43"/>
    </w:p>
    <w:p w:rsidR="002966EC" w:rsidRDefault="00C020B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21年一般公共预算财政拨款支出504.91万元，主要用于以下方面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支出504.91万元，占100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414.91万元，占82.17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支出39.28万元，占7.77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21.90万元，占比4.3</w:t>
      </w:r>
      <w:r>
        <w:rPr>
          <w:rFonts w:ascii="仿宋" w:eastAsia="仿宋" w:hAnsi="仿宋"/>
          <w:sz w:val="32"/>
          <w:szCs w:val="32"/>
        </w:rPr>
        <w:t>%</w:t>
      </w:r>
      <w:r>
        <w:rPr>
          <w:rFonts w:ascii="仿宋" w:eastAsia="仿宋" w:hAnsi="仿宋" w:hint="eastAsia"/>
          <w:sz w:val="32"/>
          <w:szCs w:val="32"/>
        </w:rPr>
        <w:t>；住房保障支出27.57万元，占比5.46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color w:val="000000"/>
          <w:sz w:val="32"/>
          <w:szCs w:val="32"/>
        </w:rPr>
        <w:t>农林水（类）支出</w:t>
      </w:r>
      <w:r>
        <w:rPr>
          <w:rFonts w:ascii="仿宋" w:eastAsia="仿宋" w:hAnsi="仿宋" w:hint="eastAsia"/>
          <w:bCs/>
          <w:color w:val="000000"/>
          <w:sz w:val="32"/>
          <w:szCs w:val="32"/>
        </w:rPr>
        <w:t>1.25万元，占0.24</w:t>
      </w:r>
      <w:r>
        <w:rPr>
          <w:rFonts w:ascii="仿宋" w:eastAsia="仿宋" w:hAnsi="仿宋"/>
          <w:bCs/>
          <w:color w:val="000000"/>
          <w:sz w:val="32"/>
          <w:szCs w:val="32"/>
        </w:rPr>
        <w:t>%</w:t>
      </w:r>
      <w:r>
        <w:rPr>
          <w:rFonts w:ascii="仿宋" w:eastAsia="仿宋" w:hAnsi="仿宋" w:hint="eastAsia"/>
          <w:sz w:val="32"/>
          <w:szCs w:val="32"/>
        </w:rPr>
        <w:t>。</w:t>
      </w:r>
    </w:p>
    <w:p w:rsidR="002966EC" w:rsidRDefault="00C020B0">
      <w:pPr>
        <w:pStyle w:val="a3"/>
        <w:spacing w:before="93"/>
        <w:jc w:val="center"/>
      </w:pPr>
      <w:r>
        <w:rPr>
          <w:noProof/>
        </w:rPr>
        <w:drawing>
          <wp:inline distT="0" distB="0" distL="114300" distR="114300">
            <wp:extent cx="4572000" cy="2743200"/>
            <wp:effectExtent l="4445" t="4445" r="14605" b="14605"/>
            <wp:docPr id="344" name="_x0000_i28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66EC" w:rsidRDefault="00C020B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2966EC" w:rsidRDefault="00C020B0">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t>（三）一般公共预算财政拨款支出决算具体情况</w:t>
      </w:r>
      <w:bookmarkEnd w:id="44"/>
    </w:p>
    <w:p w:rsidR="002966EC" w:rsidRDefault="00C020B0">
      <w:pPr>
        <w:spacing w:line="600" w:lineRule="exact"/>
        <w:ind w:firstLineChars="200" w:firstLine="643"/>
        <w:outlineLvl w:val="2"/>
        <w:rPr>
          <w:rFonts w:ascii="仿宋" w:eastAsia="仿宋" w:hAnsi="仿宋"/>
          <w:sz w:val="32"/>
          <w:szCs w:val="32"/>
        </w:rPr>
      </w:pPr>
      <w:bookmarkStart w:id="45" w:name="_Toc15377444"/>
      <w:bookmarkStart w:id="46" w:name="_Toc15377213"/>
      <w:bookmarkStart w:id="47" w:name="_Toc15378460"/>
      <w:r>
        <w:rPr>
          <w:rFonts w:ascii="仿宋" w:eastAsia="仿宋" w:hAnsi="仿宋" w:hint="eastAsia"/>
          <w:b/>
          <w:sz w:val="32"/>
          <w:szCs w:val="32"/>
        </w:rPr>
        <w:t>2021年一般公共预算支出决算数为</w:t>
      </w:r>
      <w:r>
        <w:rPr>
          <w:rFonts w:ascii="仿宋" w:eastAsia="仿宋" w:hAnsi="仿宋" w:hint="eastAsia"/>
          <w:sz w:val="32"/>
          <w:szCs w:val="32"/>
        </w:rPr>
        <w:t>504.91，</w:t>
      </w:r>
      <w:r>
        <w:rPr>
          <w:rStyle w:val="a5"/>
          <w:rFonts w:ascii="仿宋" w:eastAsia="仿宋" w:hAnsi="仿宋" w:hint="eastAsia"/>
          <w:bCs/>
          <w:sz w:val="32"/>
          <w:szCs w:val="32"/>
        </w:rPr>
        <w:t>完成预算的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bookmarkEnd w:id="45"/>
      <w:bookmarkEnd w:id="46"/>
      <w:bookmarkEnd w:id="47"/>
    </w:p>
    <w:p w:rsidR="002966EC" w:rsidRDefault="00C020B0">
      <w:pPr>
        <w:spacing w:line="600" w:lineRule="exact"/>
        <w:ind w:firstLineChars="200" w:firstLine="643"/>
        <w:rPr>
          <w:rFonts w:ascii="仿宋" w:eastAsia="仿宋" w:hAnsi="仿宋"/>
          <w:b/>
          <w:sz w:val="32"/>
          <w:szCs w:val="32"/>
        </w:rPr>
      </w:pPr>
      <w:r>
        <w:rPr>
          <w:rStyle w:val="a5"/>
          <w:rFonts w:ascii="仿宋" w:eastAsia="仿宋" w:hAnsi="仿宋"/>
          <w:bCs/>
          <w:sz w:val="32"/>
          <w:szCs w:val="32"/>
        </w:rPr>
        <w:t>1.</w:t>
      </w:r>
      <w:r>
        <w:rPr>
          <w:rStyle w:val="a5"/>
          <w:rFonts w:ascii="仿宋" w:eastAsia="仿宋" w:hAnsi="仿宋" w:hint="eastAsia"/>
          <w:bCs/>
          <w:sz w:val="32"/>
          <w:szCs w:val="32"/>
        </w:rPr>
        <w:t>教育</w:t>
      </w:r>
      <w:r>
        <w:rPr>
          <w:rFonts w:ascii="仿宋" w:eastAsia="仿宋" w:hAnsi="仿宋" w:hint="eastAsia"/>
          <w:bCs/>
          <w:sz w:val="32"/>
          <w:szCs w:val="32"/>
        </w:rPr>
        <w:t>（类）</w:t>
      </w:r>
      <w:r>
        <w:rPr>
          <w:rStyle w:val="a5"/>
          <w:rFonts w:ascii="仿宋" w:eastAsia="仿宋" w:hAnsi="仿宋" w:hint="eastAsia"/>
          <w:bCs/>
          <w:sz w:val="32"/>
          <w:szCs w:val="32"/>
        </w:rPr>
        <w:t>205（款）20502（项）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hint="eastAsia"/>
          <w:sz w:val="32"/>
          <w:szCs w:val="32"/>
        </w:rPr>
        <w:t>414.91</w:t>
      </w:r>
      <w:r>
        <w:rPr>
          <w:rStyle w:val="a5"/>
          <w:rFonts w:ascii="仿宋" w:eastAsia="仿宋" w:hAnsi="仿宋" w:hint="eastAsia"/>
          <w:b w:val="0"/>
          <w:bCs/>
          <w:sz w:val="32"/>
          <w:szCs w:val="32"/>
        </w:rPr>
        <w:t>万元，完成预算的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，决算数</w:t>
      </w:r>
      <w:r>
        <w:rPr>
          <w:rFonts w:ascii="仿宋" w:eastAsia="仿宋" w:hAnsi="仿宋" w:hint="eastAsia"/>
          <w:bCs/>
          <w:sz w:val="32"/>
          <w:szCs w:val="32"/>
        </w:rPr>
        <w:t>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2966EC" w:rsidRDefault="00C020B0">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lastRenderedPageBreak/>
        <w:t>2</w:t>
      </w:r>
      <w:r>
        <w:rPr>
          <w:rStyle w:val="a5"/>
          <w:rFonts w:ascii="仿宋" w:eastAsia="仿宋" w:hAnsi="仿宋"/>
          <w:bCs/>
          <w:sz w:val="32"/>
          <w:szCs w:val="32"/>
        </w:rPr>
        <w:t>.</w:t>
      </w:r>
      <w:r>
        <w:rPr>
          <w:rStyle w:val="a5"/>
          <w:rFonts w:ascii="仿宋" w:eastAsia="仿宋" w:hAnsi="仿宋" w:hint="eastAsia"/>
          <w:bCs/>
          <w:sz w:val="32"/>
          <w:szCs w:val="32"/>
        </w:rPr>
        <w:t>社会保障</w:t>
      </w:r>
      <w:r>
        <w:rPr>
          <w:rFonts w:ascii="仿宋" w:eastAsia="仿宋" w:hAnsi="仿宋" w:hint="eastAsia"/>
          <w:bCs/>
          <w:sz w:val="32"/>
          <w:szCs w:val="32"/>
        </w:rPr>
        <w:t>和就业（类）</w:t>
      </w:r>
      <w:r>
        <w:rPr>
          <w:rStyle w:val="a5"/>
          <w:rFonts w:ascii="仿宋" w:eastAsia="仿宋" w:hAnsi="仿宋"/>
          <w:bCs/>
          <w:sz w:val="32"/>
          <w:szCs w:val="32"/>
        </w:rPr>
        <w:t>208</w:t>
      </w:r>
      <w:r>
        <w:rPr>
          <w:rStyle w:val="a5"/>
          <w:rFonts w:ascii="仿宋" w:eastAsia="仿宋" w:hAnsi="仿宋" w:hint="eastAsia"/>
          <w:bCs/>
          <w:sz w:val="32"/>
          <w:szCs w:val="32"/>
        </w:rPr>
        <w:t>（款）208</w:t>
      </w:r>
      <w:r>
        <w:rPr>
          <w:rStyle w:val="a5"/>
          <w:rFonts w:ascii="仿宋" w:eastAsia="仿宋" w:hAnsi="仿宋"/>
          <w:bCs/>
          <w:sz w:val="32"/>
          <w:szCs w:val="32"/>
        </w:rPr>
        <w:t>05</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hint="eastAsia"/>
          <w:sz w:val="32"/>
          <w:szCs w:val="32"/>
        </w:rPr>
        <w:t>39.28</w:t>
      </w:r>
      <w:r>
        <w:rPr>
          <w:rStyle w:val="a5"/>
          <w:rFonts w:ascii="仿宋" w:eastAsia="仿宋" w:hAnsi="仿宋" w:hint="eastAsia"/>
          <w:b w:val="0"/>
          <w:bCs/>
          <w:sz w:val="32"/>
          <w:szCs w:val="32"/>
        </w:rPr>
        <w:t>万元，完成预算</w:t>
      </w:r>
      <w:r>
        <w:rPr>
          <w:rStyle w:val="a5"/>
          <w:rFonts w:ascii="仿宋" w:eastAsia="仿宋" w:hAnsi="仿宋"/>
          <w:b w:val="0"/>
          <w:bCs/>
          <w:sz w:val="32"/>
          <w:szCs w:val="32"/>
        </w:rPr>
        <w:t>100</w:t>
      </w:r>
      <w:r>
        <w:rPr>
          <w:rStyle w:val="a5"/>
          <w:rFonts w:ascii="仿宋" w:eastAsia="仿宋" w:hAnsi="仿宋" w:hint="eastAsia"/>
          <w:b w:val="0"/>
          <w:bCs/>
          <w:sz w:val="32"/>
          <w:szCs w:val="32"/>
        </w:rPr>
        <w:t>，决算数</w:t>
      </w:r>
      <w:r>
        <w:rPr>
          <w:rFonts w:ascii="仿宋" w:eastAsia="仿宋" w:hAnsi="仿宋" w:hint="eastAsia"/>
          <w:bCs/>
          <w:sz w:val="32"/>
          <w:szCs w:val="32"/>
        </w:rPr>
        <w:t>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2966EC" w:rsidRDefault="005D25F2">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u w:val="thick" w:color="FFB03A"/>
          <w:shd w:val="clear" w:color="auto" w:fill="FFEFD8"/>
        </w:rPr>
        <w:t>3</w:t>
      </w:r>
      <w:r w:rsidR="00C020B0" w:rsidRPr="005D25F2">
        <w:rPr>
          <w:rStyle w:val="a5"/>
          <w:rFonts w:ascii="仿宋" w:eastAsia="仿宋" w:hAnsi="仿宋"/>
          <w:bCs/>
          <w:sz w:val="32"/>
          <w:szCs w:val="32"/>
          <w:u w:val="thick" w:color="FFB03A"/>
          <w:shd w:val="clear" w:color="auto" w:fill="FFEFD8"/>
        </w:rPr>
        <w:t>.</w:t>
      </w:r>
      <w:r w:rsidR="00C020B0">
        <w:rPr>
          <w:rFonts w:ascii="仿宋" w:eastAsia="仿宋" w:hAnsi="仿宋" w:hint="eastAsia"/>
          <w:b/>
          <w:bCs/>
          <w:sz w:val="32"/>
          <w:szCs w:val="32"/>
        </w:rPr>
        <w:t>卫生健康</w:t>
      </w:r>
      <w:r w:rsidR="00C020B0">
        <w:rPr>
          <w:rStyle w:val="a5"/>
          <w:rFonts w:ascii="仿宋" w:eastAsia="仿宋" w:hAnsi="仿宋" w:hint="eastAsia"/>
          <w:bCs/>
          <w:sz w:val="32"/>
          <w:szCs w:val="32"/>
        </w:rPr>
        <w:t>（类）</w:t>
      </w:r>
      <w:r w:rsidR="00C020B0">
        <w:rPr>
          <w:rStyle w:val="a5"/>
          <w:rFonts w:ascii="仿宋" w:eastAsia="仿宋" w:hAnsi="仿宋"/>
          <w:bCs/>
          <w:sz w:val="32"/>
          <w:szCs w:val="32"/>
        </w:rPr>
        <w:t>210</w:t>
      </w:r>
      <w:r w:rsidR="00C020B0">
        <w:rPr>
          <w:rStyle w:val="a5"/>
          <w:rFonts w:ascii="仿宋" w:eastAsia="仿宋" w:hAnsi="仿宋" w:hint="eastAsia"/>
          <w:bCs/>
          <w:sz w:val="32"/>
          <w:szCs w:val="32"/>
        </w:rPr>
        <w:t>（款）</w:t>
      </w:r>
      <w:r w:rsidR="00C020B0">
        <w:rPr>
          <w:rStyle w:val="a5"/>
          <w:rFonts w:ascii="仿宋" w:eastAsia="仿宋" w:hAnsi="仿宋"/>
          <w:bCs/>
          <w:sz w:val="32"/>
          <w:szCs w:val="32"/>
        </w:rPr>
        <w:t>21011</w:t>
      </w:r>
      <w:r w:rsidR="00C020B0">
        <w:rPr>
          <w:rStyle w:val="a5"/>
          <w:rFonts w:ascii="仿宋" w:eastAsia="仿宋" w:hAnsi="仿宋" w:hint="eastAsia"/>
          <w:bCs/>
          <w:sz w:val="32"/>
          <w:szCs w:val="32"/>
        </w:rPr>
        <w:t>（项）</w:t>
      </w:r>
      <w:r w:rsidR="00C020B0">
        <w:rPr>
          <w:rStyle w:val="a5"/>
          <w:rFonts w:ascii="仿宋" w:eastAsia="仿宋" w:hAnsi="仿宋"/>
          <w:bCs/>
          <w:sz w:val="32"/>
          <w:szCs w:val="32"/>
        </w:rPr>
        <w:t>:</w:t>
      </w:r>
      <w:r w:rsidR="00C020B0">
        <w:rPr>
          <w:rStyle w:val="a5"/>
          <w:rFonts w:ascii="仿宋" w:eastAsia="仿宋" w:hAnsi="仿宋" w:hint="eastAsia"/>
          <w:b w:val="0"/>
          <w:bCs/>
          <w:sz w:val="32"/>
          <w:szCs w:val="32"/>
        </w:rPr>
        <w:t>支出</w:t>
      </w:r>
      <w:r w:rsidR="00C020B0">
        <w:rPr>
          <w:rFonts w:ascii="仿宋" w:eastAsia="仿宋" w:hAnsi="仿宋" w:hint="eastAsia"/>
          <w:bCs/>
          <w:sz w:val="32"/>
          <w:szCs w:val="32"/>
        </w:rPr>
        <w:t>决算为</w:t>
      </w:r>
      <w:r w:rsidR="00C020B0">
        <w:rPr>
          <w:rStyle w:val="a5"/>
          <w:rFonts w:ascii="仿宋" w:eastAsia="仿宋" w:hAnsi="仿宋" w:hint="eastAsia"/>
          <w:b w:val="0"/>
          <w:bCs/>
          <w:sz w:val="32"/>
          <w:szCs w:val="32"/>
        </w:rPr>
        <w:t>21.90万元，完成预算的</w:t>
      </w:r>
      <w:r w:rsidR="00C020B0">
        <w:rPr>
          <w:rStyle w:val="a5"/>
          <w:rFonts w:ascii="仿宋" w:eastAsia="仿宋" w:hAnsi="仿宋"/>
          <w:b w:val="0"/>
          <w:bCs/>
          <w:sz w:val="32"/>
          <w:szCs w:val="32"/>
        </w:rPr>
        <w:t>100%</w:t>
      </w:r>
      <w:r w:rsidR="00C020B0">
        <w:rPr>
          <w:rStyle w:val="a5"/>
          <w:rFonts w:ascii="仿宋" w:eastAsia="仿宋" w:hAnsi="仿宋" w:hint="eastAsia"/>
          <w:b w:val="0"/>
          <w:bCs/>
          <w:sz w:val="32"/>
          <w:szCs w:val="32"/>
        </w:rPr>
        <w:t>，决算数</w:t>
      </w:r>
      <w:r w:rsidR="00C020B0">
        <w:rPr>
          <w:rFonts w:ascii="仿宋" w:eastAsia="仿宋" w:hAnsi="仿宋" w:hint="eastAsia"/>
          <w:bCs/>
          <w:sz w:val="32"/>
          <w:szCs w:val="32"/>
        </w:rPr>
        <w:t>等于</w:t>
      </w:r>
      <w:r w:rsidR="00C020B0">
        <w:rPr>
          <w:rStyle w:val="a5"/>
          <w:rFonts w:ascii="仿宋" w:eastAsia="仿宋" w:hAnsi="仿宋" w:hint="eastAsia"/>
          <w:b w:val="0"/>
          <w:bCs/>
          <w:sz w:val="32"/>
          <w:szCs w:val="32"/>
        </w:rPr>
        <w:t>预算</w:t>
      </w:r>
      <w:r w:rsidR="00C020B0">
        <w:rPr>
          <w:rFonts w:ascii="仿宋" w:eastAsia="仿宋" w:hAnsi="仿宋" w:hint="eastAsia"/>
          <w:bCs/>
          <w:sz w:val="32"/>
          <w:szCs w:val="32"/>
        </w:rPr>
        <w:t>数。</w:t>
      </w:r>
    </w:p>
    <w:p w:rsidR="002966EC" w:rsidRDefault="005D25F2">
      <w:pPr>
        <w:spacing w:line="600" w:lineRule="exact"/>
        <w:ind w:firstLineChars="200" w:firstLine="643"/>
        <w:rPr>
          <w:rFonts w:ascii="仿宋" w:eastAsia="仿宋" w:hAnsi="仿宋"/>
          <w:b/>
          <w:sz w:val="32"/>
          <w:szCs w:val="32"/>
        </w:rPr>
      </w:pPr>
      <w:r>
        <w:rPr>
          <w:rStyle w:val="a5"/>
          <w:rFonts w:ascii="仿宋" w:eastAsia="仿宋" w:hAnsi="仿宋"/>
          <w:bCs/>
          <w:sz w:val="32"/>
          <w:szCs w:val="32"/>
        </w:rPr>
        <w:t>4</w:t>
      </w:r>
      <w:r w:rsidR="00C020B0">
        <w:rPr>
          <w:rStyle w:val="a5"/>
          <w:rFonts w:ascii="仿宋" w:eastAsia="仿宋" w:hAnsi="仿宋"/>
          <w:bCs/>
          <w:sz w:val="32"/>
          <w:szCs w:val="32"/>
        </w:rPr>
        <w:t>.</w:t>
      </w:r>
      <w:r w:rsidR="00C020B0">
        <w:rPr>
          <w:rFonts w:ascii="仿宋" w:eastAsia="仿宋" w:hAnsi="仿宋" w:hint="eastAsia"/>
          <w:b/>
          <w:bCs/>
          <w:sz w:val="32"/>
          <w:szCs w:val="32"/>
        </w:rPr>
        <w:t>农林水</w:t>
      </w:r>
      <w:r w:rsidR="00C020B0">
        <w:rPr>
          <w:rStyle w:val="a5"/>
          <w:rFonts w:ascii="仿宋" w:eastAsia="仿宋" w:hAnsi="仿宋" w:hint="eastAsia"/>
          <w:bCs/>
          <w:sz w:val="32"/>
          <w:szCs w:val="32"/>
        </w:rPr>
        <w:t>（类）</w:t>
      </w:r>
      <w:r w:rsidR="00C020B0">
        <w:rPr>
          <w:rStyle w:val="a5"/>
          <w:rFonts w:ascii="仿宋" w:eastAsia="仿宋" w:hAnsi="仿宋"/>
          <w:bCs/>
          <w:sz w:val="32"/>
          <w:szCs w:val="32"/>
        </w:rPr>
        <w:t>213</w:t>
      </w:r>
      <w:r w:rsidR="00C020B0">
        <w:rPr>
          <w:rStyle w:val="a5"/>
          <w:rFonts w:ascii="仿宋" w:eastAsia="仿宋" w:hAnsi="仿宋" w:hint="eastAsia"/>
          <w:bCs/>
          <w:sz w:val="32"/>
          <w:szCs w:val="32"/>
        </w:rPr>
        <w:t>（款）</w:t>
      </w:r>
      <w:r w:rsidR="00C020B0">
        <w:rPr>
          <w:rStyle w:val="a5"/>
          <w:rFonts w:ascii="仿宋" w:eastAsia="仿宋" w:hAnsi="仿宋"/>
          <w:bCs/>
          <w:sz w:val="32"/>
          <w:szCs w:val="32"/>
        </w:rPr>
        <w:t>21305</w:t>
      </w:r>
      <w:r w:rsidR="00C020B0">
        <w:rPr>
          <w:rStyle w:val="a5"/>
          <w:rFonts w:ascii="仿宋" w:eastAsia="仿宋" w:hAnsi="仿宋" w:hint="eastAsia"/>
          <w:bCs/>
          <w:sz w:val="32"/>
          <w:szCs w:val="32"/>
        </w:rPr>
        <w:t>（项）</w:t>
      </w:r>
      <w:r w:rsidR="00C020B0">
        <w:rPr>
          <w:rStyle w:val="a5"/>
          <w:rFonts w:ascii="仿宋" w:eastAsia="仿宋" w:hAnsi="仿宋"/>
          <w:bCs/>
          <w:sz w:val="32"/>
          <w:szCs w:val="32"/>
        </w:rPr>
        <w:t>:</w:t>
      </w:r>
      <w:r w:rsidR="00C020B0">
        <w:rPr>
          <w:rStyle w:val="a5"/>
          <w:rFonts w:ascii="仿宋" w:eastAsia="仿宋" w:hAnsi="仿宋" w:hint="eastAsia"/>
          <w:b w:val="0"/>
          <w:bCs/>
          <w:sz w:val="32"/>
          <w:szCs w:val="32"/>
        </w:rPr>
        <w:t>支出</w:t>
      </w:r>
      <w:r w:rsidR="00C020B0">
        <w:rPr>
          <w:rFonts w:ascii="仿宋" w:eastAsia="仿宋" w:hAnsi="仿宋" w:hint="eastAsia"/>
          <w:bCs/>
          <w:sz w:val="32"/>
          <w:szCs w:val="32"/>
        </w:rPr>
        <w:t>决算为1.25万元，完成预算的</w:t>
      </w:r>
      <w:r w:rsidR="00C020B0">
        <w:rPr>
          <w:rStyle w:val="a5"/>
          <w:rFonts w:ascii="仿宋" w:eastAsia="仿宋" w:hAnsi="仿宋"/>
          <w:b w:val="0"/>
          <w:bCs/>
          <w:sz w:val="32"/>
          <w:szCs w:val="32"/>
        </w:rPr>
        <w:t>100%</w:t>
      </w:r>
      <w:r w:rsidR="00C020B0">
        <w:rPr>
          <w:rStyle w:val="a5"/>
          <w:rFonts w:ascii="仿宋" w:eastAsia="仿宋" w:hAnsi="仿宋" w:hint="eastAsia"/>
          <w:b w:val="0"/>
          <w:bCs/>
          <w:sz w:val="32"/>
          <w:szCs w:val="32"/>
        </w:rPr>
        <w:t>，决算数</w:t>
      </w:r>
      <w:r w:rsidR="00C020B0">
        <w:rPr>
          <w:rFonts w:ascii="仿宋" w:eastAsia="仿宋" w:hAnsi="仿宋" w:hint="eastAsia"/>
          <w:bCs/>
          <w:sz w:val="32"/>
          <w:szCs w:val="32"/>
        </w:rPr>
        <w:t>等于</w:t>
      </w:r>
      <w:r w:rsidR="00C020B0">
        <w:rPr>
          <w:rStyle w:val="a5"/>
          <w:rFonts w:ascii="仿宋" w:eastAsia="仿宋" w:hAnsi="仿宋" w:hint="eastAsia"/>
          <w:b w:val="0"/>
          <w:bCs/>
          <w:sz w:val="32"/>
          <w:szCs w:val="32"/>
        </w:rPr>
        <w:t>预算</w:t>
      </w:r>
      <w:r w:rsidR="00C020B0">
        <w:rPr>
          <w:rFonts w:ascii="仿宋" w:eastAsia="仿宋" w:hAnsi="仿宋" w:hint="eastAsia"/>
          <w:bCs/>
          <w:sz w:val="32"/>
          <w:szCs w:val="32"/>
        </w:rPr>
        <w:t>数。</w:t>
      </w:r>
    </w:p>
    <w:p w:rsidR="002966EC" w:rsidRDefault="005D25F2">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5</w:t>
      </w:r>
      <w:r w:rsidR="00C020B0">
        <w:rPr>
          <w:rStyle w:val="a5"/>
          <w:rFonts w:ascii="仿宋" w:eastAsia="仿宋" w:hAnsi="仿宋"/>
          <w:bCs/>
          <w:sz w:val="32"/>
          <w:szCs w:val="32"/>
        </w:rPr>
        <w:t>.</w:t>
      </w:r>
      <w:r w:rsidR="00C020B0">
        <w:rPr>
          <w:rFonts w:ascii="仿宋" w:eastAsia="仿宋" w:hAnsi="仿宋" w:hint="eastAsia"/>
          <w:b/>
          <w:bCs/>
          <w:sz w:val="32"/>
          <w:szCs w:val="32"/>
        </w:rPr>
        <w:t>住房保障</w:t>
      </w:r>
      <w:r w:rsidR="00C020B0">
        <w:rPr>
          <w:rStyle w:val="a5"/>
          <w:rFonts w:ascii="仿宋" w:eastAsia="仿宋" w:hAnsi="仿宋" w:hint="eastAsia"/>
          <w:bCs/>
          <w:sz w:val="32"/>
          <w:szCs w:val="32"/>
        </w:rPr>
        <w:t>（类）</w:t>
      </w:r>
      <w:r w:rsidR="00C020B0">
        <w:rPr>
          <w:rStyle w:val="a5"/>
          <w:rFonts w:ascii="仿宋" w:eastAsia="仿宋" w:hAnsi="仿宋"/>
          <w:bCs/>
          <w:sz w:val="32"/>
          <w:szCs w:val="32"/>
        </w:rPr>
        <w:t>221</w:t>
      </w:r>
      <w:r w:rsidR="00C020B0">
        <w:rPr>
          <w:rStyle w:val="a5"/>
          <w:rFonts w:ascii="仿宋" w:eastAsia="仿宋" w:hAnsi="仿宋" w:hint="eastAsia"/>
          <w:bCs/>
          <w:sz w:val="32"/>
          <w:szCs w:val="32"/>
        </w:rPr>
        <w:t>（款）</w:t>
      </w:r>
      <w:r w:rsidR="00C020B0">
        <w:rPr>
          <w:rStyle w:val="a5"/>
          <w:rFonts w:ascii="仿宋" w:eastAsia="仿宋" w:hAnsi="仿宋"/>
          <w:bCs/>
          <w:sz w:val="32"/>
          <w:szCs w:val="32"/>
        </w:rPr>
        <w:t>22102</w:t>
      </w:r>
      <w:r w:rsidR="00C020B0">
        <w:rPr>
          <w:rStyle w:val="a5"/>
          <w:rFonts w:ascii="仿宋" w:eastAsia="仿宋" w:hAnsi="仿宋" w:hint="eastAsia"/>
          <w:bCs/>
          <w:sz w:val="32"/>
          <w:szCs w:val="32"/>
        </w:rPr>
        <w:t>（项）</w:t>
      </w:r>
      <w:r w:rsidR="00C020B0">
        <w:rPr>
          <w:rStyle w:val="a5"/>
          <w:rFonts w:ascii="仿宋" w:eastAsia="仿宋" w:hAnsi="仿宋"/>
          <w:bCs/>
          <w:sz w:val="32"/>
          <w:szCs w:val="32"/>
        </w:rPr>
        <w:t>:</w:t>
      </w:r>
      <w:r w:rsidR="00C020B0">
        <w:rPr>
          <w:rStyle w:val="a5"/>
          <w:rFonts w:ascii="仿宋" w:eastAsia="仿宋" w:hAnsi="仿宋" w:hint="eastAsia"/>
          <w:b w:val="0"/>
          <w:bCs/>
          <w:sz w:val="32"/>
          <w:szCs w:val="32"/>
        </w:rPr>
        <w:t>支出</w:t>
      </w:r>
      <w:r w:rsidR="00C020B0">
        <w:rPr>
          <w:rFonts w:ascii="仿宋" w:eastAsia="仿宋" w:hAnsi="仿宋" w:hint="eastAsia"/>
          <w:bCs/>
          <w:sz w:val="32"/>
          <w:szCs w:val="32"/>
        </w:rPr>
        <w:t>决算为</w:t>
      </w:r>
      <w:r w:rsidR="00C020B0">
        <w:rPr>
          <w:rStyle w:val="a5"/>
          <w:rFonts w:ascii="仿宋" w:eastAsia="仿宋" w:hAnsi="仿宋" w:hint="eastAsia"/>
          <w:b w:val="0"/>
          <w:bCs/>
          <w:sz w:val="32"/>
          <w:szCs w:val="32"/>
        </w:rPr>
        <w:t>27.57万元，完成预算</w:t>
      </w:r>
      <w:r w:rsidR="00C020B0">
        <w:rPr>
          <w:rStyle w:val="a5"/>
          <w:rFonts w:ascii="仿宋" w:eastAsia="仿宋" w:hAnsi="仿宋"/>
          <w:b w:val="0"/>
          <w:bCs/>
          <w:sz w:val="32"/>
          <w:szCs w:val="32"/>
        </w:rPr>
        <w:t>100%</w:t>
      </w:r>
      <w:r w:rsidR="00C020B0">
        <w:rPr>
          <w:rStyle w:val="a5"/>
          <w:rFonts w:ascii="仿宋" w:eastAsia="仿宋" w:hAnsi="仿宋" w:hint="eastAsia"/>
          <w:b w:val="0"/>
          <w:bCs/>
          <w:sz w:val="32"/>
          <w:szCs w:val="32"/>
        </w:rPr>
        <w:t>，决算数</w:t>
      </w:r>
      <w:r w:rsidR="00C020B0">
        <w:rPr>
          <w:rFonts w:ascii="仿宋" w:eastAsia="仿宋" w:hAnsi="仿宋" w:hint="eastAsia"/>
          <w:bCs/>
          <w:sz w:val="32"/>
          <w:szCs w:val="32"/>
        </w:rPr>
        <w:t>等于</w:t>
      </w:r>
      <w:r w:rsidR="00C020B0">
        <w:rPr>
          <w:rStyle w:val="a5"/>
          <w:rFonts w:ascii="仿宋" w:eastAsia="仿宋" w:hAnsi="仿宋" w:hint="eastAsia"/>
          <w:b w:val="0"/>
          <w:bCs/>
          <w:sz w:val="32"/>
          <w:szCs w:val="32"/>
        </w:rPr>
        <w:t>预算</w:t>
      </w:r>
      <w:r w:rsidR="00C020B0">
        <w:rPr>
          <w:rFonts w:ascii="仿宋" w:eastAsia="仿宋" w:hAnsi="仿宋" w:hint="eastAsia"/>
          <w:bCs/>
          <w:sz w:val="32"/>
          <w:szCs w:val="32"/>
        </w:rPr>
        <w:t>数。</w:t>
      </w:r>
    </w:p>
    <w:p w:rsidR="002966EC" w:rsidRDefault="00C020B0">
      <w:pPr>
        <w:tabs>
          <w:tab w:val="right" w:pos="8306"/>
        </w:tabs>
        <w:spacing w:line="600" w:lineRule="exact"/>
        <w:ind w:firstLine="640"/>
        <w:outlineLvl w:val="1"/>
        <w:rPr>
          <w:rStyle w:val="2Char"/>
        </w:rPr>
      </w:pPr>
      <w:bookmarkStart w:id="48" w:name="_Toc15377214"/>
      <w:bookmarkStart w:id="49" w:name="_Toc15396608"/>
      <w:bookmarkStart w:id="50" w:name="_Toc31111"/>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4A5878">
        <w:rPr>
          <w:rFonts w:ascii="黑体" w:eastAsia="黑体" w:hAnsi="黑体" w:hint="eastAsia"/>
          <w:sz w:val="32"/>
          <w:szCs w:val="32"/>
        </w:rPr>
        <w:t>财政拨款基本</w:t>
      </w:r>
      <w:r w:rsidRPr="004A5878">
        <w:rPr>
          <w:rStyle w:val="2Char"/>
          <w:rFonts w:ascii="黑体" w:eastAsia="黑体" w:hAnsi="黑体" w:hint="eastAsia"/>
          <w:b w:val="0"/>
        </w:rPr>
        <w:t>支出</w:t>
      </w:r>
      <w:r w:rsidRPr="004A5878">
        <w:rPr>
          <w:rFonts w:ascii="黑体" w:eastAsia="黑体" w:hAnsi="黑体" w:hint="eastAsia"/>
          <w:sz w:val="32"/>
          <w:szCs w:val="32"/>
        </w:rPr>
        <w:t>决算情况说明</w:t>
      </w:r>
      <w:bookmarkEnd w:id="48"/>
      <w:bookmarkEnd w:id="49"/>
      <w:bookmarkEnd w:id="50"/>
      <w:r>
        <w:rPr>
          <w:rStyle w:val="2Char"/>
          <w:rFonts w:ascii="黑体" w:eastAsia="黑体" w:hAnsi="黑体"/>
          <w:b w:val="0"/>
        </w:rPr>
        <w:tab/>
      </w:r>
    </w:p>
    <w:p w:rsidR="002966EC" w:rsidRDefault="00C020B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21年一般公共预算财政拨款基本支出504.91万元，其中：</w:t>
      </w:r>
    </w:p>
    <w:p w:rsidR="002966EC" w:rsidRDefault="00C020B0">
      <w:pPr>
        <w:spacing w:line="600" w:lineRule="exact"/>
        <w:ind w:firstLine="645"/>
        <w:rPr>
          <w:rFonts w:ascii="仿宋" w:eastAsia="仿宋" w:hAnsi="仿宋"/>
          <w:sz w:val="32"/>
          <w:szCs w:val="32"/>
        </w:rPr>
      </w:pPr>
      <w:r>
        <w:rPr>
          <w:rFonts w:ascii="仿宋" w:eastAsia="仿宋" w:hAnsi="仿宋" w:hint="eastAsia"/>
          <w:sz w:val="32"/>
          <w:szCs w:val="32"/>
        </w:rPr>
        <w:t>人员经费482.45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rsidR="002966EC" w:rsidRDefault="00C020B0">
      <w:pPr>
        <w:spacing w:line="600" w:lineRule="exact"/>
        <w:ind w:firstLine="645"/>
        <w:rPr>
          <w:rFonts w:ascii="仿宋" w:eastAsia="仿宋" w:hAnsi="仿宋"/>
          <w:sz w:val="32"/>
          <w:szCs w:val="32"/>
        </w:rPr>
      </w:pPr>
      <w:r>
        <w:rPr>
          <w:rFonts w:ascii="仿宋" w:eastAsia="仿宋" w:hAnsi="仿宋" w:hint="eastAsia"/>
          <w:sz w:val="32"/>
          <w:szCs w:val="32"/>
        </w:rPr>
        <w:t>公用经费22.46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966EC" w:rsidRDefault="00C020B0">
      <w:pPr>
        <w:spacing w:line="600" w:lineRule="exact"/>
        <w:ind w:firstLine="640"/>
        <w:outlineLvl w:val="1"/>
        <w:rPr>
          <w:rStyle w:val="2Char"/>
          <w:rFonts w:ascii="黑体" w:eastAsia="黑体" w:hAnsi="黑体"/>
          <w:b w:val="0"/>
        </w:rPr>
      </w:pPr>
      <w:bookmarkStart w:id="51" w:name="_Toc15396609"/>
      <w:bookmarkStart w:id="52" w:name="_Toc15377215"/>
      <w:bookmarkStart w:id="53" w:name="_Toc26862"/>
      <w:r>
        <w:rPr>
          <w:rFonts w:ascii="黑体" w:eastAsia="黑体" w:hint="eastAsia"/>
          <w:sz w:val="32"/>
          <w:szCs w:val="32"/>
        </w:rPr>
        <w:lastRenderedPageBreak/>
        <w:t>七、</w:t>
      </w:r>
      <w:r>
        <w:rPr>
          <w:rStyle w:val="2Char"/>
          <w:rFonts w:ascii="黑体" w:eastAsia="黑体" w:hAnsi="黑体" w:hint="eastAsia"/>
        </w:rPr>
        <w:t>“</w:t>
      </w:r>
      <w:r>
        <w:rPr>
          <w:rStyle w:val="2Char"/>
          <w:rFonts w:ascii="黑体" w:eastAsia="黑体" w:hAnsi="黑体" w:hint="eastAsia"/>
          <w:b w:val="0"/>
        </w:rPr>
        <w:t>三公”</w:t>
      </w:r>
      <w:r w:rsidRPr="004A5878">
        <w:rPr>
          <w:rFonts w:ascii="黑体" w:eastAsia="黑体" w:hAnsi="黑体" w:hint="eastAsia"/>
          <w:sz w:val="32"/>
          <w:szCs w:val="32"/>
        </w:rPr>
        <w:t>经</w:t>
      </w:r>
      <w:r w:rsidRPr="004A5878">
        <w:rPr>
          <w:rStyle w:val="2Char"/>
          <w:rFonts w:ascii="黑体" w:eastAsia="黑体" w:hAnsi="黑体" w:hint="eastAsia"/>
          <w:b w:val="0"/>
        </w:rPr>
        <w:t>费</w:t>
      </w:r>
      <w:r w:rsidRPr="004A5878">
        <w:rPr>
          <w:rFonts w:ascii="黑体" w:eastAsia="黑体" w:hAnsi="黑体" w:hint="eastAsia"/>
          <w:sz w:val="32"/>
          <w:szCs w:val="32"/>
        </w:rPr>
        <w:t>财政拨款</w:t>
      </w:r>
      <w:r w:rsidRPr="004A5878">
        <w:rPr>
          <w:rStyle w:val="2Char"/>
          <w:rFonts w:ascii="黑体" w:eastAsia="黑体" w:hAnsi="黑体" w:hint="eastAsia"/>
          <w:b w:val="0"/>
        </w:rPr>
        <w:t>支出</w:t>
      </w:r>
      <w:r w:rsidRPr="004A5878">
        <w:rPr>
          <w:rFonts w:ascii="黑体" w:eastAsia="黑体" w:hAnsi="黑体" w:hint="eastAsia"/>
          <w:sz w:val="32"/>
          <w:szCs w:val="32"/>
        </w:rPr>
        <w:t>决算情况说明</w:t>
      </w:r>
      <w:bookmarkEnd w:id="51"/>
      <w:bookmarkEnd w:id="52"/>
      <w:bookmarkEnd w:id="53"/>
    </w:p>
    <w:p w:rsidR="002966EC" w:rsidRDefault="00C020B0">
      <w:pPr>
        <w:spacing w:line="600" w:lineRule="exact"/>
        <w:ind w:firstLine="640"/>
        <w:outlineLvl w:val="2"/>
        <w:rPr>
          <w:rFonts w:ascii="仿宋" w:eastAsia="仿宋" w:hAnsi="仿宋"/>
          <w:b/>
          <w:sz w:val="32"/>
          <w:szCs w:val="32"/>
        </w:rPr>
      </w:pPr>
      <w:bookmarkStart w:id="54" w:name="_Toc15377216"/>
      <w:r>
        <w:rPr>
          <w:rFonts w:ascii="仿宋" w:eastAsia="仿宋" w:hAnsi="仿宋" w:hint="eastAsia"/>
          <w:b/>
          <w:sz w:val="32"/>
          <w:szCs w:val="32"/>
        </w:rPr>
        <w:t>（一）“三公”经费财政拨款支出决算总体情况说明</w:t>
      </w:r>
      <w:bookmarkEnd w:id="54"/>
    </w:p>
    <w:p w:rsidR="002966EC" w:rsidRDefault="00C020B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Pr>
          <w:rFonts w:ascii="仿宋" w:eastAsia="仿宋" w:hAnsi="仿宋"/>
          <w:sz w:val="32"/>
          <w:szCs w:val="32"/>
        </w:rPr>
        <w:t>0.</w:t>
      </w:r>
      <w:r>
        <w:rPr>
          <w:rFonts w:ascii="仿宋" w:eastAsia="仿宋" w:hAnsi="仿宋" w:hint="eastAsia"/>
          <w:sz w:val="32"/>
          <w:szCs w:val="32"/>
        </w:rPr>
        <w:t>28万元，完成预算10</w:t>
      </w:r>
      <w:r>
        <w:rPr>
          <w:rFonts w:ascii="仿宋" w:eastAsia="仿宋" w:hAnsi="仿宋"/>
          <w:sz w:val="32"/>
          <w:szCs w:val="32"/>
        </w:rPr>
        <w:t>0%</w:t>
      </w:r>
      <w:r>
        <w:rPr>
          <w:rFonts w:ascii="仿宋" w:eastAsia="仿宋" w:hAnsi="仿宋" w:hint="eastAsia"/>
          <w:sz w:val="32"/>
          <w:szCs w:val="32"/>
        </w:rPr>
        <w:t>，决算数与预算数持平。</w:t>
      </w:r>
    </w:p>
    <w:p w:rsidR="002966EC" w:rsidRDefault="00C020B0">
      <w:pPr>
        <w:spacing w:line="600" w:lineRule="exact"/>
        <w:ind w:firstLine="640"/>
        <w:outlineLvl w:val="2"/>
        <w:rPr>
          <w:rFonts w:ascii="仿宋" w:eastAsia="仿宋" w:hAnsi="仿宋"/>
          <w:b/>
          <w:sz w:val="32"/>
          <w:szCs w:val="32"/>
        </w:rPr>
      </w:pPr>
      <w:bookmarkStart w:id="55" w:name="_Toc15377217"/>
      <w:r>
        <w:rPr>
          <w:rFonts w:ascii="仿宋" w:eastAsia="仿宋" w:hAnsi="仿宋" w:hint="eastAsia"/>
          <w:b/>
          <w:sz w:val="32"/>
          <w:szCs w:val="32"/>
        </w:rPr>
        <w:t>（二）“三公”经费财政拨款支出决算具体情况说明</w:t>
      </w:r>
      <w:bookmarkEnd w:id="55"/>
    </w:p>
    <w:p w:rsidR="002966EC" w:rsidRDefault="00C020B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万元；公务用车购置及运行维护费支出决算</w:t>
      </w:r>
      <w:r>
        <w:rPr>
          <w:rFonts w:ascii="仿宋" w:eastAsia="仿宋" w:hAnsi="仿宋"/>
          <w:sz w:val="32"/>
          <w:szCs w:val="32"/>
        </w:rPr>
        <w:t>0</w:t>
      </w:r>
      <w:r>
        <w:rPr>
          <w:rFonts w:ascii="仿宋" w:eastAsia="仿宋" w:hAnsi="仿宋" w:hint="eastAsia"/>
          <w:sz w:val="32"/>
          <w:szCs w:val="32"/>
        </w:rPr>
        <w:t>万元；公务接待费支出决算</w:t>
      </w:r>
      <w:r>
        <w:rPr>
          <w:rFonts w:ascii="仿宋" w:eastAsia="仿宋" w:hAnsi="仿宋"/>
          <w:sz w:val="32"/>
          <w:szCs w:val="32"/>
        </w:rPr>
        <w:t>0.</w:t>
      </w:r>
      <w:r>
        <w:rPr>
          <w:rFonts w:ascii="仿宋" w:eastAsia="仿宋" w:hAnsi="仿宋" w:hint="eastAsia"/>
          <w:sz w:val="32"/>
          <w:szCs w:val="32"/>
        </w:rPr>
        <w:t>28万元，占比</w:t>
      </w:r>
      <w:r>
        <w:rPr>
          <w:rFonts w:ascii="仿宋" w:eastAsia="仿宋" w:hAnsi="仿宋"/>
          <w:sz w:val="32"/>
          <w:szCs w:val="32"/>
        </w:rPr>
        <w:t>100%</w:t>
      </w:r>
      <w:r>
        <w:rPr>
          <w:rFonts w:ascii="仿宋" w:eastAsia="仿宋" w:hAnsi="仿宋" w:hint="eastAsia"/>
          <w:sz w:val="32"/>
          <w:szCs w:val="32"/>
        </w:rPr>
        <w:t>。具体情况如下：</w:t>
      </w:r>
    </w:p>
    <w:p w:rsidR="002966EC" w:rsidRDefault="00C020B0">
      <w:pPr>
        <w:pStyle w:val="a3"/>
        <w:spacing w:before="93"/>
        <w:jc w:val="center"/>
      </w:pPr>
      <w:r>
        <w:rPr>
          <w:noProof/>
        </w:rPr>
        <w:drawing>
          <wp:inline distT="0" distB="0" distL="114300" distR="114300">
            <wp:extent cx="4400550" cy="2390775"/>
            <wp:effectExtent l="4445" t="4445" r="14605" b="5080"/>
            <wp:docPr id="345" name="_x0000_i28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66EC" w:rsidRDefault="00C020B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2966EC" w:rsidRDefault="00C020B0">
      <w:pPr>
        <w:spacing w:line="600" w:lineRule="exact"/>
        <w:ind w:firstLineChars="200" w:firstLine="640"/>
        <w:rPr>
          <w:rStyle w:val="a5"/>
          <w:rFonts w:ascii="仿宋" w:eastAsia="仿宋" w:hAnsi="仿宋"/>
          <w:b w:val="0"/>
          <w:bCs/>
          <w:sz w:val="32"/>
          <w:szCs w:val="32"/>
        </w:rPr>
      </w:pPr>
      <w:r>
        <w:rPr>
          <w:rFonts w:ascii="仿宋_GB2312" w:eastAsia="仿宋_GB2312" w:hint="eastAsia"/>
          <w:b/>
          <w:sz w:val="32"/>
          <w:szCs w:val="32"/>
        </w:rPr>
        <w:t>1.因公出国（境）经费支出</w:t>
      </w:r>
      <w:r>
        <w:rPr>
          <w:rFonts w:ascii="仿宋_GB2312" w:eastAsia="仿宋_GB2312"/>
          <w:sz w:val="32"/>
          <w:szCs w:val="32"/>
        </w:rPr>
        <w:t>0</w:t>
      </w:r>
      <w:r>
        <w:rPr>
          <w:rFonts w:ascii="仿宋_GB2312" w:eastAsia="仿宋_GB2312" w:hint="eastAsia"/>
          <w:sz w:val="32"/>
          <w:szCs w:val="32"/>
        </w:rPr>
        <w:t>万元</w:t>
      </w:r>
      <w:r>
        <w:rPr>
          <w:rStyle w:val="a5"/>
          <w:rFonts w:ascii="仿宋" w:eastAsia="仿宋" w:hAnsi="仿宋" w:hint="eastAsia"/>
          <w:b w:val="0"/>
          <w:bCs/>
          <w:sz w:val="32"/>
          <w:szCs w:val="32"/>
        </w:rPr>
        <w:t>。</w:t>
      </w:r>
    </w:p>
    <w:p w:rsidR="002966EC" w:rsidRDefault="00C020B0">
      <w:pPr>
        <w:spacing w:line="600" w:lineRule="exact"/>
        <w:ind w:firstLineChars="200" w:firstLine="64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0</w:t>
      </w:r>
      <w:r>
        <w:rPr>
          <w:rFonts w:ascii="仿宋_GB2312" w:eastAsia="仿宋_GB2312" w:hint="eastAsia"/>
          <w:sz w:val="32"/>
          <w:szCs w:val="32"/>
        </w:rPr>
        <w:t>万元。</w:t>
      </w:r>
    </w:p>
    <w:p w:rsidR="002966EC" w:rsidRDefault="00C020B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w:t>
      </w:r>
    </w:p>
    <w:p w:rsidR="002966EC" w:rsidRDefault="00C020B0">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sz w:val="32"/>
          <w:szCs w:val="32"/>
        </w:rPr>
        <w:t>0</w:t>
      </w:r>
      <w:r>
        <w:rPr>
          <w:rFonts w:ascii="仿宋_GB2312" w:eastAsia="仿宋_GB2312" w:hint="eastAsia"/>
          <w:sz w:val="32"/>
          <w:szCs w:val="32"/>
        </w:rPr>
        <w:t>万元。</w:t>
      </w:r>
    </w:p>
    <w:p w:rsidR="002966EC" w:rsidRDefault="00C020B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0.28万元，</w:t>
      </w:r>
      <w:r>
        <w:rPr>
          <w:rStyle w:val="a5"/>
          <w:rFonts w:ascii="仿宋" w:eastAsia="仿宋" w:hAnsi="仿宋" w:hint="eastAsia"/>
          <w:b w:val="0"/>
          <w:bCs/>
          <w:sz w:val="32"/>
          <w:szCs w:val="32"/>
        </w:rPr>
        <w:t>完成预算的</w:t>
      </w:r>
      <w:r>
        <w:rPr>
          <w:rStyle w:val="a5"/>
          <w:rFonts w:ascii="仿宋" w:eastAsia="仿宋" w:hAnsi="仿宋"/>
          <w:b w:val="0"/>
          <w:bCs/>
          <w:sz w:val="32"/>
          <w:szCs w:val="32"/>
        </w:rPr>
        <w:t>100%</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20年减少0.01万元，下降0.05</w:t>
      </w:r>
      <w:r>
        <w:rPr>
          <w:rFonts w:ascii="仿宋_GB2312" w:eastAsia="仿宋_GB2312"/>
          <w:sz w:val="32"/>
          <w:szCs w:val="32"/>
        </w:rPr>
        <w:t>%</w:t>
      </w:r>
      <w:r>
        <w:rPr>
          <w:rFonts w:ascii="仿宋_GB2312" w:eastAsia="仿宋_GB2312" w:hint="eastAsia"/>
          <w:sz w:val="32"/>
          <w:szCs w:val="32"/>
        </w:rPr>
        <w:t>。</w:t>
      </w:r>
    </w:p>
    <w:p w:rsidR="002966EC" w:rsidRDefault="00C020B0">
      <w:pPr>
        <w:spacing w:line="600" w:lineRule="exact"/>
        <w:ind w:firstLine="640"/>
        <w:rPr>
          <w:rFonts w:ascii="仿宋_GB2312" w:eastAsia="仿宋_GB2312"/>
          <w:sz w:val="32"/>
          <w:szCs w:val="32"/>
        </w:rPr>
      </w:pPr>
      <w:r>
        <w:rPr>
          <w:rFonts w:ascii="仿宋" w:eastAsia="仿宋" w:hAnsi="仿宋" w:hint="eastAsia"/>
          <w:b/>
          <w:sz w:val="32"/>
          <w:szCs w:val="32"/>
        </w:rPr>
        <w:lastRenderedPageBreak/>
        <w:t>国内公务接待支出</w:t>
      </w:r>
      <w:r>
        <w:rPr>
          <w:rFonts w:ascii="仿宋" w:eastAsia="仿宋" w:hAnsi="仿宋"/>
          <w:sz w:val="32"/>
          <w:szCs w:val="32"/>
        </w:rPr>
        <w:t>0</w:t>
      </w:r>
      <w:r>
        <w:rPr>
          <w:rFonts w:ascii="仿宋_GB2312" w:eastAsia="仿宋_GB2312" w:hint="eastAsia"/>
          <w:sz w:val="32"/>
          <w:szCs w:val="32"/>
        </w:rPr>
        <w:t>万元。</w:t>
      </w:r>
    </w:p>
    <w:p w:rsidR="002966EC" w:rsidRDefault="00C020B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w:t>
      </w:r>
    </w:p>
    <w:p w:rsidR="002966EC" w:rsidRDefault="00C020B0">
      <w:pPr>
        <w:spacing w:line="600" w:lineRule="exact"/>
        <w:ind w:firstLineChars="200" w:firstLine="640"/>
        <w:outlineLvl w:val="1"/>
        <w:rPr>
          <w:rStyle w:val="2Char"/>
          <w:rFonts w:ascii="黑体" w:eastAsia="黑体" w:hAnsi="黑体"/>
        </w:rPr>
      </w:pPr>
      <w:bookmarkStart w:id="56" w:name="_Toc15396610"/>
      <w:bookmarkStart w:id="57" w:name="_Toc15377218"/>
      <w:bookmarkStart w:id="58" w:name="_Toc14790"/>
      <w:r>
        <w:rPr>
          <w:rFonts w:ascii="黑体" w:eastAsia="黑体" w:hint="eastAsia"/>
          <w:sz w:val="32"/>
          <w:szCs w:val="32"/>
        </w:rPr>
        <w:t>八、</w:t>
      </w:r>
      <w:r>
        <w:rPr>
          <w:rStyle w:val="2Char"/>
          <w:rFonts w:ascii="黑体" w:eastAsia="黑体" w:hAnsi="黑体" w:hint="eastAsia"/>
          <w:b w:val="0"/>
        </w:rPr>
        <w:t>政府性基金预算支出</w:t>
      </w:r>
      <w:r w:rsidRPr="005D25F2">
        <w:rPr>
          <w:rFonts w:ascii="黑体" w:eastAsia="黑体" w:hAnsi="黑体" w:hint="eastAsia"/>
          <w:sz w:val="32"/>
          <w:szCs w:val="32"/>
        </w:rPr>
        <w:t>决算情况说明</w:t>
      </w:r>
      <w:bookmarkEnd w:id="56"/>
      <w:bookmarkEnd w:id="57"/>
      <w:bookmarkEnd w:id="58"/>
    </w:p>
    <w:p w:rsidR="002966EC" w:rsidRDefault="00C020B0">
      <w:pPr>
        <w:spacing w:line="600" w:lineRule="exact"/>
        <w:ind w:firstLine="640"/>
        <w:rPr>
          <w:rFonts w:ascii="仿宋_GB2312" w:eastAsia="仿宋_GB2312"/>
          <w:sz w:val="32"/>
          <w:szCs w:val="32"/>
        </w:rPr>
      </w:pPr>
      <w:r>
        <w:rPr>
          <w:rFonts w:ascii="仿宋_GB2312" w:eastAsia="仿宋_GB2312" w:hint="eastAsia"/>
          <w:sz w:val="32"/>
          <w:szCs w:val="32"/>
        </w:rPr>
        <w:t>我校</w:t>
      </w:r>
      <w:r w:rsidRPr="005D25F2">
        <w:rPr>
          <w:rFonts w:ascii="仿宋_GB2312" w:eastAsia="仿宋_GB2312"/>
          <w:sz w:val="32"/>
          <w:szCs w:val="32"/>
          <w:u w:color="FFB03A"/>
        </w:rPr>
        <w:t>20</w:t>
      </w:r>
      <w:r w:rsidRPr="005D25F2">
        <w:rPr>
          <w:rFonts w:ascii="仿宋_GB2312" w:eastAsia="仿宋_GB2312" w:hint="eastAsia"/>
          <w:sz w:val="32"/>
          <w:szCs w:val="32"/>
          <w:u w:color="FFB03A"/>
        </w:rPr>
        <w:t>21年</w:t>
      </w:r>
      <w:r w:rsidR="005D25F2" w:rsidRPr="005D25F2">
        <w:rPr>
          <w:rFonts w:ascii="仿宋_GB2312" w:eastAsia="仿宋_GB2312" w:hint="eastAsia"/>
          <w:sz w:val="32"/>
          <w:szCs w:val="32"/>
          <w:u w:color="FFB03A"/>
        </w:rPr>
        <w:t>度</w:t>
      </w:r>
      <w:r w:rsidRPr="005D25F2">
        <w:rPr>
          <w:rFonts w:ascii="仿宋_GB2312" w:eastAsia="仿宋_GB2312" w:hint="eastAsia"/>
          <w:sz w:val="32"/>
          <w:szCs w:val="32"/>
          <w:u w:color="FFB03A"/>
        </w:rPr>
        <w:t>无</w:t>
      </w:r>
      <w:r>
        <w:rPr>
          <w:rFonts w:ascii="仿宋_GB2312" w:eastAsia="仿宋_GB2312" w:hint="eastAsia"/>
          <w:sz w:val="32"/>
          <w:szCs w:val="32"/>
        </w:rPr>
        <w:t>政府性基金预算财政拨款支出。</w:t>
      </w:r>
    </w:p>
    <w:p w:rsidR="002966EC" w:rsidRDefault="00C020B0">
      <w:pPr>
        <w:numPr>
          <w:ilvl w:val="0"/>
          <w:numId w:val="11"/>
        </w:numPr>
        <w:spacing w:line="600" w:lineRule="exact"/>
        <w:ind w:firstLine="640"/>
        <w:outlineLvl w:val="1"/>
        <w:rPr>
          <w:rStyle w:val="2Char"/>
          <w:rFonts w:ascii="黑体" w:eastAsia="黑体" w:hAnsi="黑体"/>
          <w:b w:val="0"/>
        </w:rPr>
      </w:pPr>
      <w:bookmarkStart w:id="59" w:name="_Toc15377219"/>
      <w:bookmarkStart w:id="60" w:name="_Toc15396611"/>
      <w:bookmarkStart w:id="61" w:name="_Toc15370"/>
      <w:r>
        <w:rPr>
          <w:rStyle w:val="2Char"/>
          <w:rFonts w:ascii="黑体" w:eastAsia="黑体" w:hAnsi="黑体" w:hint="eastAsia"/>
          <w:b w:val="0"/>
        </w:rPr>
        <w:t>国有资本经营预算支出</w:t>
      </w:r>
      <w:r w:rsidRPr="005D25F2">
        <w:rPr>
          <w:rFonts w:ascii="黑体" w:eastAsia="黑体" w:hAnsi="黑体" w:hint="eastAsia"/>
          <w:sz w:val="32"/>
          <w:szCs w:val="32"/>
        </w:rPr>
        <w:t>决算情况说明</w:t>
      </w:r>
      <w:bookmarkEnd w:id="59"/>
      <w:bookmarkEnd w:id="60"/>
      <w:bookmarkEnd w:id="61"/>
    </w:p>
    <w:p w:rsidR="002966EC" w:rsidRDefault="00C020B0">
      <w:pPr>
        <w:spacing w:line="600" w:lineRule="exact"/>
        <w:ind w:firstLine="640"/>
        <w:rPr>
          <w:rFonts w:ascii="仿宋_GB2312" w:eastAsia="仿宋_GB2312"/>
          <w:sz w:val="32"/>
          <w:szCs w:val="32"/>
        </w:rPr>
      </w:pPr>
      <w:r>
        <w:rPr>
          <w:rFonts w:ascii="仿宋_GB2312" w:eastAsia="仿宋_GB2312" w:hint="eastAsia"/>
          <w:sz w:val="32"/>
          <w:szCs w:val="32"/>
        </w:rPr>
        <w:t>我校</w:t>
      </w:r>
      <w:r w:rsidRPr="005D25F2">
        <w:rPr>
          <w:rFonts w:ascii="仿宋_GB2312" w:eastAsia="仿宋_GB2312"/>
          <w:sz w:val="32"/>
          <w:szCs w:val="32"/>
          <w:u w:color="FFB03A"/>
        </w:rPr>
        <w:t>20</w:t>
      </w:r>
      <w:r w:rsidRPr="005D25F2">
        <w:rPr>
          <w:rFonts w:ascii="仿宋_GB2312" w:eastAsia="仿宋_GB2312" w:hint="eastAsia"/>
          <w:sz w:val="32"/>
          <w:szCs w:val="32"/>
          <w:u w:color="FFB03A"/>
        </w:rPr>
        <w:t>21年</w:t>
      </w:r>
      <w:r w:rsidR="005D25F2" w:rsidRPr="005D25F2">
        <w:rPr>
          <w:rFonts w:ascii="仿宋_GB2312" w:eastAsia="仿宋_GB2312" w:hint="eastAsia"/>
          <w:sz w:val="32"/>
          <w:szCs w:val="32"/>
          <w:u w:color="FFB03A"/>
        </w:rPr>
        <w:t>度</w:t>
      </w:r>
      <w:r w:rsidRPr="005D25F2">
        <w:rPr>
          <w:rFonts w:ascii="仿宋_GB2312" w:eastAsia="仿宋_GB2312" w:hint="eastAsia"/>
          <w:sz w:val="32"/>
          <w:szCs w:val="32"/>
          <w:u w:color="FFB03A"/>
        </w:rPr>
        <w:t>无</w:t>
      </w:r>
      <w:r>
        <w:rPr>
          <w:rFonts w:ascii="仿宋_GB2312" w:eastAsia="仿宋_GB2312" w:hint="eastAsia"/>
          <w:sz w:val="32"/>
          <w:szCs w:val="32"/>
        </w:rPr>
        <w:t>国有资本经营预算财政拨款支出。</w:t>
      </w:r>
    </w:p>
    <w:p w:rsidR="002966EC" w:rsidRDefault="00C020B0">
      <w:pPr>
        <w:numPr>
          <w:ilvl w:val="0"/>
          <w:numId w:val="11"/>
        </w:numPr>
        <w:spacing w:line="600" w:lineRule="exact"/>
        <w:ind w:firstLine="640"/>
        <w:outlineLvl w:val="1"/>
        <w:rPr>
          <w:rStyle w:val="2Char"/>
          <w:rFonts w:ascii="黑体" w:eastAsia="黑体" w:hAnsi="黑体"/>
          <w:b w:val="0"/>
        </w:rPr>
      </w:pPr>
      <w:bookmarkStart w:id="62" w:name="_Toc15377221"/>
      <w:bookmarkStart w:id="63" w:name="_Toc15396612"/>
      <w:bookmarkStart w:id="64" w:name="_Toc8456"/>
      <w:r>
        <w:rPr>
          <w:rStyle w:val="2Char"/>
          <w:rFonts w:ascii="黑体" w:eastAsia="黑体" w:hAnsi="黑体" w:hint="eastAsia"/>
          <w:b w:val="0"/>
        </w:rPr>
        <w:t>其他重要事项的情况说明</w:t>
      </w:r>
      <w:bookmarkEnd w:id="62"/>
      <w:bookmarkEnd w:id="63"/>
      <w:bookmarkEnd w:id="64"/>
    </w:p>
    <w:p w:rsidR="002966EC" w:rsidRDefault="00C020B0">
      <w:pPr>
        <w:spacing w:line="600" w:lineRule="exact"/>
        <w:ind w:firstLineChars="200" w:firstLine="643"/>
        <w:outlineLvl w:val="2"/>
        <w:rPr>
          <w:rFonts w:ascii="仿宋" w:eastAsia="仿宋" w:hAnsi="仿宋"/>
          <w:sz w:val="32"/>
          <w:szCs w:val="32"/>
        </w:rPr>
      </w:pPr>
      <w:bookmarkStart w:id="65" w:name="_Toc15377222"/>
      <w:r>
        <w:rPr>
          <w:rFonts w:ascii="仿宋" w:eastAsia="仿宋" w:hAnsi="仿宋" w:hint="eastAsia"/>
          <w:b/>
          <w:sz w:val="32"/>
          <w:szCs w:val="32"/>
        </w:rPr>
        <w:t>（一）机关运行经费支出情况</w:t>
      </w:r>
      <w:bookmarkEnd w:id="65"/>
    </w:p>
    <w:p w:rsidR="002966EC" w:rsidRDefault="00C020B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21年，碧溪小学</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运行经费支出</w:t>
      </w:r>
      <w:r>
        <w:rPr>
          <w:rFonts w:ascii="仿宋_GB2312" w:eastAsia="仿宋_GB2312"/>
          <w:sz w:val="32"/>
          <w:szCs w:val="32"/>
        </w:rPr>
        <w:t>0</w:t>
      </w:r>
      <w:r>
        <w:rPr>
          <w:rFonts w:ascii="仿宋_GB2312" w:eastAsia="仿宋_GB2312" w:hint="eastAsia"/>
          <w:sz w:val="32"/>
          <w:szCs w:val="32"/>
        </w:rPr>
        <w:t>万元。</w:t>
      </w:r>
    </w:p>
    <w:p w:rsidR="002966EC" w:rsidRDefault="00C020B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3"/>
      <w:r>
        <w:rPr>
          <w:rFonts w:ascii="仿宋" w:eastAsia="仿宋" w:hAnsi="仿宋" w:hint="eastAsia"/>
          <w:b/>
          <w:sz w:val="32"/>
          <w:szCs w:val="32"/>
        </w:rPr>
        <w:t>（二）政府采购支出情况</w:t>
      </w:r>
      <w:bookmarkEnd w:id="66"/>
    </w:p>
    <w:p w:rsidR="002966EC" w:rsidRDefault="00C020B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21年，碧溪小学政府采购支出总额</w:t>
      </w:r>
      <w:r>
        <w:rPr>
          <w:rFonts w:ascii="仿宋_GB2312" w:eastAsia="仿宋_GB2312"/>
          <w:sz w:val="32"/>
          <w:szCs w:val="32"/>
        </w:rPr>
        <w:t>0</w:t>
      </w:r>
      <w:r>
        <w:rPr>
          <w:rFonts w:ascii="仿宋_GB2312" w:eastAsia="仿宋_GB2312" w:hint="eastAsia"/>
          <w:sz w:val="32"/>
          <w:szCs w:val="32"/>
        </w:rPr>
        <w:t>万元。授予中小企业合同金额</w:t>
      </w:r>
      <w:r>
        <w:rPr>
          <w:rFonts w:ascii="仿宋_GB2312" w:eastAsia="仿宋_GB2312"/>
          <w:sz w:val="32"/>
          <w:szCs w:val="32"/>
        </w:rPr>
        <w:t>0</w:t>
      </w:r>
      <w:r>
        <w:rPr>
          <w:rFonts w:ascii="仿宋_GB2312" w:eastAsia="仿宋_GB2312" w:hint="eastAsia"/>
          <w:sz w:val="32"/>
          <w:szCs w:val="32"/>
        </w:rPr>
        <w:t>万元。</w:t>
      </w:r>
    </w:p>
    <w:p w:rsidR="002966EC" w:rsidRDefault="00C020B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4"/>
      <w:r>
        <w:rPr>
          <w:rFonts w:ascii="仿宋" w:eastAsia="仿宋" w:hAnsi="仿宋" w:hint="eastAsia"/>
          <w:b/>
          <w:sz w:val="32"/>
          <w:szCs w:val="32"/>
        </w:rPr>
        <w:t>（三）国有资产占有使用情况</w:t>
      </w:r>
      <w:bookmarkEnd w:id="67"/>
    </w:p>
    <w:p w:rsidR="002966EC" w:rsidRDefault="00C020B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日，碧溪小学共有车辆</w:t>
      </w:r>
      <w:r>
        <w:rPr>
          <w:rFonts w:ascii="仿宋_GB2312" w:eastAsia="仿宋_GB2312"/>
          <w:sz w:val="32"/>
          <w:szCs w:val="32"/>
        </w:rPr>
        <w:t>0</w:t>
      </w:r>
      <w:r>
        <w:rPr>
          <w:rFonts w:ascii="仿宋_GB2312" w:eastAsia="仿宋_GB2312" w:hint="eastAsia"/>
          <w:sz w:val="32"/>
          <w:szCs w:val="32"/>
        </w:rPr>
        <w:t>辆。单价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2966EC" w:rsidRDefault="00C020B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2966EC" w:rsidRDefault="00C020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2021年整体目标绩效项目等7个项目开展了预算事前绩效评估，对7个项目编制了绩效目标，预算执行过程中，选取5个项目开展绩效监控，年终执行完毕后，对5个项目开展了绩效自评。</w:t>
      </w:r>
    </w:p>
    <w:p w:rsidR="002966EC" w:rsidRDefault="00C020B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rsidR="002966EC" w:rsidRDefault="00C020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本部门在2020年度部门决算中反映“助学金”“扶贫”“营养餐”等5个项目绩效目标实际</w:t>
      </w:r>
      <w:r w:rsidR="00A77D73">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完成情况。</w:t>
      </w:r>
    </w:p>
    <w:p w:rsidR="002966EC" w:rsidRDefault="00C020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）学生营养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绩效目标完成情况综述。项目全年预算数为14.2675万元，执行数为14.2675万元，完成预算的100%。通过项目实施，切实改善农村学生营养状况，提高农村学生健康水平。</w:t>
      </w:r>
    </w:p>
    <w:p w:rsidR="002966EC" w:rsidRDefault="00C020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（2）助学金项目绩效目标完成情况综述。项目全年预算数为6.75万元，执行数为6.75万元，完成预算的100%。通过项目实施，促进了学生对学习的积极性。</w:t>
      </w:r>
    </w:p>
    <w:p w:rsidR="002966EC" w:rsidRDefault="00C020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（3）扶贫项目绩效目标完成情况综述。项目全年预算数为2万元，执行数为2万元，完成预算的100%。通过项目实施，保障了扶贫工作的顺利进行。</w:t>
      </w:r>
    </w:p>
    <w:p w:rsidR="002966EC" w:rsidRDefault="00C020B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bookmarkStart w:id="68" w:name="_Toc15377225"/>
      <w:bookmarkStart w:id="69" w:name="_Toc15396613"/>
      <w:r>
        <w:rPr>
          <w:rFonts w:ascii="仿宋_GB2312" w:eastAsia="仿宋_GB2312" w:hAnsi="仿宋_GB2312" w:cs="仿宋_GB2312" w:hint="eastAsia"/>
          <w:sz w:val="32"/>
          <w:szCs w:val="32"/>
        </w:rPr>
        <w:t>免作业成本费项目绩效目标完成情况综述。项目全年预算数为0.49万元，执行数为0.49万元，完成预算的100%。通过项目实施，保障教学工作的顺利进行。</w:t>
      </w:r>
    </w:p>
    <w:p w:rsidR="002966EC" w:rsidRDefault="00C020B0">
      <w:pPr>
        <w:spacing w:line="220" w:lineRule="atLeast"/>
        <w:ind w:left="630"/>
        <w:rPr>
          <w:rFonts w:ascii="楷体_GB2312" w:eastAsia="楷体_GB2312" w:hAnsi="仿宋" w:cs="仿宋_GB2312"/>
          <w:sz w:val="32"/>
          <w:szCs w:val="28"/>
        </w:rPr>
      </w:pPr>
      <w:r>
        <w:rPr>
          <w:rFonts w:ascii="楷体_GB2312" w:eastAsia="楷体_GB2312" w:hAnsi="仿宋" w:cs="楷体_GB2312" w:hint="eastAsia"/>
          <w:sz w:val="32"/>
          <w:szCs w:val="28"/>
        </w:rPr>
        <w:t>2.部门绩效评价结果。</w:t>
      </w:r>
    </w:p>
    <w:p w:rsidR="002966EC" w:rsidRDefault="00C020B0">
      <w:pPr>
        <w:spacing w:line="580" w:lineRule="exact"/>
        <w:ind w:firstLineChars="200" w:firstLine="640"/>
        <w:rPr>
          <w:rFonts w:ascii="仿宋_GB2312" w:eastAsia="仿宋_GB2312"/>
          <w:b/>
          <w:color w:val="000000"/>
          <w:sz w:val="32"/>
          <w:szCs w:val="32"/>
        </w:rPr>
      </w:pPr>
      <w:r>
        <w:rPr>
          <w:rFonts w:ascii="仿宋_GB2312" w:eastAsia="仿宋_GB2312" w:hAnsi="仿宋" w:cs="仿宋_GB2312" w:hint="eastAsia"/>
          <w:sz w:val="32"/>
          <w:szCs w:val="32"/>
        </w:rPr>
        <w:t>本部门按要求对2021年部门整体支出绩效评价情况开展自评，《通江县永安镇碧溪小学2021年项目支出目标绩效评价表》见附件（附件1）《通江县永安镇碧溪小学2021年部门整体支出绩效评价报告》见附件（附件2）</w:t>
      </w:r>
      <w:r>
        <w:rPr>
          <w:rFonts w:ascii="仿宋_GB2312" w:eastAsia="仿宋_GB2312" w:hAnsi="仿宋_GB2312" w:cs="仿宋_GB2312" w:hint="eastAsia"/>
          <w:sz w:val="32"/>
          <w:szCs w:val="32"/>
        </w:rPr>
        <w:t>。</w:t>
      </w:r>
      <w:bookmarkEnd w:id="68"/>
      <w:bookmarkEnd w:id="69"/>
    </w:p>
    <w:p w:rsidR="002966EC" w:rsidRDefault="002966EC">
      <w:pPr>
        <w:spacing w:line="220" w:lineRule="atLeast"/>
        <w:ind w:firstLineChars="200" w:firstLine="640"/>
        <w:rPr>
          <w:rFonts w:ascii="仿宋_GB2312" w:eastAsia="仿宋_GB2312" w:hAnsi="仿宋" w:cs="仿宋_GB2312"/>
          <w:sz w:val="32"/>
          <w:szCs w:val="32"/>
        </w:rPr>
      </w:pPr>
    </w:p>
    <w:p w:rsidR="002966EC" w:rsidRDefault="00C020B0">
      <w:pPr>
        <w:numPr>
          <w:ilvl w:val="0"/>
          <w:numId w:val="8"/>
        </w:numPr>
        <w:spacing w:line="600" w:lineRule="exact"/>
        <w:ind w:firstLineChars="150" w:firstLine="660"/>
        <w:jc w:val="center"/>
        <w:outlineLvl w:val="0"/>
        <w:rPr>
          <w:rStyle w:val="CharChar6"/>
          <w:rFonts w:ascii="黑体" w:eastAsia="黑体" w:hAnsi="黑体"/>
          <w:b w:val="0"/>
        </w:rPr>
      </w:pPr>
      <w:bookmarkStart w:id="70" w:name="_Toc4128"/>
      <w:r>
        <w:rPr>
          <w:rFonts w:ascii="黑体" w:eastAsia="黑体" w:hAnsi="黑体" w:hint="eastAsia"/>
          <w:color w:val="000000"/>
          <w:sz w:val="44"/>
          <w:szCs w:val="44"/>
        </w:rPr>
        <w:t>名</w:t>
      </w:r>
      <w:r>
        <w:rPr>
          <w:rStyle w:val="CharChar6"/>
          <w:rFonts w:ascii="黑体" w:eastAsia="黑体" w:hAnsi="黑体" w:hint="eastAsia"/>
          <w:b w:val="0"/>
        </w:rPr>
        <w:t>词解释</w:t>
      </w:r>
      <w:bookmarkEnd w:id="70"/>
    </w:p>
    <w:p w:rsidR="002966EC" w:rsidRDefault="002966EC">
      <w:pPr>
        <w:spacing w:line="600" w:lineRule="exact"/>
        <w:jc w:val="left"/>
        <w:rPr>
          <w:rFonts w:ascii="宋体"/>
          <w:b/>
          <w:color w:val="000000"/>
          <w:sz w:val="44"/>
          <w:szCs w:val="44"/>
        </w:rPr>
      </w:pP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lastRenderedPageBreak/>
        <w:t>1.</w:t>
      </w:r>
      <w:r>
        <w:rPr>
          <w:rFonts w:ascii="仿宋_GB2312" w:eastAsia="仿宋_GB2312" w:hint="eastAsia"/>
          <w:color w:val="auto"/>
          <w:sz w:val="32"/>
          <w:szCs w:val="32"/>
        </w:rPr>
        <w:t>财政拨款收入：指单位从同级财政部门取得的财政预算资金。</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5D25F2" w:rsidRPr="005D25F2">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5D25F2" w:rsidRPr="005D25F2">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rsidR="002966EC" w:rsidRDefault="00C020B0">
      <w:pPr>
        <w:ind w:firstLineChars="200" w:firstLine="640"/>
        <w:rPr>
          <w:rFonts w:ascii="仿宋_GB2312" w:eastAsia="仿宋_GB2312"/>
          <w:sz w:val="32"/>
          <w:szCs w:val="32"/>
        </w:rPr>
      </w:pPr>
      <w:r w:rsidRPr="005D25F2">
        <w:rPr>
          <w:rFonts w:ascii="仿宋_GB2312" w:eastAsia="仿宋_GB2312" w:hint="eastAsia"/>
          <w:sz w:val="32"/>
          <w:szCs w:val="32"/>
          <w:u w:color="FFB03A"/>
        </w:rPr>
        <w:t>9</w:t>
      </w:r>
      <w:r w:rsidRPr="005D25F2">
        <w:rPr>
          <w:rFonts w:ascii="仿宋_GB2312" w:eastAsia="仿宋_GB2312"/>
          <w:sz w:val="32"/>
          <w:szCs w:val="32"/>
          <w:u w:color="FFB03A"/>
        </w:rPr>
        <w:t>.</w:t>
      </w:r>
      <w:r>
        <w:rPr>
          <w:rFonts w:ascii="仿宋_GB2312" w:eastAsia="仿宋_GB2312" w:hint="eastAsia"/>
          <w:sz w:val="32"/>
          <w:szCs w:val="32"/>
        </w:rPr>
        <w:t>教育（类）普通教育（款）小学教育（项）：指反映各部门举办的小学教育支出，政府各部门对社会组织等举办的小学的资助</w:t>
      </w:r>
      <w:r>
        <w:t>，</w:t>
      </w:r>
      <w:r>
        <w:rPr>
          <w:rFonts w:ascii="仿宋_GB2312" w:eastAsia="仿宋_GB2312" w:hint="eastAsia"/>
          <w:sz w:val="32"/>
          <w:szCs w:val="32"/>
        </w:rPr>
        <w:t>如捐赠、补贴等，也在本科目中反映。</w:t>
      </w:r>
    </w:p>
    <w:p w:rsidR="002966EC" w:rsidRDefault="00C020B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社会保障和就业（类）人力资源和社会保障管理事务（款）社会保险经办机构（项）：指反映机关事业单位实施养老保险制度由单位缴纳的基本养老保险费支出。</w:t>
      </w:r>
    </w:p>
    <w:p w:rsidR="002966EC" w:rsidRDefault="00C020B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医疗卫生与计划生育（类）行政事业单位医疗（款）事业单位医疗（项）：指反映财政部门安排的事业单位基本</w:t>
      </w:r>
      <w:r>
        <w:rPr>
          <w:rFonts w:ascii="仿宋_GB2312" w:eastAsia="仿宋_GB2312" w:hint="eastAsia"/>
          <w:sz w:val="32"/>
          <w:szCs w:val="32"/>
        </w:rPr>
        <w:lastRenderedPageBreak/>
        <w:t>医疗保险缴费经费，未参加医疗保险的事业单位的公费医疗经费，按国家规定享受离休人员待遇的医疗经费。</w:t>
      </w:r>
    </w:p>
    <w:p w:rsidR="002966EC" w:rsidRDefault="00C020B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农林水（类）扶贫（款）其他扶贫支出（项）：指反映其他用于巩固拓展脱贫攻坚成果同乡村振兴有效衔接方面的支出。</w:t>
      </w:r>
    </w:p>
    <w:p w:rsidR="002966EC" w:rsidRDefault="00C020B0">
      <w:pPr>
        <w:ind w:firstLineChars="200" w:firstLine="640"/>
        <w:rPr>
          <w:rFonts w:ascii="仿宋" w:eastAsia="仿宋" w:hAnsi="仿宋"/>
          <w:b/>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住房保障（类）住房保障（款）住房公积金（项）：指反映行政事业单位按人力资源和社会保障部、财政部规定的基本工资和津贴补贴以及规定比例为职工缴纳的住房公积金。</w:t>
      </w:r>
    </w:p>
    <w:p w:rsidR="002966EC" w:rsidRDefault="00C020B0">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2966EC" w:rsidRDefault="00C020B0">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2966EC" w:rsidRDefault="00C020B0">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2966EC" w:rsidRDefault="00C020B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部门公务用车车辆购置支出（</w:t>
      </w:r>
      <w:proofErr w:type="gramStart"/>
      <w:r>
        <w:rPr>
          <w:rFonts w:ascii="仿宋_GB2312" w:eastAsia="仿宋_GB2312" w:hint="eastAsia"/>
          <w:color w:val="auto"/>
          <w:sz w:val="32"/>
          <w:szCs w:val="32"/>
        </w:rPr>
        <w:t>含车</w:t>
      </w:r>
      <w:proofErr w:type="gramEnd"/>
      <w:r>
        <w:rPr>
          <w:rFonts w:ascii="仿宋_GB2312" w:eastAsia="仿宋_GB2312" w:hint="eastAsia"/>
          <w:color w:val="auto"/>
          <w:sz w:val="32"/>
          <w:szCs w:val="32"/>
        </w:rPr>
        <w:t>辆购置税）及租用费、燃料费、维修费、过路过桥费、保险费等支出；公务接待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2966EC" w:rsidRDefault="00C020B0">
      <w:pPr>
        <w:pStyle w:val="Default"/>
        <w:spacing w:line="560" w:lineRule="exact"/>
        <w:ind w:firstLineChars="200" w:firstLine="640"/>
        <w:rPr>
          <w:rFonts w:ascii="黑体" w:eastAsia="黑体" w:hAnsi="黑体"/>
          <w:color w:val="auto"/>
          <w:sz w:val="44"/>
          <w:szCs w:val="44"/>
        </w:rPr>
      </w:pPr>
      <w:r w:rsidRPr="005D25F2">
        <w:rPr>
          <w:rFonts w:ascii="仿宋_GB2312" w:eastAsia="仿宋_GB2312" w:hint="eastAsia"/>
          <w:color w:val="auto"/>
          <w:sz w:val="32"/>
          <w:szCs w:val="32"/>
          <w:u w:val="thick" w:color="FFB03A"/>
          <w:shd w:val="clear" w:color="auto" w:fill="FFEFD8"/>
        </w:rPr>
        <w:lastRenderedPageBreak/>
        <w:t>18</w:t>
      </w:r>
      <w:r w:rsidRPr="005D25F2">
        <w:rPr>
          <w:rFonts w:ascii="仿宋_GB2312" w:eastAsia="仿宋_GB2312"/>
          <w:color w:val="auto"/>
          <w:sz w:val="32"/>
          <w:szCs w:val="32"/>
          <w:u w:val="thick" w:color="FFB03A"/>
          <w:shd w:val="clear" w:color="auto" w:fill="FFEFD8"/>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966EC" w:rsidRDefault="002966EC">
      <w:pPr>
        <w:spacing w:line="600" w:lineRule="exact"/>
        <w:jc w:val="center"/>
        <w:rPr>
          <w:rFonts w:ascii="黑体" w:eastAsia="黑体" w:hAnsi="黑体"/>
          <w:sz w:val="44"/>
          <w:szCs w:val="44"/>
        </w:rPr>
      </w:pPr>
    </w:p>
    <w:p w:rsidR="002966EC" w:rsidRDefault="002966EC">
      <w:pPr>
        <w:spacing w:line="600" w:lineRule="exact"/>
        <w:jc w:val="center"/>
        <w:rPr>
          <w:rFonts w:ascii="黑体" w:eastAsia="黑体" w:hAnsi="黑体"/>
          <w:sz w:val="44"/>
          <w:szCs w:val="44"/>
        </w:rPr>
      </w:pPr>
    </w:p>
    <w:p w:rsidR="002966EC" w:rsidRDefault="002966EC">
      <w:pPr>
        <w:pStyle w:val="Default"/>
        <w:spacing w:line="560" w:lineRule="exact"/>
        <w:ind w:firstLineChars="200" w:firstLine="640"/>
        <w:rPr>
          <w:rFonts w:ascii="仿宋_GB2312" w:eastAsia="仿宋_GB2312" w:cs="黑体"/>
          <w:color w:val="auto"/>
          <w:sz w:val="32"/>
          <w:szCs w:val="32"/>
        </w:rPr>
      </w:pPr>
    </w:p>
    <w:p w:rsidR="002966EC" w:rsidRDefault="002966EC">
      <w:pPr>
        <w:spacing w:line="600" w:lineRule="exact"/>
        <w:ind w:firstLineChars="600" w:firstLine="2640"/>
        <w:rPr>
          <w:rFonts w:ascii="黑体" w:eastAsia="黑体" w:hAnsi="黑体"/>
          <w:sz w:val="44"/>
          <w:szCs w:val="44"/>
        </w:rPr>
      </w:pPr>
      <w:bookmarkStart w:id="71" w:name="_Toc15396614"/>
      <w:bookmarkStart w:id="72" w:name="_Toc15377226"/>
    </w:p>
    <w:p w:rsidR="002966EC" w:rsidRDefault="002966EC">
      <w:pPr>
        <w:spacing w:line="600" w:lineRule="exact"/>
        <w:ind w:firstLineChars="600" w:firstLine="2640"/>
        <w:rPr>
          <w:rFonts w:ascii="黑体" w:eastAsia="黑体" w:hAnsi="黑体"/>
          <w:sz w:val="44"/>
          <w:szCs w:val="44"/>
        </w:rPr>
      </w:pPr>
    </w:p>
    <w:p w:rsidR="002966EC" w:rsidRDefault="00C020B0">
      <w:pPr>
        <w:spacing w:line="600" w:lineRule="exact"/>
        <w:ind w:firstLineChars="600" w:firstLine="2640"/>
        <w:outlineLvl w:val="0"/>
        <w:rPr>
          <w:rStyle w:val="1Char"/>
          <w:rFonts w:ascii="黑体" w:eastAsia="黑体" w:hAnsi="黑体"/>
          <w:b w:val="0"/>
        </w:rPr>
      </w:pPr>
      <w:bookmarkStart w:id="73" w:name="_Toc1101"/>
      <w:r>
        <w:rPr>
          <w:rFonts w:ascii="黑体" w:eastAsia="黑体" w:hAnsi="黑体" w:hint="eastAsia"/>
          <w:sz w:val="44"/>
          <w:szCs w:val="44"/>
        </w:rPr>
        <w:t>第</w:t>
      </w:r>
      <w:r>
        <w:rPr>
          <w:rStyle w:val="1Char"/>
          <w:rFonts w:ascii="黑体" w:eastAsia="黑体" w:hAnsi="黑体" w:hint="eastAsia"/>
          <w:b w:val="0"/>
        </w:rPr>
        <w:t>四部分附件</w:t>
      </w:r>
      <w:bookmarkEnd w:id="71"/>
      <w:bookmarkEnd w:id="73"/>
    </w:p>
    <w:p w:rsidR="002966EC" w:rsidRDefault="00C020B0">
      <w:pPr>
        <w:spacing w:line="572" w:lineRule="exact"/>
        <w:jc w:val="left"/>
        <w:outlineLvl w:val="0"/>
        <w:rPr>
          <w:rFonts w:ascii="黑体" w:eastAsia="黑体" w:hAnsi="黑体" w:cs="黑体"/>
          <w:sz w:val="32"/>
          <w:szCs w:val="32"/>
        </w:rPr>
      </w:pPr>
      <w:bookmarkStart w:id="74" w:name="_Toc20564"/>
      <w:r>
        <w:rPr>
          <w:rFonts w:ascii="黑体" w:eastAsia="黑体" w:hAnsi="黑体" w:cs="黑体" w:hint="eastAsia"/>
          <w:sz w:val="32"/>
          <w:szCs w:val="32"/>
        </w:rPr>
        <w:t>附件</w:t>
      </w:r>
      <w:bookmarkEnd w:id="74"/>
    </w:p>
    <w:tbl>
      <w:tblPr>
        <w:tblpPr w:leftFromText="180" w:rightFromText="180" w:vertAnchor="text" w:horzAnchor="page" w:tblpXSpec="center" w:tblpY="423"/>
        <w:tblOverlap w:val="never"/>
        <w:tblW w:w="9960" w:type="dxa"/>
        <w:jc w:val="center"/>
        <w:tblLayout w:type="fixed"/>
        <w:tblCellMar>
          <w:left w:w="0" w:type="dxa"/>
          <w:right w:w="0" w:type="dxa"/>
        </w:tblCellMar>
        <w:tblLook w:val="0600" w:firstRow="0" w:lastRow="0" w:firstColumn="0" w:lastColumn="0" w:noHBand="1" w:noVBand="1"/>
      </w:tblPr>
      <w:tblGrid>
        <w:gridCol w:w="705"/>
        <w:gridCol w:w="1052"/>
        <w:gridCol w:w="1025"/>
        <w:gridCol w:w="2392"/>
        <w:gridCol w:w="2394"/>
        <w:gridCol w:w="2392"/>
      </w:tblGrid>
      <w:tr w:rsidR="002966EC">
        <w:trPr>
          <w:trHeight w:val="1034"/>
          <w:jc w:val="center"/>
        </w:trPr>
        <w:tc>
          <w:tcPr>
            <w:tcW w:w="9960" w:type="dxa"/>
            <w:gridSpan w:val="6"/>
            <w:tcBorders>
              <w:top w:val="nil"/>
              <w:left w:val="nil"/>
              <w:bottom w:val="nil"/>
              <w:right w:val="nil"/>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项目绩效目标完成情况表</w:t>
            </w:r>
          </w:p>
          <w:p w:rsidR="002966EC" w:rsidRDefault="00C020B0">
            <w:pPr>
              <w:widowControl/>
              <w:jc w:val="center"/>
              <w:textAlignment w:val="center"/>
              <w:rPr>
                <w:rFonts w:ascii="仿宋_GB2312" w:eastAsia="仿宋_GB2312" w:cs="宋体"/>
                <w:sz w:val="36"/>
                <w:szCs w:val="36"/>
              </w:rPr>
            </w:pPr>
            <w:r>
              <w:t>（</w:t>
            </w:r>
            <w:r>
              <w:rPr>
                <w:rFonts w:ascii="仿宋_GB2312" w:eastAsia="仿宋_GB2312" w:hAnsi="宋体" w:cs="宋体" w:hint="eastAsia"/>
                <w:kern w:val="0"/>
                <w:sz w:val="36"/>
                <w:szCs w:val="36"/>
              </w:rPr>
              <w:t>2021年度</w:t>
            </w:r>
            <w:r>
              <w:t>）</w:t>
            </w:r>
          </w:p>
        </w:tc>
      </w:tr>
      <w:tr w:rsidR="002966E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教育教学保障</w:t>
            </w:r>
          </w:p>
        </w:tc>
      </w:tr>
      <w:tr w:rsidR="002966E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通江县永安镇碧溪小学</w:t>
            </w:r>
          </w:p>
        </w:tc>
      </w:tr>
      <w:tr w:rsidR="002966EC">
        <w:trPr>
          <w:trHeight w:val="276"/>
          <w:jc w:val="center"/>
        </w:trPr>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预算执行情况</w:t>
            </w:r>
            <w:r>
              <w:t>（</w:t>
            </w:r>
            <w:r>
              <w:rPr>
                <w:rFonts w:ascii="仿宋_GB2312" w:eastAsia="仿宋_GB2312" w:hAnsi="宋体" w:cs="宋体" w:hint="eastAsia"/>
                <w:kern w:val="0"/>
                <w:sz w:val="24"/>
              </w:rPr>
              <w:t>万元</w:t>
            </w:r>
            <w:r>
              <w:t>）</w:t>
            </w:r>
          </w:p>
        </w:tc>
        <w:tc>
          <w:tcPr>
            <w:tcW w:w="2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504.91万元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504.91万元</w:t>
            </w:r>
          </w:p>
        </w:tc>
      </w:tr>
      <w:tr w:rsidR="002966EC">
        <w:trPr>
          <w:trHeight w:val="276"/>
          <w:jc w:val="center"/>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2966EC">
            <w:pPr>
              <w:jc w:val="center"/>
              <w:rPr>
                <w:rFonts w:ascii="仿宋_GB2312" w:eastAsia="仿宋_GB2312" w:cs="宋体"/>
                <w:sz w:val="24"/>
              </w:rPr>
            </w:pPr>
          </w:p>
        </w:tc>
        <w:tc>
          <w:tcPr>
            <w:tcW w:w="2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其中</w:t>
            </w:r>
            <w:r>
              <w:rPr>
                <w:rFonts w:ascii="仿宋_GB2312" w:eastAsia="仿宋_GB2312" w:cs="宋体" w:hint="eastAsia"/>
                <w:kern w:val="0"/>
                <w:sz w:val="24"/>
              </w:rPr>
              <w:t>-</w:t>
            </w:r>
            <w:r>
              <w:rPr>
                <w:rFonts w:ascii="仿宋_GB2312" w:eastAsia="仿宋_GB2312" w:hAnsi="宋体" w:cs="宋体" w:hint="eastAsia"/>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504.91万元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其中</w:t>
            </w:r>
            <w:r>
              <w:rPr>
                <w:rFonts w:ascii="仿宋_GB2312" w:eastAsia="仿宋_GB2312" w:cs="宋体" w:hint="eastAsia"/>
                <w:kern w:val="0"/>
                <w:sz w:val="24"/>
              </w:rPr>
              <w:t>-</w:t>
            </w:r>
            <w:r>
              <w:rPr>
                <w:rFonts w:ascii="仿宋_GB2312" w:eastAsia="仿宋_GB2312" w:hAnsi="宋体" w:cs="宋体" w:hint="eastAsia"/>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504.91万元</w:t>
            </w:r>
          </w:p>
        </w:tc>
      </w:tr>
      <w:tr w:rsidR="002966EC">
        <w:trPr>
          <w:trHeight w:val="909"/>
          <w:jc w:val="center"/>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2966EC">
            <w:pPr>
              <w:jc w:val="center"/>
              <w:rPr>
                <w:rFonts w:ascii="仿宋_GB2312" w:eastAsia="仿宋_GB2312" w:cs="宋体"/>
                <w:sz w:val="24"/>
              </w:rPr>
            </w:pPr>
          </w:p>
        </w:tc>
        <w:tc>
          <w:tcPr>
            <w:tcW w:w="2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cs="宋体" w:hint="eastAsia"/>
                <w:sz w:val="24"/>
              </w:rPr>
              <w:t>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jc w:val="center"/>
              <w:rPr>
                <w:rFonts w:ascii="仿宋_GB2312" w:eastAsia="仿宋_GB2312" w:cs="宋体"/>
                <w:sz w:val="24"/>
              </w:rPr>
            </w:pPr>
            <w:r>
              <w:rPr>
                <w:rFonts w:ascii="仿宋_GB2312" w:eastAsia="仿宋_GB2312" w:cs="宋体" w:hint="eastAsia"/>
                <w:sz w:val="24"/>
              </w:rPr>
              <w:t>0万元</w:t>
            </w:r>
          </w:p>
        </w:tc>
      </w:tr>
      <w:tr w:rsidR="002966EC">
        <w:trPr>
          <w:trHeight w:val="276"/>
          <w:jc w:val="center"/>
        </w:trPr>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lastRenderedPageBreak/>
              <w:t>年度目标完成情况</w:t>
            </w:r>
          </w:p>
        </w:tc>
        <w:tc>
          <w:tcPr>
            <w:tcW w:w="446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4"/>
              </w:rPr>
            </w:pPr>
            <w:r>
              <w:rPr>
                <w:rFonts w:ascii="仿宋_GB2312" w:eastAsia="仿宋_GB2312" w:hAnsi="宋体" w:cs="宋体" w:hint="eastAsia"/>
                <w:kern w:val="0"/>
                <w:sz w:val="24"/>
              </w:rPr>
              <w:t>实际完成目标</w:t>
            </w:r>
          </w:p>
        </w:tc>
      </w:tr>
      <w:tr w:rsidR="002966EC">
        <w:trPr>
          <w:trHeight w:val="1789"/>
          <w:jc w:val="center"/>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2966EC">
            <w:pPr>
              <w:jc w:val="center"/>
              <w:rPr>
                <w:rFonts w:ascii="仿宋_GB2312" w:eastAsia="仿宋_GB2312" w:cs="宋体"/>
                <w:sz w:val="20"/>
                <w:szCs w:val="20"/>
              </w:rPr>
            </w:pPr>
          </w:p>
        </w:tc>
        <w:tc>
          <w:tcPr>
            <w:tcW w:w="446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1.坚决执行党和国家的教育方针、政策，管理和使用好教育资金，改善和优化办学条件。2.保障全体师生教学秩序有序开展，提升小学教育质量，使学生德、智、体、美、</w:t>
            </w:r>
            <w:proofErr w:type="gramStart"/>
            <w:r>
              <w:rPr>
                <w:rFonts w:ascii="仿宋_GB2312" w:eastAsia="仿宋_GB2312" w:cs="宋体" w:hint="eastAsia"/>
                <w:sz w:val="20"/>
                <w:szCs w:val="20"/>
              </w:rPr>
              <w:t>劳</w:t>
            </w:r>
            <w:proofErr w:type="gramEnd"/>
            <w:r>
              <w:rPr>
                <w:rFonts w:ascii="仿宋_GB2312" w:eastAsia="仿宋_GB2312" w:cs="宋体" w:hint="eastAsia"/>
                <w:sz w:val="20"/>
                <w:szCs w:val="20"/>
              </w:rPr>
              <w:t>全面发展。3.</w:t>
            </w:r>
            <w:proofErr w:type="gramStart"/>
            <w:r>
              <w:rPr>
                <w:rFonts w:ascii="仿宋_GB2312" w:eastAsia="仿宋_GB2312" w:cs="宋体" w:hint="eastAsia"/>
                <w:sz w:val="20"/>
                <w:szCs w:val="20"/>
              </w:rPr>
              <w:t>控辍保学</w:t>
            </w:r>
            <w:proofErr w:type="gramEnd"/>
            <w:r>
              <w:rPr>
                <w:rFonts w:ascii="仿宋_GB2312" w:eastAsia="仿宋_GB2312" w:cs="宋体" w:hint="eastAsia"/>
                <w:sz w:val="20"/>
                <w:szCs w:val="20"/>
              </w:rPr>
              <w:t>，关爱留守儿童、贫困儿童，保障教育民生政策。4.教书育人，把教育教学质量和安全工作放在首位，确保学生全面健康发展。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1.坚决执行党和国家的教育方针、政策，管理和使用好教育资金，改善和优化办学条件。2.保障全体师生教学秩序有序开展，提升小学教育质量，使学生德、智、体、美、</w:t>
            </w:r>
            <w:proofErr w:type="gramStart"/>
            <w:r>
              <w:rPr>
                <w:rFonts w:ascii="仿宋_GB2312" w:eastAsia="仿宋_GB2312" w:cs="宋体" w:hint="eastAsia"/>
                <w:sz w:val="20"/>
                <w:szCs w:val="20"/>
              </w:rPr>
              <w:t>劳</w:t>
            </w:r>
            <w:proofErr w:type="gramEnd"/>
            <w:r>
              <w:rPr>
                <w:rFonts w:ascii="仿宋_GB2312" w:eastAsia="仿宋_GB2312" w:cs="宋体" w:hint="eastAsia"/>
                <w:sz w:val="20"/>
                <w:szCs w:val="20"/>
              </w:rPr>
              <w:t>全面发展。3.</w:t>
            </w:r>
            <w:proofErr w:type="gramStart"/>
            <w:r>
              <w:rPr>
                <w:rFonts w:ascii="仿宋_GB2312" w:eastAsia="仿宋_GB2312" w:cs="宋体" w:hint="eastAsia"/>
                <w:sz w:val="20"/>
                <w:szCs w:val="20"/>
              </w:rPr>
              <w:t>控辍保学</w:t>
            </w:r>
            <w:proofErr w:type="gramEnd"/>
            <w:r>
              <w:rPr>
                <w:rFonts w:ascii="仿宋_GB2312" w:eastAsia="仿宋_GB2312" w:cs="宋体" w:hint="eastAsia"/>
                <w:sz w:val="20"/>
                <w:szCs w:val="20"/>
              </w:rPr>
              <w:t>，关爱留守儿童、贫困儿童，保障教育民生政策。4.教书育人，把教育教学质量和安全工作放在首位，确保学生全面健康发展。</w:t>
            </w:r>
          </w:p>
        </w:tc>
      </w:tr>
      <w:tr w:rsidR="002966EC">
        <w:trPr>
          <w:trHeight w:val="1042"/>
          <w:jc w:val="center"/>
        </w:trPr>
        <w:tc>
          <w:tcPr>
            <w:tcW w:w="70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sz w:val="20"/>
                <w:szCs w:val="20"/>
              </w:rPr>
              <w:t>绩效指标完成情况</w:t>
            </w: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预期指标值</w:t>
            </w:r>
            <w:r>
              <w:t>（</w:t>
            </w:r>
            <w:r>
              <w:rPr>
                <w:rFonts w:ascii="仿宋_GB2312" w:eastAsia="仿宋_GB2312" w:hAnsi="宋体" w:cs="宋体" w:hint="eastAsia"/>
                <w:kern w:val="0"/>
                <w:sz w:val="20"/>
                <w:szCs w:val="20"/>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实际完成指标值</w:t>
            </w:r>
            <w:r>
              <w:t>（</w:t>
            </w:r>
            <w:r>
              <w:rPr>
                <w:rFonts w:ascii="仿宋_GB2312" w:eastAsia="仿宋_GB2312" w:hAnsi="宋体" w:cs="宋体" w:hint="eastAsia"/>
                <w:kern w:val="0"/>
                <w:sz w:val="20"/>
                <w:szCs w:val="20"/>
              </w:rPr>
              <w:t>包含数字及文字描述</w:t>
            </w:r>
            <w:r>
              <w:t>）</w:t>
            </w:r>
          </w:p>
        </w:tc>
      </w:tr>
      <w:tr w:rsidR="002966EC">
        <w:trPr>
          <w:trHeight w:val="953"/>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教学课时、教师人均规范培训学时、朗读、诗词、文艺活动、安全知识讲座、演练、心理健康知识讲座、举办学生运动会、下乡扶贫、教研活动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5"/>
                <w:szCs w:val="15"/>
              </w:rPr>
            </w:pPr>
            <w:r>
              <w:rPr>
                <w:rFonts w:ascii="仿宋_GB2312" w:eastAsia="仿宋_GB2312" w:cs="宋体" w:hint="eastAsia"/>
                <w:sz w:val="15"/>
                <w:szCs w:val="15"/>
              </w:rPr>
              <w:t>教学课时≥128000节、教师人均规范培训学时≥90学时、朗读、诗词、文艺活动≥12次、安全知识讲座、演练≥10次、心理健康知识讲座≥10次</w:t>
            </w:r>
          </w:p>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举办学生运动会≥2次、下乡扶贫≥336次、教研活动≥12次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5"/>
                <w:szCs w:val="15"/>
              </w:rPr>
            </w:pPr>
            <w:r>
              <w:rPr>
                <w:rFonts w:ascii="仿宋_GB2312" w:eastAsia="仿宋_GB2312" w:cs="宋体" w:hint="eastAsia"/>
                <w:sz w:val="15"/>
                <w:szCs w:val="15"/>
              </w:rPr>
              <w:t>教学课时≥1280节、教师人均规范培训学时≥90学时、朗读、诗词、文艺活动≥12次、安全知识讲座、演练≥10次、心理健康知识讲座≥10次</w:t>
            </w:r>
          </w:p>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举办学生运动会≥2次、下乡扶贫≥360次、教研活动≥12次</w:t>
            </w:r>
          </w:p>
        </w:tc>
      </w:tr>
      <w:tr w:rsidR="002966EC">
        <w:trPr>
          <w:trHeight w:val="1297"/>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教学教育质量合格率、教职工培训合格率、活动举办达标率、教研活动完成率、扶贫任务完成率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5"/>
                <w:szCs w:val="15"/>
              </w:rPr>
            </w:pPr>
            <w:r>
              <w:rPr>
                <w:rFonts w:ascii="仿宋_GB2312" w:eastAsia="仿宋_GB2312" w:cs="宋体" w:hint="eastAsia"/>
                <w:sz w:val="15"/>
                <w:szCs w:val="15"/>
              </w:rPr>
              <w:t>教研活动完成率≥100%、</w:t>
            </w:r>
          </w:p>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扶贫任务完成率=100%、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5"/>
                <w:szCs w:val="15"/>
              </w:rPr>
            </w:pPr>
            <w:r>
              <w:rPr>
                <w:rFonts w:ascii="仿宋_GB2312" w:eastAsia="仿宋_GB2312" w:cs="宋体" w:hint="eastAsia"/>
                <w:sz w:val="15"/>
                <w:szCs w:val="15"/>
              </w:rPr>
              <w:t>教研活动完成率≥100%、</w:t>
            </w:r>
          </w:p>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扶贫任务完成率=100%、</w:t>
            </w:r>
          </w:p>
        </w:tc>
      </w:tr>
      <w:tr w:rsidR="002966EC">
        <w:trPr>
          <w:trHeight w:val="967"/>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bookmarkStart w:id="75" w:name="_GoBack"/>
            <w:r w:rsidRPr="005D25F2">
              <w:rPr>
                <w:rFonts w:ascii="仿宋_GB2312" w:eastAsia="仿宋_GB2312" w:cs="宋体" w:hint="eastAsia"/>
                <w:sz w:val="20"/>
                <w:szCs w:val="20"/>
                <w:u w:val="thick" w:color="FFB03A"/>
                <w:shd w:val="clear" w:color="auto" w:fill="FFEFD8"/>
              </w:rPr>
              <w:t>时效</w:t>
            </w:r>
            <w:bookmarkEnd w:id="75"/>
            <w:r>
              <w:rPr>
                <w:rFonts w:ascii="仿宋_GB2312" w:eastAsia="仿宋_GB2312" w:cs="宋体" w:hint="eastAsia"/>
                <w:sz w:val="20"/>
                <w:szCs w:val="2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教学任务完成时间、学生各项资助发放及时率、教职工培训完成时间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5"/>
                <w:szCs w:val="15"/>
              </w:rPr>
            </w:pPr>
            <w:r w:rsidRPr="005D25F2">
              <w:rPr>
                <w:rFonts w:ascii="仿宋_GB2312" w:eastAsia="仿宋_GB2312" w:cs="宋体" w:hint="eastAsia"/>
                <w:sz w:val="15"/>
                <w:szCs w:val="15"/>
                <w:u w:val="thick" w:color="909090"/>
                <w:shd w:val="clear" w:color="auto" w:fill="DDDDDD"/>
              </w:rPr>
              <w:t>教学任务完成时间为2021年</w:t>
            </w:r>
            <w:r w:rsidR="00855369" w:rsidRPr="005D25F2">
              <w:rPr>
                <w:rFonts w:ascii="仿宋_GB2312" w:eastAsia="仿宋_GB2312" w:cs="宋体" w:hint="eastAsia"/>
                <w:sz w:val="15"/>
                <w:szCs w:val="15"/>
                <w:u w:val="thick" w:color="909090"/>
                <w:shd w:val="clear" w:color="auto" w:fill="DDDDDD"/>
              </w:rPr>
              <w:t>12月</w:t>
            </w:r>
            <w:r w:rsidRPr="005D25F2">
              <w:rPr>
                <w:rFonts w:ascii="仿宋_GB2312" w:eastAsia="仿宋_GB2312" w:cs="宋体" w:hint="eastAsia"/>
                <w:sz w:val="15"/>
                <w:szCs w:val="15"/>
                <w:u w:val="thick" w:color="909090"/>
                <w:shd w:val="clear" w:color="auto" w:fill="DDDDDD"/>
              </w:rPr>
              <w:t>、</w:t>
            </w:r>
          </w:p>
          <w:p w:rsidR="002966EC" w:rsidRDefault="00C020B0">
            <w:pPr>
              <w:widowControl/>
              <w:jc w:val="left"/>
              <w:textAlignment w:val="center"/>
              <w:rPr>
                <w:rFonts w:ascii="仿宋_GB2312" w:eastAsia="仿宋_GB2312" w:cs="宋体"/>
                <w:sz w:val="15"/>
                <w:szCs w:val="15"/>
              </w:rPr>
            </w:pPr>
            <w:r w:rsidRPr="005D25F2">
              <w:rPr>
                <w:rFonts w:ascii="仿宋_GB2312" w:eastAsia="仿宋_GB2312" w:cs="宋体" w:hint="eastAsia"/>
                <w:sz w:val="15"/>
                <w:szCs w:val="15"/>
                <w:u w:val="thick" w:color="909090"/>
                <w:shd w:val="clear" w:color="auto" w:fill="DDDDDD"/>
              </w:rPr>
              <w:t>学生各项资助发放及时率=100%、</w:t>
            </w:r>
          </w:p>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教职工培训完成时间为2021年12月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5"/>
                <w:szCs w:val="15"/>
              </w:rPr>
            </w:pPr>
            <w:r w:rsidRPr="005D25F2">
              <w:rPr>
                <w:rFonts w:ascii="仿宋_GB2312" w:eastAsia="仿宋_GB2312" w:cs="宋体" w:hint="eastAsia"/>
                <w:sz w:val="15"/>
                <w:szCs w:val="15"/>
                <w:u w:val="thick" w:color="909090"/>
                <w:shd w:val="clear" w:color="auto" w:fill="DDDDDD"/>
              </w:rPr>
              <w:t>教学任务完成时间为2021年12月、</w:t>
            </w:r>
          </w:p>
          <w:p w:rsidR="002966EC" w:rsidRDefault="00C020B0">
            <w:pPr>
              <w:widowControl/>
              <w:jc w:val="left"/>
              <w:textAlignment w:val="center"/>
              <w:rPr>
                <w:rFonts w:ascii="仿宋_GB2312" w:eastAsia="仿宋_GB2312" w:cs="宋体"/>
                <w:sz w:val="15"/>
                <w:szCs w:val="15"/>
              </w:rPr>
            </w:pPr>
            <w:r w:rsidRPr="005D25F2">
              <w:rPr>
                <w:rFonts w:ascii="仿宋_GB2312" w:eastAsia="仿宋_GB2312" w:cs="宋体" w:hint="eastAsia"/>
                <w:sz w:val="15"/>
                <w:szCs w:val="15"/>
                <w:u w:val="thick" w:color="909090"/>
                <w:shd w:val="clear" w:color="auto" w:fill="DDDDDD"/>
              </w:rPr>
              <w:t>学生各项资助发放及时率=100%、</w:t>
            </w:r>
          </w:p>
          <w:p w:rsidR="002966EC" w:rsidRDefault="00C020B0">
            <w:pPr>
              <w:widowControl/>
              <w:jc w:val="left"/>
              <w:textAlignment w:val="center"/>
              <w:rPr>
                <w:rFonts w:ascii="仿宋_GB2312" w:eastAsia="仿宋_GB2312" w:cs="宋体"/>
                <w:sz w:val="24"/>
              </w:rPr>
            </w:pPr>
            <w:r>
              <w:rPr>
                <w:rFonts w:ascii="仿宋_GB2312" w:eastAsia="仿宋_GB2312" w:cs="宋体" w:hint="eastAsia"/>
                <w:sz w:val="15"/>
                <w:szCs w:val="15"/>
              </w:rPr>
              <w:t>教职工培训完成时间为2021年12月</w:t>
            </w:r>
          </w:p>
        </w:tc>
      </w:tr>
      <w:tr w:rsidR="002966EC">
        <w:trPr>
          <w:trHeight w:val="742"/>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kern w:val="0"/>
                <w:sz w:val="20"/>
                <w:szCs w:val="20"/>
              </w:rPr>
            </w:pPr>
            <w:r>
              <w:rPr>
                <w:rFonts w:ascii="仿宋_GB2312" w:eastAsia="仿宋_GB2312" w:hAnsi="宋体" w:cs="宋体" w:hint="eastAsia"/>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活动开展经费</w:t>
            </w:r>
          </w:p>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培训教研教学费用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活动开展经费≥1.5万元、</w:t>
            </w:r>
          </w:p>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培训教研教学费用≥2万元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活动开展经费≥1.5万元、</w:t>
            </w:r>
          </w:p>
          <w:p w:rsidR="002966EC" w:rsidRDefault="00C020B0">
            <w:pPr>
              <w:widowControl/>
              <w:jc w:val="left"/>
              <w:textAlignment w:val="center"/>
              <w:rPr>
                <w:rFonts w:ascii="仿宋_GB2312" w:eastAsia="仿宋_GB2312" w:cs="宋体"/>
                <w:sz w:val="32"/>
                <w:szCs w:val="32"/>
              </w:rPr>
            </w:pPr>
            <w:r>
              <w:rPr>
                <w:rFonts w:ascii="仿宋_GB2312" w:eastAsia="仿宋_GB2312" w:cs="宋体" w:hint="eastAsia"/>
                <w:sz w:val="18"/>
                <w:szCs w:val="18"/>
              </w:rPr>
              <w:t>培训教研教学费用≥2万元</w:t>
            </w:r>
          </w:p>
        </w:tc>
      </w:tr>
      <w:tr w:rsidR="002966EC">
        <w:trPr>
          <w:trHeight w:val="742"/>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经济效益</w:t>
            </w:r>
          </w:p>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帮扶对象增收率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帮扶对象增收率≥90%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帮扶对象增收率≥90%</w:t>
            </w:r>
          </w:p>
        </w:tc>
      </w:tr>
      <w:tr w:rsidR="002966EC">
        <w:trPr>
          <w:trHeight w:val="847"/>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社会效益</w:t>
            </w:r>
          </w:p>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对教育教学的认可度、教育教学水平提高率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对教育教学的认可度≥100%、教育教学水平提高率≥35%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对教育教学的认可度≥100%、教育教学水平提高率≥35%</w:t>
            </w:r>
          </w:p>
        </w:tc>
      </w:tr>
      <w:tr w:rsidR="002966EC">
        <w:trPr>
          <w:trHeight w:val="723"/>
          <w:jc w:val="center"/>
        </w:trPr>
        <w:tc>
          <w:tcPr>
            <w:tcW w:w="70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2966EC">
            <w:pPr>
              <w:widowControl/>
              <w:jc w:val="center"/>
              <w:textAlignment w:val="center"/>
              <w:rPr>
                <w:rFonts w:ascii="仿宋_GB2312" w:eastAsia="仿宋_GB2312" w:cs="宋体"/>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hAnsi="宋体" w:cs="宋体" w:hint="eastAsia"/>
                <w:kern w:val="0"/>
                <w:sz w:val="20"/>
                <w:szCs w:val="2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服务对象</w:t>
            </w:r>
          </w:p>
          <w:p w:rsidR="002966EC" w:rsidRDefault="00C020B0">
            <w:pPr>
              <w:widowControl/>
              <w:jc w:val="center"/>
              <w:textAlignment w:val="center"/>
              <w:rPr>
                <w:rFonts w:ascii="仿宋_GB2312" w:eastAsia="仿宋_GB2312" w:cs="宋体"/>
                <w:sz w:val="20"/>
                <w:szCs w:val="20"/>
              </w:rPr>
            </w:pPr>
            <w:r>
              <w:rPr>
                <w:rFonts w:ascii="仿宋_GB2312" w:eastAsia="仿宋_GB2312" w:cs="宋体" w:hint="eastAsia"/>
                <w:sz w:val="20"/>
                <w:szCs w:val="20"/>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服务对象</w:t>
            </w:r>
          </w:p>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帮扶对象的满意度≥100%、社会满意度≥100%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66EC" w:rsidRDefault="00C020B0">
            <w:pPr>
              <w:widowControl/>
              <w:jc w:val="left"/>
              <w:textAlignment w:val="center"/>
              <w:rPr>
                <w:rFonts w:ascii="仿宋_GB2312" w:eastAsia="仿宋_GB2312" w:cs="宋体"/>
                <w:sz w:val="18"/>
                <w:szCs w:val="18"/>
              </w:rPr>
            </w:pPr>
            <w:r>
              <w:rPr>
                <w:rFonts w:ascii="仿宋_GB2312" w:eastAsia="仿宋_GB2312" w:cs="宋体" w:hint="eastAsia"/>
                <w:sz w:val="18"/>
                <w:szCs w:val="18"/>
              </w:rPr>
              <w:t>帮扶对象的满意度≥100%、社会满意度≥100%</w:t>
            </w:r>
          </w:p>
        </w:tc>
      </w:tr>
    </w:tbl>
    <w:p w:rsidR="002966EC" w:rsidRDefault="002966EC">
      <w:pPr>
        <w:pStyle w:val="a3"/>
        <w:spacing w:before="93"/>
      </w:pPr>
    </w:p>
    <w:p w:rsidR="002966EC" w:rsidRDefault="002966EC">
      <w:pPr>
        <w:pStyle w:val="a3"/>
        <w:spacing w:before="93"/>
      </w:pPr>
      <w:bookmarkStart w:id="76" w:name="_Toc15396618"/>
    </w:p>
    <w:p w:rsidR="002966EC" w:rsidRDefault="002966EC">
      <w:pPr>
        <w:spacing w:line="600" w:lineRule="exact"/>
        <w:jc w:val="center"/>
        <w:rPr>
          <w:rFonts w:ascii="黑体" w:eastAsia="黑体" w:hAnsi="黑体"/>
          <w:sz w:val="44"/>
          <w:szCs w:val="44"/>
        </w:rPr>
      </w:pPr>
    </w:p>
    <w:p w:rsidR="002966EC" w:rsidRDefault="002966EC">
      <w:pPr>
        <w:pStyle w:val="a3"/>
        <w:spacing w:before="93"/>
      </w:pPr>
    </w:p>
    <w:p w:rsidR="002966EC" w:rsidRDefault="00C020B0">
      <w:pPr>
        <w:spacing w:line="600" w:lineRule="exact"/>
        <w:jc w:val="center"/>
        <w:outlineLvl w:val="0"/>
        <w:rPr>
          <w:rFonts w:ascii="仿宋" w:eastAsia="仿宋" w:hAnsi="仿宋"/>
        </w:rPr>
      </w:pPr>
      <w:bookmarkStart w:id="77" w:name="_Toc27595"/>
      <w:r>
        <w:rPr>
          <w:rFonts w:ascii="黑体" w:eastAsia="黑体" w:hAnsi="黑体" w:hint="eastAsia"/>
          <w:sz w:val="44"/>
          <w:szCs w:val="44"/>
        </w:rPr>
        <w:t>第</w:t>
      </w:r>
      <w:r>
        <w:rPr>
          <w:rStyle w:val="1Char"/>
          <w:rFonts w:ascii="黑体" w:eastAsia="黑体" w:hAnsi="黑体" w:hint="eastAsia"/>
          <w:b w:val="0"/>
        </w:rPr>
        <w:t>五部分附表</w:t>
      </w:r>
      <w:bookmarkStart w:id="78" w:name="_Toc15396619"/>
      <w:bookmarkEnd w:id="72"/>
      <w:bookmarkEnd w:id="76"/>
      <w:bookmarkEnd w:id="77"/>
    </w:p>
    <w:p w:rsidR="002966EC" w:rsidRDefault="002966EC">
      <w:pPr>
        <w:pStyle w:val="21"/>
        <w:spacing w:before="0" w:after="0" w:line="640" w:lineRule="exact"/>
        <w:outlineLvl w:val="9"/>
        <w:rPr>
          <w:rFonts w:ascii="仿宋" w:eastAsia="仿宋" w:hAnsi="仿宋"/>
          <w:b w:val="0"/>
        </w:rPr>
      </w:pPr>
    </w:p>
    <w:p w:rsidR="002966EC" w:rsidRDefault="00C020B0">
      <w:pPr>
        <w:pStyle w:val="21"/>
        <w:spacing w:before="0" w:after="0" w:line="640" w:lineRule="exact"/>
        <w:rPr>
          <w:rFonts w:ascii="仿宋" w:eastAsia="仿宋" w:hAnsi="仿宋"/>
        </w:rPr>
      </w:pPr>
      <w:bookmarkStart w:id="79" w:name="_Toc28469"/>
      <w:r>
        <w:rPr>
          <w:rFonts w:ascii="仿宋" w:eastAsia="仿宋" w:hAnsi="仿宋" w:hint="eastAsia"/>
          <w:b w:val="0"/>
        </w:rPr>
        <w:t>一、收</w:t>
      </w:r>
      <w:r>
        <w:rPr>
          <w:rStyle w:val="2Char"/>
          <w:rFonts w:ascii="仿宋" w:eastAsia="仿宋" w:hAnsi="仿宋" w:hint="eastAsia"/>
        </w:rPr>
        <w:t>入支出</w:t>
      </w:r>
      <w:r>
        <w:rPr>
          <w:rFonts w:ascii="仿宋" w:eastAsia="仿宋" w:hAnsi="仿宋" w:hint="eastAsia"/>
          <w:b w:val="0"/>
          <w:bCs w:val="0"/>
        </w:rPr>
        <w:t>决算总表</w:t>
      </w:r>
      <w:bookmarkEnd w:id="78"/>
      <w:bookmarkEnd w:id="79"/>
    </w:p>
    <w:p w:rsidR="002966EC" w:rsidRDefault="00C020B0">
      <w:pPr>
        <w:pStyle w:val="21"/>
        <w:spacing w:before="0" w:after="0" w:line="640" w:lineRule="exact"/>
        <w:rPr>
          <w:rFonts w:ascii="仿宋" w:eastAsia="仿宋" w:hAnsi="仿宋"/>
        </w:rPr>
      </w:pPr>
      <w:bookmarkStart w:id="80" w:name="_Toc15396620"/>
      <w:bookmarkStart w:id="81" w:name="_Toc9780"/>
      <w:r>
        <w:rPr>
          <w:rFonts w:ascii="仿宋" w:eastAsia="仿宋" w:hAnsi="仿宋" w:hint="eastAsia"/>
          <w:b w:val="0"/>
        </w:rPr>
        <w:t>二、收</w:t>
      </w:r>
      <w:r>
        <w:rPr>
          <w:rStyle w:val="2Char"/>
          <w:rFonts w:ascii="仿宋" w:eastAsia="仿宋" w:hAnsi="仿宋" w:hint="eastAsia"/>
        </w:rPr>
        <w:t>入决算表</w:t>
      </w:r>
      <w:bookmarkEnd w:id="80"/>
      <w:bookmarkEnd w:id="81"/>
    </w:p>
    <w:p w:rsidR="002966EC" w:rsidRDefault="00C020B0">
      <w:pPr>
        <w:pStyle w:val="21"/>
        <w:spacing w:before="0" w:after="0" w:line="640" w:lineRule="exact"/>
        <w:rPr>
          <w:rFonts w:ascii="仿宋" w:eastAsia="仿宋" w:hAnsi="仿宋"/>
        </w:rPr>
      </w:pPr>
      <w:bookmarkStart w:id="82" w:name="_Toc15396621"/>
      <w:bookmarkStart w:id="83" w:name="_Toc13681"/>
      <w:r>
        <w:rPr>
          <w:rStyle w:val="2Char"/>
          <w:rFonts w:ascii="仿宋" w:eastAsia="仿宋" w:hAnsi="仿宋" w:hint="eastAsia"/>
        </w:rPr>
        <w:t>三、</w:t>
      </w:r>
      <w:r>
        <w:rPr>
          <w:rFonts w:ascii="仿宋" w:eastAsia="仿宋" w:hAnsi="仿宋" w:hint="eastAsia"/>
          <w:b w:val="0"/>
        </w:rPr>
        <w:t>支出</w:t>
      </w:r>
      <w:r>
        <w:rPr>
          <w:rFonts w:ascii="仿宋" w:eastAsia="仿宋" w:hAnsi="仿宋" w:hint="eastAsia"/>
          <w:b w:val="0"/>
          <w:bCs w:val="0"/>
        </w:rPr>
        <w:t>决算表</w:t>
      </w:r>
      <w:bookmarkEnd w:id="82"/>
      <w:bookmarkEnd w:id="83"/>
    </w:p>
    <w:p w:rsidR="002966EC" w:rsidRDefault="00C020B0">
      <w:pPr>
        <w:pStyle w:val="21"/>
        <w:spacing w:before="0" w:after="0" w:line="640" w:lineRule="exact"/>
        <w:rPr>
          <w:rFonts w:ascii="仿宋" w:eastAsia="仿宋" w:hAnsi="仿宋"/>
          <w:b w:val="0"/>
        </w:rPr>
      </w:pPr>
      <w:bookmarkStart w:id="84" w:name="_Toc15396622"/>
      <w:bookmarkStart w:id="85" w:name="_Toc17215"/>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w:t>
      </w:r>
      <w:r>
        <w:rPr>
          <w:rFonts w:ascii="仿宋" w:eastAsia="仿宋" w:hAnsi="仿宋" w:hint="eastAsia"/>
          <w:b w:val="0"/>
          <w:bCs w:val="0"/>
        </w:rPr>
        <w:t>决算总表</w:t>
      </w:r>
      <w:bookmarkEnd w:id="84"/>
      <w:bookmarkEnd w:id="85"/>
    </w:p>
    <w:p w:rsidR="002966EC" w:rsidRDefault="00C020B0">
      <w:pPr>
        <w:pStyle w:val="21"/>
        <w:spacing w:before="0" w:after="0" w:line="640" w:lineRule="exact"/>
        <w:rPr>
          <w:rStyle w:val="2Char"/>
          <w:rFonts w:ascii="仿宋" w:eastAsia="仿宋" w:hAnsi="仿宋"/>
        </w:rPr>
      </w:pPr>
      <w:bookmarkStart w:id="86" w:name="_Toc15396623"/>
      <w:bookmarkStart w:id="87" w:name="_Toc7855"/>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w:t>
      </w:r>
      <w:r>
        <w:rPr>
          <w:rFonts w:ascii="仿宋" w:eastAsia="仿宋" w:hAnsi="仿宋" w:hint="eastAsia"/>
          <w:b w:val="0"/>
          <w:bCs w:val="0"/>
        </w:rPr>
        <w:t>决算明细表</w:t>
      </w:r>
      <w:bookmarkStart w:id="88" w:name="_Toc15396624"/>
      <w:bookmarkEnd w:id="86"/>
      <w:bookmarkEnd w:id="87"/>
    </w:p>
    <w:p w:rsidR="002966EC" w:rsidRDefault="00C020B0">
      <w:pPr>
        <w:pStyle w:val="21"/>
        <w:spacing w:before="0" w:after="0" w:line="640" w:lineRule="exact"/>
        <w:rPr>
          <w:rFonts w:ascii="仿宋" w:eastAsia="仿宋" w:hAnsi="仿宋"/>
        </w:rPr>
      </w:pPr>
      <w:bookmarkStart w:id="89" w:name="_Toc601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w:t>
      </w:r>
      <w:r>
        <w:rPr>
          <w:rStyle w:val="2Char"/>
          <w:rFonts w:ascii="仿宋" w:eastAsia="仿宋" w:hAnsi="仿宋" w:hint="eastAsia"/>
        </w:rPr>
        <w:t>支出</w:t>
      </w:r>
      <w:r>
        <w:rPr>
          <w:rFonts w:ascii="仿宋" w:eastAsia="仿宋" w:hAnsi="仿宋" w:hint="eastAsia"/>
          <w:b w:val="0"/>
          <w:bCs w:val="0"/>
        </w:rPr>
        <w:t>决算表</w:t>
      </w:r>
      <w:bookmarkEnd w:id="88"/>
      <w:bookmarkEnd w:id="89"/>
    </w:p>
    <w:p w:rsidR="002966EC" w:rsidRDefault="00C020B0">
      <w:pPr>
        <w:pStyle w:val="21"/>
        <w:spacing w:before="0" w:after="0" w:line="640" w:lineRule="exact"/>
        <w:rPr>
          <w:rFonts w:ascii="仿宋" w:eastAsia="仿宋" w:hAnsi="仿宋"/>
        </w:rPr>
      </w:pPr>
      <w:bookmarkStart w:id="90" w:name="_Toc15396625"/>
      <w:bookmarkStart w:id="91" w:name="_Toc3241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w:t>
      </w:r>
      <w:r>
        <w:rPr>
          <w:rStyle w:val="2Char"/>
          <w:rFonts w:ascii="仿宋" w:eastAsia="仿宋" w:hAnsi="仿宋" w:hint="eastAsia"/>
        </w:rPr>
        <w:t>支出</w:t>
      </w:r>
      <w:r>
        <w:rPr>
          <w:rFonts w:ascii="仿宋" w:eastAsia="仿宋" w:hAnsi="仿宋" w:hint="eastAsia"/>
          <w:b w:val="0"/>
          <w:bCs w:val="0"/>
        </w:rPr>
        <w:t>决算明细表</w:t>
      </w:r>
      <w:bookmarkEnd w:id="90"/>
      <w:bookmarkEnd w:id="91"/>
    </w:p>
    <w:p w:rsidR="002966EC" w:rsidRDefault="00C020B0">
      <w:pPr>
        <w:pStyle w:val="21"/>
        <w:spacing w:before="0" w:after="0" w:line="640" w:lineRule="exact"/>
        <w:rPr>
          <w:rFonts w:ascii="仿宋" w:eastAsia="仿宋" w:hAnsi="仿宋"/>
        </w:rPr>
      </w:pPr>
      <w:bookmarkStart w:id="92" w:name="_Toc15396626"/>
      <w:bookmarkStart w:id="93" w:name="_Toc1529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w:t>
      </w:r>
      <w:r>
        <w:rPr>
          <w:rStyle w:val="2Char"/>
          <w:rFonts w:ascii="仿宋" w:eastAsia="仿宋" w:hAnsi="仿宋" w:hint="eastAsia"/>
        </w:rPr>
        <w:t>支出</w:t>
      </w:r>
      <w:r>
        <w:rPr>
          <w:rFonts w:ascii="仿宋" w:eastAsia="仿宋" w:hAnsi="仿宋" w:hint="eastAsia"/>
          <w:b w:val="0"/>
          <w:bCs w:val="0"/>
        </w:rPr>
        <w:t>决算表</w:t>
      </w:r>
      <w:bookmarkEnd w:id="92"/>
      <w:bookmarkEnd w:id="93"/>
    </w:p>
    <w:p w:rsidR="002966EC" w:rsidRDefault="00C020B0">
      <w:pPr>
        <w:pStyle w:val="21"/>
        <w:spacing w:before="0" w:after="0" w:line="640" w:lineRule="exact"/>
        <w:rPr>
          <w:rFonts w:ascii="仿宋" w:eastAsia="仿宋" w:hAnsi="仿宋"/>
        </w:rPr>
      </w:pPr>
      <w:bookmarkStart w:id="94" w:name="_Toc15396627"/>
      <w:bookmarkStart w:id="95" w:name="_Toc1415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w:t>
      </w:r>
      <w:r>
        <w:rPr>
          <w:rStyle w:val="2Char"/>
          <w:rFonts w:ascii="仿宋" w:eastAsia="仿宋" w:hAnsi="仿宋" w:hint="eastAsia"/>
        </w:rPr>
        <w:t>支出</w:t>
      </w:r>
      <w:r>
        <w:rPr>
          <w:rFonts w:ascii="仿宋" w:eastAsia="仿宋" w:hAnsi="仿宋" w:hint="eastAsia"/>
          <w:b w:val="0"/>
          <w:bCs w:val="0"/>
        </w:rPr>
        <w:t>决算表</w:t>
      </w:r>
      <w:bookmarkEnd w:id="94"/>
      <w:bookmarkEnd w:id="95"/>
    </w:p>
    <w:p w:rsidR="002966EC" w:rsidRDefault="00C020B0">
      <w:pPr>
        <w:pStyle w:val="21"/>
        <w:spacing w:before="0" w:after="0" w:line="640" w:lineRule="exact"/>
        <w:rPr>
          <w:rFonts w:ascii="仿宋" w:eastAsia="仿宋" w:hAnsi="仿宋"/>
        </w:rPr>
      </w:pPr>
      <w:bookmarkStart w:id="96" w:name="_Toc15396628"/>
      <w:bookmarkStart w:id="97" w:name="_Toc19590"/>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w:t>
      </w:r>
      <w:r>
        <w:rPr>
          <w:rStyle w:val="2Char"/>
          <w:rFonts w:ascii="仿宋" w:eastAsia="仿宋" w:hAnsi="仿宋" w:hint="eastAsia"/>
        </w:rPr>
        <w:t>支出</w:t>
      </w:r>
      <w:r>
        <w:rPr>
          <w:rFonts w:ascii="仿宋" w:eastAsia="仿宋" w:hAnsi="仿宋" w:hint="eastAsia"/>
          <w:b w:val="0"/>
          <w:bCs w:val="0"/>
        </w:rPr>
        <w:t>决算表</w:t>
      </w:r>
      <w:bookmarkEnd w:id="96"/>
      <w:bookmarkEnd w:id="97"/>
    </w:p>
    <w:p w:rsidR="002966EC" w:rsidRDefault="00C020B0">
      <w:pPr>
        <w:pStyle w:val="21"/>
        <w:spacing w:before="0" w:after="0" w:line="640" w:lineRule="exact"/>
        <w:rPr>
          <w:rFonts w:ascii="仿宋" w:eastAsia="仿宋" w:hAnsi="仿宋"/>
        </w:rPr>
      </w:pPr>
      <w:bookmarkStart w:id="98" w:name="_Toc15396629"/>
      <w:bookmarkStart w:id="99" w:name="_Toc21295"/>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w:t>
      </w:r>
      <w:r>
        <w:rPr>
          <w:rStyle w:val="2Char"/>
          <w:rFonts w:ascii="仿宋" w:eastAsia="仿宋" w:hAnsi="仿宋" w:hint="eastAsia"/>
        </w:rPr>
        <w:t>支出</w:t>
      </w:r>
      <w:r>
        <w:rPr>
          <w:rFonts w:ascii="仿宋" w:eastAsia="仿宋" w:hAnsi="仿宋" w:hint="eastAsia"/>
          <w:b w:val="0"/>
          <w:bCs w:val="0"/>
        </w:rPr>
        <w:t>决算表</w:t>
      </w:r>
      <w:bookmarkEnd w:id="98"/>
      <w:bookmarkEnd w:id="99"/>
    </w:p>
    <w:p w:rsidR="002966EC" w:rsidRDefault="00C020B0">
      <w:pPr>
        <w:pStyle w:val="21"/>
        <w:spacing w:before="0" w:after="0" w:line="640" w:lineRule="exact"/>
        <w:rPr>
          <w:rFonts w:ascii="仿宋" w:eastAsia="仿宋" w:hAnsi="仿宋"/>
        </w:rPr>
      </w:pPr>
      <w:bookmarkStart w:id="100" w:name="_Toc15396630"/>
      <w:bookmarkStart w:id="101" w:name="_Toc4713"/>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w:t>
      </w:r>
      <w:r>
        <w:rPr>
          <w:rStyle w:val="2Char"/>
          <w:rFonts w:ascii="仿宋" w:eastAsia="仿宋" w:hAnsi="仿宋" w:hint="eastAsia"/>
        </w:rPr>
        <w:t>支出</w:t>
      </w:r>
      <w:r>
        <w:rPr>
          <w:rFonts w:ascii="仿宋" w:eastAsia="仿宋" w:hAnsi="仿宋" w:hint="eastAsia"/>
          <w:b w:val="0"/>
          <w:bCs w:val="0"/>
        </w:rPr>
        <w:t>决算表</w:t>
      </w:r>
      <w:bookmarkEnd w:id="100"/>
      <w:bookmarkEnd w:id="101"/>
    </w:p>
    <w:p w:rsidR="002966EC" w:rsidRDefault="00C020B0">
      <w:pPr>
        <w:pStyle w:val="21"/>
        <w:spacing w:before="0" w:after="0" w:line="640" w:lineRule="exact"/>
        <w:rPr>
          <w:rStyle w:val="2Char"/>
          <w:rFonts w:ascii="仿宋" w:eastAsia="仿宋" w:hAnsi="仿宋"/>
        </w:rPr>
      </w:pPr>
      <w:bookmarkStart w:id="102" w:name="_Toc15396631"/>
      <w:bookmarkStart w:id="103" w:name="_Toc1038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w:t>
      </w:r>
      <w:r>
        <w:rPr>
          <w:rStyle w:val="2Char"/>
          <w:rFonts w:ascii="仿宋" w:eastAsia="仿宋" w:hAnsi="仿宋" w:hint="eastAsia"/>
        </w:rPr>
        <w:t>支出</w:t>
      </w:r>
      <w:r>
        <w:rPr>
          <w:rFonts w:ascii="仿宋" w:eastAsia="仿宋" w:hAnsi="仿宋" w:hint="eastAsia"/>
          <w:b w:val="0"/>
          <w:bCs w:val="0"/>
        </w:rPr>
        <w:t>决算表</w:t>
      </w:r>
      <w:bookmarkEnd w:id="102"/>
      <w:bookmarkEnd w:id="103"/>
    </w:p>
    <w:p w:rsidR="002966EC" w:rsidRDefault="00C020B0">
      <w:pPr>
        <w:spacing w:line="640" w:lineRule="exact"/>
        <w:rPr>
          <w:rFonts w:eastAsia="仿宋"/>
          <w:sz w:val="32"/>
          <w:szCs w:val="32"/>
        </w:rPr>
      </w:pPr>
      <w:bookmarkStart w:id="104" w:name="_Toc16990"/>
      <w:r>
        <w:rPr>
          <w:rStyle w:val="2Char"/>
          <w:rFonts w:ascii="仿宋" w:eastAsia="仿宋" w:hAnsi="仿宋" w:hint="eastAsia"/>
          <w:b w:val="0"/>
          <w:bCs w:val="0"/>
        </w:rPr>
        <w:t>十四、国有资本经营预算</w:t>
      </w:r>
      <w:r w:rsidRPr="005A7BE7">
        <w:rPr>
          <w:rFonts w:ascii="仿宋" w:eastAsia="仿宋" w:hAnsi="仿宋" w:hint="eastAsia"/>
          <w:sz w:val="32"/>
          <w:szCs w:val="32"/>
        </w:rPr>
        <w:t>财政拨款</w:t>
      </w:r>
      <w:r w:rsidRPr="005A7BE7">
        <w:rPr>
          <w:rStyle w:val="2Char"/>
          <w:rFonts w:ascii="仿宋" w:eastAsia="仿宋" w:hAnsi="仿宋" w:hint="eastAsia"/>
          <w:b w:val="0"/>
          <w:bCs w:val="0"/>
        </w:rPr>
        <w:t>支出</w:t>
      </w:r>
      <w:r w:rsidRPr="005A7BE7">
        <w:rPr>
          <w:rFonts w:ascii="仿宋" w:eastAsia="仿宋" w:hAnsi="仿宋" w:hint="eastAsia"/>
          <w:sz w:val="32"/>
          <w:szCs w:val="32"/>
        </w:rPr>
        <w:t>决算表</w:t>
      </w:r>
      <w:bookmarkEnd w:id="104"/>
    </w:p>
    <w:sectPr w:rsidR="002966EC" w:rsidSect="00D1728F">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849" w:rsidRDefault="00AC3849" w:rsidP="002966EC">
      <w:r>
        <w:separator/>
      </w:r>
    </w:p>
  </w:endnote>
  <w:endnote w:type="continuationSeparator" w:id="0">
    <w:p w:rsidR="00AC3849" w:rsidRDefault="00AC3849" w:rsidP="0029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2966EC" w:rsidRDefault="002966EC">
        <w:pPr>
          <w:pStyle w:val="1"/>
          <w:jc w:val="center"/>
        </w:pPr>
        <w:r>
          <w:fldChar w:fldCharType="begin"/>
        </w:r>
        <w:r w:rsidR="00C020B0">
          <w:instrText>PAGE   \* MERGEFORMAT</w:instrText>
        </w:r>
        <w:r>
          <w:fldChar w:fldCharType="separate"/>
        </w:r>
        <w:r w:rsidR="00855369" w:rsidRPr="00855369">
          <w:rPr>
            <w:noProof/>
            <w:lang w:val="zh-CN"/>
          </w:rPr>
          <w:t>15</w:t>
        </w:r>
        <w:r>
          <w:rPr>
            <w:lang w:val="zh-CN"/>
          </w:rPr>
          <w:fldChar w:fldCharType="end"/>
        </w:r>
      </w:p>
    </w:sdtContent>
  </w:sdt>
  <w:p w:rsidR="002966EC" w:rsidRDefault="002966E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849" w:rsidRDefault="00AC3849" w:rsidP="002966EC">
      <w:r>
        <w:separator/>
      </w:r>
    </w:p>
  </w:footnote>
  <w:footnote w:type="continuationSeparator" w:id="0">
    <w:p w:rsidR="00AC3849" w:rsidRDefault="00AC3849" w:rsidP="0029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EC" w:rsidRDefault="002966EC">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8FA"/>
    <w:multiLevelType w:val="multilevel"/>
    <w:tmpl w:val="0FF80B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39B4ECE"/>
    <w:multiLevelType w:val="multilevel"/>
    <w:tmpl w:val="1400BB2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46E03DD"/>
    <w:multiLevelType w:val="multilevel"/>
    <w:tmpl w:val="E06073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A17103C"/>
    <w:multiLevelType w:val="multilevel"/>
    <w:tmpl w:val="00E22E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26A66566"/>
    <w:multiLevelType w:val="multilevel"/>
    <w:tmpl w:val="8D48666E"/>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30B13207"/>
    <w:multiLevelType w:val="multilevel"/>
    <w:tmpl w:val="E354C7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39650640"/>
    <w:multiLevelType w:val="multilevel"/>
    <w:tmpl w:val="E94C91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3FCC3755"/>
    <w:multiLevelType w:val="singleLevel"/>
    <w:tmpl w:val="068471AA"/>
    <w:lvl w:ilvl="0">
      <w:start w:val="3"/>
      <w:numFmt w:val="chineseCounting"/>
      <w:suff w:val="space"/>
      <w:lvlText w:val="第%1部分"/>
      <w:lvlJc w:val="left"/>
      <w:rPr>
        <w:rFonts w:cs="Times New Roman" w:hint="eastAsia"/>
      </w:rPr>
    </w:lvl>
  </w:abstractNum>
  <w:abstractNum w:abstractNumId="8" w15:restartNumberingAfterBreak="0">
    <w:nsid w:val="55DE7F81"/>
    <w:multiLevelType w:val="multilevel"/>
    <w:tmpl w:val="A4DADF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6534596B"/>
    <w:multiLevelType w:val="multilevel"/>
    <w:tmpl w:val="638AFD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73361CF5"/>
    <w:multiLevelType w:val="singleLevel"/>
    <w:tmpl w:val="19E27050"/>
    <w:lvl w:ilvl="0">
      <w:start w:val="9"/>
      <w:numFmt w:val="chineseCounting"/>
      <w:suff w:val="nothing"/>
      <w:lvlText w:val="%1、"/>
      <w:lvlJc w:val="left"/>
      <w:rPr>
        <w:rFonts w:hint="eastAsia"/>
      </w:rPr>
    </w:lvl>
  </w:abstractNum>
  <w:num w:numId="1">
    <w:abstractNumId w:val="6"/>
  </w:num>
  <w:num w:numId="2">
    <w:abstractNumId w:val="0"/>
  </w:num>
  <w:num w:numId="3">
    <w:abstractNumId w:val="3"/>
  </w:num>
  <w:num w:numId="4">
    <w:abstractNumId w:val="8"/>
  </w:num>
  <w:num w:numId="5">
    <w:abstractNumId w:val="1"/>
  </w:num>
  <w:num w:numId="6">
    <w:abstractNumId w:val="5"/>
  </w:num>
  <w:num w:numId="7">
    <w:abstractNumId w:val="9"/>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k0YWJiMjBhYTg1ZTRiYTAyZWUyYzZhYzI1ZWY0MGQifQ=="/>
  </w:docVars>
  <w:rsids>
    <w:rsidRoot w:val="002966EC"/>
    <w:rsid w:val="002966EC"/>
    <w:rsid w:val="005D25F2"/>
    <w:rsid w:val="00855369"/>
    <w:rsid w:val="00A77D73"/>
    <w:rsid w:val="00AC3849"/>
    <w:rsid w:val="00C0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7EC0"/>
  <w15:docId w15:val="{9FB4A130-31CF-448D-A4A4-95EC0890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2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CharChar6"/>
    <w:uiPriority w:val="9"/>
    <w:qFormat/>
    <w:rsid w:val="00D1728F"/>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D1728F"/>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D1728F"/>
    <w:pPr>
      <w:keepNext/>
      <w:keepLines/>
      <w:spacing w:before="260" w:after="260" w:line="416" w:lineRule="auto"/>
      <w:outlineLvl w:val="2"/>
    </w:pPr>
    <w:rPr>
      <w:b/>
      <w:bCs/>
      <w:sz w:val="32"/>
      <w:szCs w:val="32"/>
    </w:rPr>
  </w:style>
  <w:style w:type="paragraph" w:styleId="a3">
    <w:name w:val="Body Text"/>
    <w:basedOn w:val="a"/>
    <w:uiPriority w:val="99"/>
    <w:qFormat/>
    <w:rsid w:val="00D1728F"/>
    <w:pPr>
      <w:spacing w:beforeLines="30"/>
    </w:pPr>
    <w:rPr>
      <w:rFonts w:ascii="仿宋_GB2312" w:eastAsia="仿宋_GB2312"/>
      <w:kern w:val="0"/>
      <w:sz w:val="30"/>
    </w:rPr>
  </w:style>
  <w:style w:type="paragraph" w:customStyle="1" w:styleId="TOC31">
    <w:name w:val="TOC 31"/>
    <w:basedOn w:val="a"/>
    <w:next w:val="a"/>
    <w:uiPriority w:val="39"/>
    <w:unhideWhenUsed/>
    <w:qFormat/>
    <w:rsid w:val="00D1728F"/>
    <w:pPr>
      <w:tabs>
        <w:tab w:val="right" w:leader="dot" w:pos="8296"/>
      </w:tabs>
      <w:ind w:leftChars="400" w:left="840"/>
    </w:pPr>
  </w:style>
  <w:style w:type="paragraph" w:styleId="a4">
    <w:name w:val="Balloon Text"/>
    <w:basedOn w:val="a"/>
    <w:uiPriority w:val="99"/>
    <w:semiHidden/>
    <w:unhideWhenUsed/>
    <w:qFormat/>
    <w:rsid w:val="00D1728F"/>
    <w:rPr>
      <w:sz w:val="18"/>
      <w:szCs w:val="18"/>
    </w:rPr>
  </w:style>
  <w:style w:type="paragraph" w:customStyle="1" w:styleId="1">
    <w:name w:val="页脚1"/>
    <w:basedOn w:val="a"/>
    <w:uiPriority w:val="99"/>
    <w:qFormat/>
    <w:rsid w:val="00D1728F"/>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D1728F"/>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D1728F"/>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D1728F"/>
    <w:pPr>
      <w:tabs>
        <w:tab w:val="right" w:leader="dot" w:pos="8296"/>
      </w:tabs>
      <w:ind w:leftChars="200" w:left="420"/>
    </w:pPr>
  </w:style>
  <w:style w:type="character" w:styleId="a5">
    <w:name w:val="Strong"/>
    <w:basedOn w:val="a0"/>
    <w:uiPriority w:val="99"/>
    <w:qFormat/>
    <w:rsid w:val="00D1728F"/>
    <w:rPr>
      <w:b/>
    </w:rPr>
  </w:style>
  <w:style w:type="character" w:styleId="a6">
    <w:name w:val="Hyperlink"/>
    <w:basedOn w:val="a0"/>
    <w:uiPriority w:val="99"/>
    <w:unhideWhenUsed/>
    <w:qFormat/>
    <w:rsid w:val="00D1728F"/>
    <w:rPr>
      <w:color w:val="0000FF" w:themeColor="hyperlink"/>
      <w:u w:val="single"/>
    </w:rPr>
  </w:style>
  <w:style w:type="character" w:customStyle="1" w:styleId="HeaderChar">
    <w:name w:val="Header Char"/>
    <w:basedOn w:val="a0"/>
    <w:uiPriority w:val="99"/>
    <w:semiHidden/>
    <w:qFormat/>
    <w:rsid w:val="00D1728F"/>
    <w:rPr>
      <w:rFonts w:ascii="Times New Roman" w:hAnsi="Times New Roman"/>
      <w:sz w:val="18"/>
      <w:szCs w:val="18"/>
    </w:rPr>
  </w:style>
  <w:style w:type="character" w:customStyle="1" w:styleId="Char">
    <w:name w:val="页眉 Char"/>
    <w:uiPriority w:val="99"/>
    <w:semiHidden/>
    <w:qFormat/>
    <w:locked/>
    <w:rsid w:val="00D1728F"/>
    <w:rPr>
      <w:sz w:val="18"/>
    </w:rPr>
  </w:style>
  <w:style w:type="character" w:customStyle="1" w:styleId="FooterChar">
    <w:name w:val="Footer Char"/>
    <w:basedOn w:val="a0"/>
    <w:uiPriority w:val="99"/>
    <w:semiHidden/>
    <w:qFormat/>
    <w:rsid w:val="00D1728F"/>
    <w:rPr>
      <w:rFonts w:ascii="Times New Roman" w:hAnsi="Times New Roman"/>
      <w:sz w:val="18"/>
      <w:szCs w:val="18"/>
    </w:rPr>
  </w:style>
  <w:style w:type="character" w:customStyle="1" w:styleId="Char0">
    <w:name w:val="页脚 Char"/>
    <w:uiPriority w:val="99"/>
    <w:qFormat/>
    <w:locked/>
    <w:rsid w:val="00D1728F"/>
    <w:rPr>
      <w:sz w:val="18"/>
    </w:rPr>
  </w:style>
  <w:style w:type="character" w:customStyle="1" w:styleId="BodyTextChar">
    <w:name w:val="Body Text Char"/>
    <w:basedOn w:val="a0"/>
    <w:uiPriority w:val="99"/>
    <w:semiHidden/>
    <w:qFormat/>
    <w:rsid w:val="00D1728F"/>
    <w:rPr>
      <w:rFonts w:ascii="Times New Roman" w:hAnsi="Times New Roman"/>
      <w:szCs w:val="24"/>
    </w:rPr>
  </w:style>
  <w:style w:type="character" w:customStyle="1" w:styleId="Char1">
    <w:name w:val="正文文本 Char"/>
    <w:uiPriority w:val="99"/>
    <w:qFormat/>
    <w:locked/>
    <w:rsid w:val="00D1728F"/>
    <w:rPr>
      <w:rFonts w:ascii="仿宋_GB2312" w:eastAsia="仿宋_GB2312" w:hAnsi="Times New Roman"/>
      <w:sz w:val="24"/>
    </w:rPr>
  </w:style>
  <w:style w:type="paragraph" w:customStyle="1" w:styleId="Default">
    <w:name w:val="Default"/>
    <w:uiPriority w:val="99"/>
    <w:qFormat/>
    <w:rsid w:val="00D1728F"/>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D1728F"/>
    <w:pPr>
      <w:ind w:firstLineChars="200" w:firstLine="420"/>
    </w:pPr>
  </w:style>
  <w:style w:type="character" w:customStyle="1" w:styleId="1Char">
    <w:name w:val="标题 1 Char"/>
    <w:basedOn w:val="a0"/>
    <w:uiPriority w:val="9"/>
    <w:qFormat/>
    <w:rsid w:val="00D1728F"/>
    <w:rPr>
      <w:rFonts w:ascii="Times New Roman" w:hAnsi="Times New Roman"/>
      <w:b/>
      <w:bCs/>
      <w:kern w:val="44"/>
      <w:sz w:val="44"/>
      <w:szCs w:val="44"/>
    </w:rPr>
  </w:style>
  <w:style w:type="character" w:customStyle="1" w:styleId="2Char">
    <w:name w:val="标题 2 Char"/>
    <w:basedOn w:val="a0"/>
    <w:link w:val="21"/>
    <w:uiPriority w:val="9"/>
    <w:qFormat/>
    <w:rsid w:val="00D1728F"/>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D1728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D1728F"/>
    <w:rPr>
      <w:rFonts w:ascii="Times New Roman" w:hAnsi="Times New Roman"/>
      <w:kern w:val="2"/>
      <w:sz w:val="18"/>
      <w:szCs w:val="18"/>
    </w:rPr>
  </w:style>
  <w:style w:type="character" w:customStyle="1" w:styleId="3Char">
    <w:name w:val="标题 3 Char"/>
    <w:basedOn w:val="a0"/>
    <w:link w:val="31"/>
    <w:uiPriority w:val="9"/>
    <w:qFormat/>
    <w:rsid w:val="00D1728F"/>
    <w:rPr>
      <w:rFonts w:ascii="Times New Roman" w:hAnsi="Times New Roman"/>
      <w:b/>
      <w:bCs/>
      <w:kern w:val="2"/>
      <w:sz w:val="32"/>
      <w:szCs w:val="32"/>
    </w:rPr>
  </w:style>
  <w:style w:type="paragraph" w:customStyle="1" w:styleId="TOC2">
    <w:name w:val="TOC 标题2"/>
    <w:basedOn w:val="11"/>
    <w:next w:val="a"/>
    <w:uiPriority w:val="39"/>
    <w:unhideWhenUsed/>
    <w:qFormat/>
    <w:rsid w:val="00D1728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41">
    <w:name w:val="font41"/>
    <w:basedOn w:val="a0"/>
    <w:qFormat/>
    <w:rsid w:val="00D1728F"/>
    <w:rPr>
      <w:rFonts w:ascii="宋体" w:eastAsia="宋体" w:hAnsi="宋体" w:cs="宋体" w:hint="eastAsia"/>
      <w:color w:val="000000"/>
      <w:sz w:val="12"/>
      <w:szCs w:val="12"/>
      <w:u w:val="none"/>
    </w:rPr>
  </w:style>
  <w:style w:type="character" w:customStyle="1" w:styleId="font112">
    <w:name w:val="font112"/>
    <w:basedOn w:val="a0"/>
    <w:qFormat/>
    <w:rsid w:val="00D1728F"/>
    <w:rPr>
      <w:rFonts w:ascii="宋体" w:eastAsia="宋体" w:hAnsi="宋体" w:cs="宋体" w:hint="eastAsia"/>
      <w:b/>
      <w:bCs/>
      <w:color w:val="000000"/>
      <w:sz w:val="32"/>
      <w:szCs w:val="32"/>
      <w:u w:val="none"/>
    </w:rPr>
  </w:style>
  <w:style w:type="character" w:customStyle="1" w:styleId="font21">
    <w:name w:val="font21"/>
    <w:basedOn w:val="a0"/>
    <w:qFormat/>
    <w:rsid w:val="00D1728F"/>
    <w:rPr>
      <w:rFonts w:ascii="宋体" w:eastAsia="宋体" w:hAnsi="宋体" w:cs="宋体" w:hint="eastAsia"/>
      <w:color w:val="000000"/>
      <w:sz w:val="32"/>
      <w:szCs w:val="32"/>
      <w:u w:val="none"/>
    </w:rPr>
  </w:style>
  <w:style w:type="character" w:customStyle="1" w:styleId="font71">
    <w:name w:val="font71"/>
    <w:basedOn w:val="a0"/>
    <w:qFormat/>
    <w:rsid w:val="00D1728F"/>
    <w:rPr>
      <w:rFonts w:ascii="宋体" w:eastAsia="宋体" w:hAnsi="宋体" w:cs="宋体" w:hint="eastAsia"/>
      <w:color w:val="000000"/>
      <w:sz w:val="18"/>
      <w:szCs w:val="18"/>
      <w:u w:val="none"/>
    </w:rPr>
  </w:style>
  <w:style w:type="character" w:customStyle="1" w:styleId="font91">
    <w:name w:val="font91"/>
    <w:basedOn w:val="a0"/>
    <w:qFormat/>
    <w:rsid w:val="00D1728F"/>
    <w:rPr>
      <w:rFonts w:ascii="宋体" w:eastAsia="宋体" w:hAnsi="宋体" w:cs="宋体" w:hint="eastAsia"/>
      <w:color w:val="000000"/>
      <w:sz w:val="12"/>
      <w:szCs w:val="12"/>
      <w:u w:val="none"/>
    </w:rPr>
  </w:style>
  <w:style w:type="character" w:customStyle="1" w:styleId="font121">
    <w:name w:val="font121"/>
    <w:basedOn w:val="a0"/>
    <w:qFormat/>
    <w:rsid w:val="00D1728F"/>
    <w:rPr>
      <w:rFonts w:ascii="宋体" w:eastAsia="宋体" w:hAnsi="宋体" w:cs="宋体" w:hint="eastAsia"/>
      <w:b/>
      <w:bCs/>
      <w:color w:val="000000"/>
      <w:sz w:val="32"/>
      <w:szCs w:val="32"/>
      <w:u w:val="none"/>
    </w:rPr>
  </w:style>
  <w:style w:type="character" w:customStyle="1" w:styleId="font61">
    <w:name w:val="font61"/>
    <w:basedOn w:val="a0"/>
    <w:qFormat/>
    <w:rsid w:val="00D1728F"/>
    <w:rPr>
      <w:rFonts w:ascii="宋体" w:eastAsia="宋体" w:hAnsi="宋体" w:cs="宋体" w:hint="eastAsia"/>
      <w:color w:val="000000"/>
      <w:sz w:val="32"/>
      <w:szCs w:val="32"/>
      <w:u w:val="none"/>
    </w:rPr>
  </w:style>
  <w:style w:type="character" w:customStyle="1" w:styleId="font51">
    <w:name w:val="font51"/>
    <w:basedOn w:val="a0"/>
    <w:qFormat/>
    <w:rsid w:val="00D1728F"/>
    <w:rPr>
      <w:rFonts w:ascii="宋体" w:eastAsia="宋体" w:hAnsi="宋体" w:cs="宋体" w:hint="eastAsia"/>
      <w:color w:val="000000"/>
      <w:sz w:val="20"/>
      <w:szCs w:val="20"/>
      <w:u w:val="none"/>
    </w:rPr>
  </w:style>
  <w:style w:type="character" w:customStyle="1" w:styleId="font101">
    <w:name w:val="font101"/>
    <w:basedOn w:val="a0"/>
    <w:qFormat/>
    <w:rsid w:val="00D1728F"/>
    <w:rPr>
      <w:rFonts w:ascii="宋体" w:eastAsia="宋体" w:hAnsi="宋体" w:cs="宋体" w:hint="eastAsia"/>
      <w:color w:val="000000"/>
      <w:sz w:val="18"/>
      <w:szCs w:val="18"/>
      <w:u w:val="none"/>
    </w:rPr>
  </w:style>
  <w:style w:type="paragraph" w:customStyle="1" w:styleId="110">
    <w:name w:val="目录 11"/>
    <w:basedOn w:val="a"/>
    <w:next w:val="a"/>
    <w:uiPriority w:val="39"/>
    <w:unhideWhenUsed/>
    <w:qFormat/>
    <w:rsid w:val="00D1728F"/>
    <w:pPr>
      <w:tabs>
        <w:tab w:val="right" w:leader="dot" w:pos="8296"/>
      </w:tabs>
      <w:spacing w:before="93"/>
      <w:jc w:val="center"/>
    </w:pPr>
    <w:rPr>
      <w:rFonts w:ascii="仿宋" w:eastAsia="仿宋" w:hAnsi="仿宋"/>
      <w:sz w:val="28"/>
      <w:szCs w:val="28"/>
    </w:rPr>
  </w:style>
  <w:style w:type="character" w:customStyle="1" w:styleId="CharChar6">
    <w:name w:val="Char Char6"/>
    <w:basedOn w:val="a0"/>
    <w:link w:val="11"/>
    <w:uiPriority w:val="9"/>
    <w:qFormat/>
    <w:locked/>
    <w:rsid w:val="00D1728F"/>
    <w:rPr>
      <w:rFonts w:ascii="Times New Roman" w:hAnsi="Times New Roman" w:cs="Times New Roman"/>
      <w:b/>
      <w:bCs/>
      <w:kern w:val="44"/>
      <w:sz w:val="44"/>
      <w:szCs w:val="44"/>
    </w:rPr>
  </w:style>
  <w:style w:type="paragraph" w:customStyle="1" w:styleId="WPSOffice1">
    <w:name w:val="WPSOffice手动目录 1"/>
    <w:qFormat/>
    <w:rsid w:val="00D1728F"/>
  </w:style>
  <w:style w:type="paragraph" w:customStyle="1" w:styleId="WPSOffice2">
    <w:name w:val="WPSOffice手动目录 2"/>
    <w:qFormat/>
    <w:rsid w:val="00D1728F"/>
    <w:pPr>
      <w:ind w:leftChars="200" w:left="200"/>
    </w:pPr>
  </w:style>
  <w:style w:type="table" w:styleId="a8">
    <w:name w:val="Table Grid"/>
    <w:basedOn w:val="a1"/>
    <w:rsid w:val="00D1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D1728F"/>
    <w:pPr>
      <w:jc w:val="left"/>
    </w:pPr>
  </w:style>
  <w:style w:type="character" w:customStyle="1" w:styleId="Char3">
    <w:name w:val="批注文字 Char"/>
    <w:basedOn w:val="a0"/>
    <w:uiPriority w:val="99"/>
    <w:semiHidden/>
    <w:rsid w:val="00D1728F"/>
    <w:rPr>
      <w:kern w:val="2"/>
      <w:sz w:val="21"/>
      <w:szCs w:val="24"/>
    </w:rPr>
  </w:style>
  <w:style w:type="character" w:styleId="aa">
    <w:name w:val="annotation reference"/>
    <w:basedOn w:val="a0"/>
    <w:uiPriority w:val="99"/>
    <w:semiHidden/>
    <w:unhideWhenUsed/>
    <w:rsid w:val="00D1728F"/>
    <w:rPr>
      <w:sz w:val="21"/>
      <w:szCs w:val="21"/>
    </w:rPr>
  </w:style>
  <w:style w:type="paragraph" w:customStyle="1" w:styleId="Header0">
    <w:name w:val="Header0"/>
    <w:basedOn w:val="a"/>
    <w:uiPriority w:val="99"/>
    <w:semiHidden/>
    <w:qFormat/>
    <w:rsid w:val="004E3943"/>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4E3943"/>
    <w:rPr>
      <w:kern w:val="2"/>
      <w:sz w:val="18"/>
      <w:szCs w:val="18"/>
    </w:rPr>
  </w:style>
  <w:style w:type="paragraph" w:customStyle="1" w:styleId="Footer0">
    <w:name w:val="Footer0"/>
    <w:basedOn w:val="a"/>
    <w:uiPriority w:val="99"/>
    <w:qFormat/>
    <w:rsid w:val="004E3943"/>
    <w:pPr>
      <w:tabs>
        <w:tab w:val="center" w:pos="4153"/>
        <w:tab w:val="right" w:pos="8306"/>
      </w:tabs>
      <w:snapToGrid w:val="0"/>
      <w:jc w:val="left"/>
    </w:pPr>
    <w:rPr>
      <w:sz w:val="18"/>
      <w:szCs w:val="18"/>
    </w:rPr>
  </w:style>
  <w:style w:type="character" w:customStyle="1" w:styleId="Char11">
    <w:name w:val="页脚 Char1"/>
    <w:basedOn w:val="a0"/>
    <w:uiPriority w:val="99"/>
    <w:rsid w:val="004E3943"/>
    <w:rPr>
      <w:kern w:val="2"/>
      <w:sz w:val="18"/>
      <w:szCs w:val="18"/>
    </w:rPr>
  </w:style>
  <w:style w:type="paragraph" w:styleId="ab">
    <w:name w:val="header"/>
    <w:basedOn w:val="a"/>
    <w:link w:val="ac"/>
    <w:uiPriority w:val="99"/>
    <w:semiHidden/>
    <w:qFormat/>
    <w:rsid w:val="00A77D7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semiHidden/>
    <w:rsid w:val="00A77D73"/>
    <w:rPr>
      <w:kern w:val="2"/>
      <w:sz w:val="18"/>
      <w:szCs w:val="18"/>
    </w:rPr>
  </w:style>
  <w:style w:type="paragraph" w:styleId="ad">
    <w:name w:val="footer"/>
    <w:basedOn w:val="a"/>
    <w:link w:val="ae"/>
    <w:uiPriority w:val="99"/>
    <w:qFormat/>
    <w:rsid w:val="00A77D73"/>
    <w:pPr>
      <w:tabs>
        <w:tab w:val="center" w:pos="4153"/>
        <w:tab w:val="right" w:pos="8306"/>
      </w:tabs>
      <w:snapToGrid w:val="0"/>
      <w:jc w:val="left"/>
    </w:pPr>
    <w:rPr>
      <w:sz w:val="18"/>
      <w:szCs w:val="18"/>
    </w:rPr>
  </w:style>
  <w:style w:type="character" w:customStyle="1" w:styleId="ae">
    <w:name w:val="页脚 字符"/>
    <w:basedOn w:val="a0"/>
    <w:link w:val="ad"/>
    <w:uiPriority w:val="99"/>
    <w:rsid w:val="00A77D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4.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86182\Desktop\&#22270;&#34920;&#33258;&#21160;&#29983;&#251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86182\Desktop\&#22270;&#34920;&#33258;&#21160;&#29983;&#251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86182\Desktop\&#22270;&#34920;&#33258;&#21160;&#29983;&#251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86182\Desktop\&#22270;&#34920;&#33258;&#21160;&#29983;&#251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86182\Desktop\&#22270;&#34920;&#33258;&#21160;&#29983;&#251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86182\Desktop\&#22270;&#34920;&#33258;&#21160;&#29983;&#25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5371828521484E-2"/>
          <c:y val="7.4074074074074112E-2"/>
          <c:w val="0.87753018372703329"/>
          <c:h val="0.83611913094196555"/>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[图表自动生成.xlsx]收支决算变动表!$A$1:$A$2</c:f>
              <c:strCache>
                <c:ptCount val="2"/>
                <c:pt idx="0">
                  <c:v>2020年</c:v>
                </c:pt>
                <c:pt idx="1">
                  <c:v>2021年</c:v>
                </c:pt>
              </c:strCache>
            </c:strRef>
          </c:cat>
          <c:val>
            <c:numRef>
              <c:f>[图表自动生成.xlsx]收支决算变动表!$B$1:$B$2</c:f>
              <c:numCache>
                <c:formatCode>General</c:formatCode>
                <c:ptCount val="2"/>
                <c:pt idx="0">
                  <c:v>504.9099999999998</c:v>
                </c:pt>
                <c:pt idx="1">
                  <c:v>473.59</c:v>
                </c:pt>
              </c:numCache>
            </c:numRef>
          </c:val>
          <c:extLst>
            <c:ext xmlns:c16="http://schemas.microsoft.com/office/drawing/2014/chart" uri="{C3380CC4-5D6E-409C-BE32-E72D297353CC}">
              <c16:uniqueId val="{00000000-9514-4FCE-A43A-7F66E0D6FDC3}"/>
            </c:ext>
          </c:extLst>
        </c:ser>
        <c:dLbls>
          <c:showLegendKey val="0"/>
          <c:showVal val="1"/>
          <c:showCatName val="0"/>
          <c:showSerName val="0"/>
          <c:showPercent val="0"/>
          <c:showBubbleSize val="0"/>
        </c:dLbls>
        <c:gapWidth val="150"/>
        <c:overlap val="100"/>
        <c:axId val="185132544"/>
        <c:axId val="185134080"/>
      </c:barChart>
      <c:catAx>
        <c:axId val="185132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185134080"/>
        <c:crosses val="autoZero"/>
        <c:auto val="1"/>
        <c:lblAlgn val="ctr"/>
        <c:lblOffset val="100"/>
        <c:noMultiLvlLbl val="0"/>
      </c:catAx>
      <c:valAx>
        <c:axId val="18513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18513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0-3634-4A68-9475-C0E8D7D1E90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3634-4A68-9475-C0E8D7D1E903}"/>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2-3634-4A68-9475-C0E8D7D1E90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3-3634-4A68-9475-C0E8D7D1E903}"/>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4-3634-4A68-9475-C0E8D7D1E90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[图表自动生成.xlsx]支出决算情况说明图3!$A$1:$A$5</c:f>
              <c:strCache>
                <c:ptCount val="5"/>
                <c:pt idx="0">
                  <c:v>基本支出</c:v>
                </c:pt>
                <c:pt idx="1">
                  <c:v>项目支出</c:v>
                </c:pt>
                <c:pt idx="2">
                  <c:v>上缴上级</c:v>
                </c:pt>
                <c:pt idx="3">
                  <c:v>经营支出</c:v>
                </c:pt>
                <c:pt idx="4">
                  <c:v>对附属单位补助</c:v>
                </c:pt>
              </c:strCache>
            </c:strRef>
          </c:cat>
          <c:val>
            <c:numRef>
              <c:f>[图表自动生成.xlsx]支出决算情况说明图3!$B$1:$B$5</c:f>
              <c:numCache>
                <c:formatCode>General</c:formatCode>
                <c:ptCount val="5"/>
                <c:pt idx="0">
                  <c:v>504.9099999999998</c:v>
                </c:pt>
                <c:pt idx="1">
                  <c:v>90</c:v>
                </c:pt>
              </c:numCache>
            </c:numRef>
          </c:val>
          <c:extLst>
            <c:ext xmlns:c16="http://schemas.microsoft.com/office/drawing/2014/chart" uri="{C3380CC4-5D6E-409C-BE32-E72D297353CC}">
              <c16:uniqueId val="{00000005-3634-4A68-9475-C0E8D7D1E90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[图表自动生成.xlsx]收支总体说明图4!$A$1:$A$2</c:f>
              <c:strCache>
                <c:ptCount val="2"/>
                <c:pt idx="0">
                  <c:v>2020年</c:v>
                </c:pt>
                <c:pt idx="1">
                  <c:v>2021年</c:v>
                </c:pt>
              </c:strCache>
            </c:strRef>
          </c:cat>
          <c:val>
            <c:numRef>
              <c:f>[图表自动生成.xlsx]收支总体说明图4!$B$1:$B$2</c:f>
              <c:numCache>
                <c:formatCode>General</c:formatCode>
                <c:ptCount val="2"/>
                <c:pt idx="0">
                  <c:v>473.59</c:v>
                </c:pt>
                <c:pt idx="1">
                  <c:v>504.9099999999998</c:v>
                </c:pt>
              </c:numCache>
            </c:numRef>
          </c:val>
          <c:extLst>
            <c:ext xmlns:c16="http://schemas.microsoft.com/office/drawing/2014/chart" uri="{C3380CC4-5D6E-409C-BE32-E72D297353CC}">
              <c16:uniqueId val="{00000000-3E00-4E1E-8771-C62F40D6088A}"/>
            </c:ext>
          </c:extLst>
        </c:ser>
        <c:dLbls>
          <c:showLegendKey val="0"/>
          <c:showVal val="1"/>
          <c:showCatName val="0"/>
          <c:showSerName val="0"/>
          <c:showPercent val="0"/>
          <c:showBubbleSize val="0"/>
        </c:dLbls>
        <c:gapWidth val="150"/>
        <c:overlap val="100"/>
        <c:axId val="195101440"/>
        <c:axId val="195102976"/>
      </c:barChart>
      <c:catAx>
        <c:axId val="195101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195102976"/>
        <c:crosses val="autoZero"/>
        <c:auto val="1"/>
        <c:lblAlgn val="ctr"/>
        <c:lblOffset val="100"/>
        <c:noMultiLvlLbl val="0"/>
      </c:catAx>
      <c:valAx>
        <c:axId val="19510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19510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[图表自动生成.xlsx]图5!$A$1:$A$2</c:f>
              <c:strCache>
                <c:ptCount val="2"/>
                <c:pt idx="0">
                  <c:v>2020年</c:v>
                </c:pt>
                <c:pt idx="1">
                  <c:v>2021年</c:v>
                </c:pt>
              </c:strCache>
            </c:strRef>
          </c:cat>
          <c:val>
            <c:numRef>
              <c:f>[图表自动生成.xlsx]图5!$B$1:$B$2</c:f>
              <c:numCache>
                <c:formatCode>General</c:formatCode>
                <c:ptCount val="2"/>
                <c:pt idx="0">
                  <c:v>473.59</c:v>
                </c:pt>
                <c:pt idx="1">
                  <c:v>504.9099999999998</c:v>
                </c:pt>
              </c:numCache>
            </c:numRef>
          </c:val>
          <c:extLst>
            <c:ext xmlns:c16="http://schemas.microsoft.com/office/drawing/2014/chart" uri="{C3380CC4-5D6E-409C-BE32-E72D297353CC}">
              <c16:uniqueId val="{00000000-49B2-426B-B079-456E7BA83D6C}"/>
            </c:ext>
          </c:extLst>
        </c:ser>
        <c:dLbls>
          <c:showLegendKey val="0"/>
          <c:showVal val="1"/>
          <c:showCatName val="0"/>
          <c:showSerName val="0"/>
          <c:showPercent val="0"/>
          <c:showBubbleSize val="0"/>
        </c:dLbls>
        <c:gapWidth val="79"/>
        <c:overlap val="100"/>
        <c:axId val="195115264"/>
        <c:axId val="195125248"/>
      </c:barChart>
      <c:catAx>
        <c:axId val="19511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195125248"/>
        <c:crosses val="autoZero"/>
        <c:auto val="1"/>
        <c:lblAlgn val="ctr"/>
        <c:lblOffset val="100"/>
        <c:noMultiLvlLbl val="0"/>
      </c:catAx>
      <c:valAx>
        <c:axId val="195125248"/>
        <c:scaling>
          <c:orientation val="minMax"/>
        </c:scaling>
        <c:delete val="1"/>
        <c:axPos val="l"/>
        <c:numFmt formatCode="General" sourceLinked="1"/>
        <c:majorTickMark val="none"/>
        <c:minorTickMark val="none"/>
        <c:tickLblPos val="nextTo"/>
        <c:crossAx val="195115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0-E4B8-4A74-BD95-A5DE27AEAE05}"/>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E4B8-4A74-BD95-A5DE27AEAE05}"/>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2-E4B8-4A74-BD95-A5DE27AEAE05}"/>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3-E4B8-4A74-BD95-A5DE27AEAE05}"/>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4-E4B8-4A74-BD95-A5DE27AEAE0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'[图表自动生成.xlsx]图6无公共服务 '!$A$1:$A$5</c:f>
              <c:strCache>
                <c:ptCount val="5"/>
                <c:pt idx="0">
                  <c:v>小学教育支出</c:v>
                </c:pt>
                <c:pt idx="1">
                  <c:v>社会保障和就业类支出</c:v>
                </c:pt>
                <c:pt idx="2">
                  <c:v>卫生健康支出</c:v>
                </c:pt>
                <c:pt idx="3">
                  <c:v>农林水支出</c:v>
                </c:pt>
                <c:pt idx="4">
                  <c:v>住房保障支出</c:v>
                </c:pt>
              </c:strCache>
            </c:strRef>
          </c:cat>
          <c:val>
            <c:numRef>
              <c:f>'[图表自动生成.xlsx]图6无公共服务 '!$B$1:$B$5</c:f>
              <c:numCache>
                <c:formatCode>General</c:formatCode>
                <c:ptCount val="5"/>
                <c:pt idx="0">
                  <c:v>414.9099999999998</c:v>
                </c:pt>
                <c:pt idx="1">
                  <c:v>39.28</c:v>
                </c:pt>
                <c:pt idx="2">
                  <c:v>21.9</c:v>
                </c:pt>
                <c:pt idx="3">
                  <c:v>1.25</c:v>
                </c:pt>
                <c:pt idx="4">
                  <c:v>27.57</c:v>
                </c:pt>
              </c:numCache>
            </c:numRef>
          </c:val>
          <c:extLst>
            <c:ext xmlns:c16="http://schemas.microsoft.com/office/drawing/2014/chart" uri="{C3380CC4-5D6E-409C-BE32-E72D297353CC}">
              <c16:uniqueId val="{00000005-E4B8-4A74-BD95-A5DE27AEAE0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0-C5ED-48E6-BA25-F4D70D5EED6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C5ED-48E6-BA25-F4D70D5EED6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2-C5ED-48E6-BA25-F4D70D5EED6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[图表自动生成.xlsx]图7!$A$1:$A$3</c:f>
              <c:strCache>
                <c:ptCount val="3"/>
                <c:pt idx="0">
                  <c:v>因公出国（境）费用</c:v>
                </c:pt>
                <c:pt idx="1">
                  <c:v>公务用车购置</c:v>
                </c:pt>
                <c:pt idx="2">
                  <c:v>公务接待</c:v>
                </c:pt>
              </c:strCache>
            </c:strRef>
          </c:cat>
          <c:val>
            <c:numRef>
              <c:f>[图表自动生成.xlsx]图7!$B$1:$B$3</c:f>
              <c:numCache>
                <c:formatCode>General</c:formatCode>
                <c:ptCount val="3"/>
                <c:pt idx="2">
                  <c:v>0.28000000000000008</c:v>
                </c:pt>
              </c:numCache>
            </c:numRef>
          </c:val>
          <c:extLst>
            <c:ext xmlns:c16="http://schemas.microsoft.com/office/drawing/2014/chart" uri="{C3380CC4-5D6E-409C-BE32-E72D297353CC}">
              <c16:uniqueId val="{00000003-C5ED-48E6-BA25-F4D70D5EED6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FF4B1BB3BE15457BBF44AE2C5462F708</vt:lp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FF4B1BB3BE15457BBF44AE2C5462F708</vt:lpwstr>
  </property>
</Properties>
</file>

<file path=customXml/item11.xml><?xml version="1.0" encoding="utf-8"?>
<Properties xmlns="http://schemas.openxmlformats.org/officeDocument/2006/extended-properties" xmlns:vt="http://schemas.openxmlformats.org/officeDocument/2006/docPropsVTypes">
  <Template>Normal</Template>
  <TotalTime>8</TotalTime>
  <Pages>16</Pages>
  <Words>1250</Words>
  <Characters>7128</Characters>
  <Application>Microsoft Office Word</Application>
  <DocSecurity>0</DocSecurity>
  <Lines>59</Lines>
  <Paragraphs>16</Paragraphs>
  <ScaleCrop>false</ScaleCrop>
  <Company>四川省财政厅</Company>
  <LinksUpToDate>false</LinksUpToDate>
  <CharactersWithSpaces>8362</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15</cp:revision>
  <cp:lastPrinted>2022-09-08T01:16:00Z</cp:lastPrinted>
  <dcterms:created xsi:type="dcterms:W3CDTF">2022-09-06T10:19:00Z</dcterms:created>
  <dcterms:modified xsi:type="dcterms:W3CDTF">2022-11-04T00:48:41Z</dcterms:modified>
</cp:coreProperties>
</file>

<file path=customXml/item13.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18</cp:revision>
  <cp:lastPrinted>2022-09-08T01:16:00Z</cp:lastPrinted>
  <dcterms:created xsi:type="dcterms:W3CDTF">2022-09-06T10:19:00Z</dcterms:created>
  <dcterms:modified xsi:type="dcterms:W3CDTF">2023-02-23T08:17:00Z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18</cp:revision>
  <cp:lastPrinted>2022-09-08T01:16:00Z</cp:lastPrinted>
  <dcterms:created xsi:type="dcterms:W3CDTF">2022-09-06T10:19:00Z</dcterms:created>
  <dcterms:modified xsi:type="dcterms:W3CDTF">2023-02-23T08:17:00Z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FF4B1BB3BE15457BBF44AE2C5462F708</vt:lpstr>
  </property>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20</Pages>
  <Words>6278</Words>
  <Characters>8729</Characters>
  <Lines>64</Lines>
  <Paragraphs>18</Paragraphs>
  <TotalTime>3</TotalTime>
  <ScaleCrop>false</ScaleCrop>
  <LinksUpToDate>false</LinksUpToDate>
  <CharactersWithSpaces>8757</CharactersWithSpaces>
  <Application>WPS Office_11.1.0.9208_F1E327BC-269C-435d-A152-05C5408002CA</Application>
  <DocSecurity>0</DocSecurity>
</Properties>
</file>

<file path=customXml/item6.xml><?xml version="1.0" encoding="utf-8"?>
<Properties xmlns:vt="http://schemas.openxmlformats.org/officeDocument/2006/docPropsVTypes" xmlns="http://schemas.openxmlformats.org/officeDocument/2006/extended-properties">
  <Template>Normal</Template>
  <TotalTime>8</TotalTime>
  <Pages>16</Pages>
  <Words>1250</Words>
  <Characters>7128</Characters>
  <Application>Microsoft Office Word</Application>
  <DocSecurity>0</DocSecurity>
  <Lines>59</Lines>
  <Paragraphs>16</Paragraphs>
  <Company>四川省财政厅</Company>
  <CharactersWithSpaces>8362</CharactersWithSpaces>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3</TotalTime>
  <Pages>20</Pages>
  <Words>6278</Words>
  <Characters>8729</Characters>
  <Application>WPS Office_11.1.0.9208_F1E327BC-269C-435d-A152-05C5408002CA</Application>
  <DocSecurity>0</DocSecurity>
  <Lines>64</Lines>
  <Paragraphs>18</Paragraphs>
  <Company>四川省财政厅</Company>
  <CharactersWithSpaces>8757</CharactersWithSpaces>
  <AppVersion>12.0000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FF4B1BB3BE15457BBF44AE2C5462F708</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2022-09-06T10:19:00Z</dcterms:created>
  <dc:creator>曹颖</dc:creator>
  <cp:lastModifiedBy>asd</cp:lastModifiedBy>
  <cp:lastPrinted>2022-09-08T01:16:00Z</cp:lastPrinted>
  <dcterms:modified xsi:type="dcterms:W3CDTF">2022-11-04T00:48:41Z</dcterms:modified>
  <dc:title>四川省***</dc:title>
  <cp:revision>15</cp:revision>
</cp:coreProperties>
</file>

<file path=customXml/itemProps1.xml><?xml version="1.0" encoding="utf-8"?>
<ds:datastoreItem xmlns:ds="http://schemas.openxmlformats.org/officeDocument/2006/customXml" ds:itemID="{D1E23332-C113-41B5-9063-621E046FFE67}">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461244A5-E0F0-4B23-89AF-67670C82E664}">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16F9A798-A27C-4514-B488-847ECEF47D3E}">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38D336AF-EAE1-46FB-874A-1E50F2DE28BE}">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B1554-95A8-4B43-9748-E7649716F91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4332FE8-FA24-4D8B-8457-8023C7F32E0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E5651A2-03E9-4BBE-9E52-0351A6423179}">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79ABAF5A-00DC-40C1-9D31-2B1F133371C6}">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2A1DD74B-19E5-41BE-8761-25094296032A}">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80AE04C-C5D1-4D44-86C9-532A3E58DE01}">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040FDE6-E422-435D-A124-3C6318071573}">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F01E743F-20A2-42B2-8143-F093FC63B8F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1233</Words>
  <Characters>7034</Characters>
  <Application>Microsoft Office Word</Application>
  <DocSecurity>0</DocSecurity>
  <Lines>58</Lines>
  <Paragraphs>16</Paragraphs>
  <ScaleCrop>false</ScaleCrop>
  <Company>四川省财政厅</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21</cp:revision>
  <cp:lastPrinted>2022-09-08T01:16:00Z</cp:lastPrinted>
  <dcterms:created xsi:type="dcterms:W3CDTF">2022-09-06T10:19:00Z</dcterms:created>
  <dcterms:modified xsi:type="dcterms:W3CDTF">2023-07-24T11:27:00Z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FF4B1BB3BE15457BBF44AE2C5462F708</vt:lpwstr>
  </property>
</Properties>
</file>