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2456" w14:textId="77777777" w:rsidR="0093472C" w:rsidRDefault="0093472C">
      <w:pPr>
        <w:spacing w:line="600" w:lineRule="exact"/>
        <w:jc w:val="center"/>
        <w:rPr>
          <w:rFonts w:ascii="方正小标宋简体" w:eastAsia="方正小标宋简体" w:hAnsi="宋体"/>
          <w:sz w:val="72"/>
          <w:szCs w:val="72"/>
        </w:rPr>
      </w:pPr>
      <w:bookmarkStart w:id="0" w:name="_Toc15306267"/>
    </w:p>
    <w:p w14:paraId="69799C68" w14:textId="77777777" w:rsidR="0093472C" w:rsidRDefault="0093472C">
      <w:pPr>
        <w:spacing w:line="600" w:lineRule="exact"/>
        <w:jc w:val="center"/>
        <w:rPr>
          <w:rFonts w:ascii="方正小标宋简体" w:eastAsia="方正小标宋简体" w:hAnsi="宋体"/>
          <w:sz w:val="72"/>
          <w:szCs w:val="72"/>
        </w:rPr>
      </w:pPr>
    </w:p>
    <w:p w14:paraId="79721F37" w14:textId="77777777" w:rsidR="0093472C" w:rsidRDefault="0093472C">
      <w:pPr>
        <w:spacing w:line="600" w:lineRule="exact"/>
        <w:jc w:val="center"/>
        <w:rPr>
          <w:rFonts w:ascii="方正小标宋简体" w:eastAsia="方正小标宋简体" w:hAnsi="宋体"/>
          <w:sz w:val="72"/>
          <w:szCs w:val="72"/>
        </w:rPr>
      </w:pPr>
    </w:p>
    <w:p w14:paraId="2A246E3A" w14:textId="77777777" w:rsidR="0093472C" w:rsidRDefault="0093472C">
      <w:pPr>
        <w:spacing w:line="600" w:lineRule="exact"/>
        <w:jc w:val="center"/>
        <w:rPr>
          <w:rFonts w:ascii="方正小标宋简体" w:eastAsia="方正小标宋简体" w:hAnsi="宋体"/>
          <w:sz w:val="72"/>
          <w:szCs w:val="72"/>
        </w:rPr>
      </w:pPr>
    </w:p>
    <w:p w14:paraId="52A57A9D" w14:textId="77777777" w:rsidR="0093472C" w:rsidRDefault="002A2E31">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 w:name="_Toc15377193"/>
      <w:bookmarkStart w:id="2" w:name="_Toc15396597"/>
      <w:bookmarkStart w:id="3" w:name="_Toc15378441"/>
      <w:bookmarkStart w:id="4" w:name="_Toc15396475"/>
      <w:bookmarkStart w:id="5" w:name="_Toc15377425"/>
      <w:bookmarkStart w:id="6" w:name="_Toc24207"/>
      <w:bookmarkStart w:id="7" w:name="_Toc15579"/>
      <w:r>
        <w:rPr>
          <w:rFonts w:ascii="方正小标宋简体" w:eastAsia="方正小标宋简体" w:hAnsi="方正小标宋简体" w:cs="方正小标宋简体" w:hint="eastAsia"/>
          <w:sz w:val="52"/>
          <w:szCs w:val="52"/>
        </w:rPr>
        <w:t>2021年度</w:t>
      </w:r>
      <w:bookmarkEnd w:id="1"/>
      <w:bookmarkEnd w:id="2"/>
      <w:bookmarkEnd w:id="3"/>
      <w:bookmarkEnd w:id="4"/>
      <w:bookmarkEnd w:id="5"/>
      <w:bookmarkEnd w:id="6"/>
      <w:bookmarkEnd w:id="7"/>
    </w:p>
    <w:p w14:paraId="315DC72E" w14:textId="77777777" w:rsidR="0093472C" w:rsidRDefault="002A2E31">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8" w:name="_Toc29410"/>
      <w:bookmarkStart w:id="9" w:name="_Toc3645"/>
      <w:bookmarkStart w:id="10" w:name="_Toc15377426"/>
      <w:bookmarkStart w:id="11" w:name="_Toc15378442"/>
      <w:bookmarkStart w:id="12" w:name="_Toc15396476"/>
      <w:bookmarkStart w:id="13" w:name="_Toc15396598"/>
      <w:bookmarkStart w:id="14" w:name="_Toc15377194"/>
      <w:r>
        <w:rPr>
          <w:rFonts w:ascii="方正小标宋简体" w:eastAsia="方正小标宋简体" w:hAnsi="方正小标宋简体" w:cs="方正小标宋简体" w:hint="eastAsia"/>
          <w:sz w:val="52"/>
          <w:szCs w:val="52"/>
        </w:rPr>
        <w:t>四川省</w:t>
      </w:r>
      <w:bookmarkStart w:id="15" w:name="_Toc15306268"/>
      <w:bookmarkEnd w:id="0"/>
      <w:r>
        <w:rPr>
          <w:rFonts w:ascii="方正小标宋简体" w:eastAsia="方正小标宋简体" w:hAnsi="方正小标宋简体" w:cs="方正小标宋简体" w:hint="eastAsia"/>
          <w:sz w:val="52"/>
          <w:szCs w:val="52"/>
        </w:rPr>
        <w:t>通江县正文小学</w:t>
      </w:r>
      <w:bookmarkEnd w:id="8"/>
      <w:bookmarkEnd w:id="9"/>
    </w:p>
    <w:p w14:paraId="75AF09FF" w14:textId="77777777" w:rsidR="0093472C" w:rsidRDefault="002A2E31">
      <w:pPr>
        <w:adjustRightInd w:val="0"/>
        <w:snapToGrid w:val="0"/>
        <w:spacing w:line="360" w:lineRule="auto"/>
        <w:jc w:val="center"/>
        <w:outlineLvl w:val="0"/>
        <w:rPr>
          <w:rFonts w:ascii="方正小标宋简体" w:eastAsia="方正小标宋简体" w:hAnsi="方正小标宋简体" w:cs="方正小标宋简体"/>
          <w:sz w:val="52"/>
          <w:szCs w:val="52"/>
        </w:rPr>
      </w:pPr>
      <w:bookmarkStart w:id="16" w:name="_Toc11060"/>
      <w:bookmarkStart w:id="17" w:name="_Toc32659"/>
      <w:r>
        <w:rPr>
          <w:rFonts w:ascii="方正小标宋简体" w:eastAsia="方正小标宋简体" w:hAnsi="方正小标宋简体" w:cs="方正小标宋简体" w:hint="eastAsia"/>
          <w:sz w:val="52"/>
          <w:szCs w:val="52"/>
        </w:rPr>
        <w:t>单位决算</w:t>
      </w:r>
      <w:bookmarkEnd w:id="10"/>
      <w:bookmarkEnd w:id="11"/>
      <w:bookmarkEnd w:id="12"/>
      <w:bookmarkEnd w:id="13"/>
      <w:bookmarkEnd w:id="14"/>
      <w:bookmarkEnd w:id="15"/>
      <w:bookmarkEnd w:id="16"/>
      <w:bookmarkEnd w:id="17"/>
    </w:p>
    <w:p w14:paraId="571F771E" w14:textId="77777777" w:rsidR="0093472C" w:rsidRDefault="0093472C">
      <w:pPr>
        <w:pStyle w:val="TOC11"/>
      </w:pPr>
    </w:p>
    <w:p w14:paraId="6D29A0EC" w14:textId="77777777" w:rsidR="0093472C" w:rsidRDefault="0093472C">
      <w:pPr>
        <w:pStyle w:val="TOC11"/>
      </w:pPr>
    </w:p>
    <w:p w14:paraId="710F7491" w14:textId="77777777" w:rsidR="0093472C" w:rsidRDefault="0093472C">
      <w:pPr>
        <w:pStyle w:val="TOC11"/>
      </w:pPr>
    </w:p>
    <w:p w14:paraId="78F7E22C" w14:textId="77777777" w:rsidR="0093472C" w:rsidRDefault="0093472C">
      <w:pPr>
        <w:pStyle w:val="TOC11"/>
      </w:pPr>
    </w:p>
    <w:p w14:paraId="58ACA9CB" w14:textId="77777777" w:rsidR="0093472C" w:rsidRDefault="0093472C">
      <w:pPr>
        <w:pStyle w:val="TOC11"/>
      </w:pPr>
    </w:p>
    <w:p w14:paraId="72FABBAA" w14:textId="77777777" w:rsidR="0093472C" w:rsidRDefault="002A2E31">
      <w:pPr>
        <w:pStyle w:val="TOC11"/>
      </w:pPr>
      <w:r>
        <w:rPr>
          <w:rFonts w:eastAsia="宋体" w:hint="eastAsia"/>
          <w:noProof/>
        </w:rPr>
        <w:drawing>
          <wp:anchor distT="0" distB="0" distL="114300" distR="114300" simplePos="0" relativeHeight="251660288" behindDoc="0" locked="0" layoutInCell="1" allowOverlap="1" wp14:anchorId="474AED51" wp14:editId="207F1059">
            <wp:simplePos x="0" y="0"/>
            <wp:positionH relativeFrom="column">
              <wp:posOffset>2165350</wp:posOffset>
            </wp:positionH>
            <wp:positionV relativeFrom="paragraph">
              <wp:posOffset>138430</wp:posOffset>
            </wp:positionV>
            <wp:extent cx="1567815" cy="1588770"/>
            <wp:effectExtent l="0" t="0" r="6985" b="11430"/>
            <wp:wrapNone/>
            <wp:docPr id="480" name="_x0000_s1870" descr="正文小学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1870" descr="正文小学公章"/>
                    <pic:cNvPicPr/>
                  </pic:nvPicPr>
                  <pic:blipFill>
                    <a:blip r:embed="rId21"/>
                    <a:stretch>
                      <a:fillRect/>
                    </a:stretch>
                  </pic:blipFill>
                  <pic:spPr>
                    <a:xfrm>
                      <a:off x="0" y="0"/>
                      <a:ext cx="1567815" cy="1588770"/>
                    </a:xfrm>
                    <a:prstGeom prst="rect">
                      <a:avLst/>
                    </a:prstGeom>
                    <a:noFill/>
                    <a:ln>
                      <a:noFill/>
                    </a:ln>
                  </pic:spPr>
                </pic:pic>
              </a:graphicData>
            </a:graphic>
          </wp:anchor>
        </w:drawing>
      </w:r>
    </w:p>
    <w:p w14:paraId="17FE70AE" w14:textId="77777777" w:rsidR="0093472C" w:rsidRDefault="0093472C">
      <w:pPr>
        <w:pStyle w:val="TOC11"/>
      </w:pPr>
    </w:p>
    <w:p w14:paraId="173589DF" w14:textId="77777777" w:rsidR="0093472C" w:rsidRDefault="0093472C">
      <w:pPr>
        <w:pStyle w:val="TOC11"/>
      </w:pPr>
    </w:p>
    <w:p w14:paraId="7BF6EE80" w14:textId="77777777" w:rsidR="0093472C" w:rsidRDefault="002A2E31">
      <w:pPr>
        <w:pStyle w:val="TOC11"/>
      </w:pPr>
      <w:r>
        <w:rPr>
          <w:rFonts w:hint="eastAsia"/>
        </w:rPr>
        <w:t>公开时间：2022年8月25日</w:t>
      </w:r>
    </w:p>
    <w:p w14:paraId="4B289112" w14:textId="77777777" w:rsidR="0093472C" w:rsidRDefault="002A2E31">
      <w:pPr>
        <w:widowControl/>
        <w:jc w:val="center"/>
        <w:rPr>
          <w:rFonts w:ascii="黑体" w:eastAsia="黑体" w:hAnsi="黑体"/>
          <w:sz w:val="48"/>
          <w:szCs w:val="48"/>
        </w:rPr>
      </w:pPr>
      <w:r>
        <w:br w:type="page"/>
      </w:r>
      <w:r>
        <w:rPr>
          <w:rFonts w:ascii="黑体" w:eastAsia="黑体" w:hAnsi="黑体" w:hint="eastAsia"/>
          <w:sz w:val="48"/>
          <w:szCs w:val="48"/>
        </w:rPr>
        <w:lastRenderedPageBreak/>
        <w:t>目录</w:t>
      </w:r>
    </w:p>
    <w:p w14:paraId="6E524105" w14:textId="77777777" w:rsidR="0093472C" w:rsidRDefault="002A2E31">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公开时间：2022年8月25日</w:t>
      </w:r>
    </w:p>
    <w:p w14:paraId="649542B8" w14:textId="77777777" w:rsidR="0093472C" w:rsidRDefault="0093472C"/>
    <w:sdt>
      <w:sdtPr>
        <w:rPr>
          <w:rFonts w:ascii="宋体" w:hAnsi="宋体"/>
          <w:b/>
          <w:bCs/>
          <w:kern w:val="44"/>
          <w:sz w:val="44"/>
          <w:szCs w:val="44"/>
        </w:rPr>
        <w:id w:val="147464077"/>
        <w:docPartObj>
          <w:docPartGallery w:val="Table of Contents"/>
          <w:docPartUnique/>
        </w:docPartObj>
      </w:sdtPr>
      <w:sdtEndPr>
        <w:rPr>
          <w:rFonts w:ascii="仿宋_GB2312" w:eastAsia="仿宋_GB2312" w:hAnsi="仿宋_GB2312" w:cs="仿宋_GB2312" w:hint="eastAsia"/>
          <w:bCs w:val="0"/>
          <w:szCs w:val="32"/>
        </w:rPr>
      </w:sdtEndPr>
      <w:sdtContent>
        <w:p w14:paraId="4D2D67E2" w14:textId="77777777" w:rsidR="0093472C" w:rsidRDefault="0093472C">
          <w:pPr>
            <w:jc w:val="center"/>
          </w:pPr>
        </w:p>
        <w:p w14:paraId="61F7172D" w14:textId="77777777" w:rsidR="0093472C" w:rsidRDefault="0093472C">
          <w:pPr>
            <w:pStyle w:val="TOC11"/>
            <w:tabs>
              <w:tab w:val="clear" w:pos="8296"/>
              <w:tab w:val="right" w:leader="dot" w:pos="8870"/>
            </w:tabs>
          </w:pPr>
          <w:r>
            <w:rPr>
              <w:rStyle w:val="1Char"/>
              <w:rFonts w:ascii="仿宋_GB2312" w:hAnsi="仿宋_GB2312" w:hint="eastAsia"/>
              <w:bCs w:val="0"/>
              <w:sz w:val="32"/>
              <w:szCs w:val="32"/>
            </w:rPr>
            <w:fldChar w:fldCharType="begin"/>
          </w:r>
          <w:r w:rsidR="002A2E31">
            <w:rPr>
              <w:rStyle w:val="1Char"/>
              <w:rFonts w:ascii="仿宋_GB2312" w:eastAsia="仿宋_GB2312" w:hAnsi="仿宋_GB2312" w:cs="仿宋_GB2312" w:hint="eastAsia"/>
              <w:b w:val="0"/>
              <w:bCs w:val="0"/>
              <w:sz w:val="32"/>
              <w:szCs w:val="32"/>
            </w:rPr>
            <w:instrText>TOC\o"1-2"\h\u</w:instrText>
          </w:r>
          <w:r>
            <w:rPr>
              <w:rStyle w:val="1Char"/>
              <w:rFonts w:ascii="仿宋_GB2312" w:hAnsi="仿宋_GB2312" w:hint="eastAsia"/>
              <w:bCs w:val="0"/>
              <w:sz w:val="32"/>
              <w:szCs w:val="32"/>
            </w:rPr>
            <w:fldChar w:fldCharType="separate"/>
          </w:r>
        </w:p>
        <w:p w14:paraId="5F40FD86" w14:textId="77777777" w:rsidR="0093472C" w:rsidRDefault="00000000">
          <w:pPr>
            <w:pStyle w:val="TOC11"/>
            <w:tabs>
              <w:tab w:val="clear" w:pos="8296"/>
              <w:tab w:val="right" w:leader="dot" w:pos="8870"/>
            </w:tabs>
          </w:pPr>
          <w:hyperlink w:anchor="_Toc16019" w:history="1">
            <w:r w:rsidR="002A2E31">
              <w:rPr>
                <w:rFonts w:ascii="黑体" w:eastAsia="黑体" w:hAnsi="黑体" w:hint="eastAsia"/>
              </w:rPr>
              <w:t>第一部分单位概况</w:t>
            </w:r>
            <w:r w:rsidR="002A2E31">
              <w:tab/>
            </w:r>
            <w:r w:rsidR="0093472C">
              <w:fldChar w:fldCharType="begin"/>
            </w:r>
            <w:r w:rsidR="002A2E31">
              <w:instrText xml:space="preserve"> PAGEREF _Toc16019 </w:instrText>
            </w:r>
            <w:r w:rsidR="0093472C">
              <w:fldChar w:fldCharType="separate"/>
            </w:r>
            <w:r w:rsidR="002A2E31">
              <w:t>3</w:t>
            </w:r>
            <w:r w:rsidR="0093472C">
              <w:fldChar w:fldCharType="end"/>
            </w:r>
          </w:hyperlink>
        </w:p>
        <w:p w14:paraId="5B4AF843" w14:textId="77777777" w:rsidR="0093472C" w:rsidRDefault="00000000">
          <w:pPr>
            <w:pStyle w:val="TOC11"/>
            <w:tabs>
              <w:tab w:val="clear" w:pos="8296"/>
              <w:tab w:val="right" w:leader="dot" w:pos="8870"/>
            </w:tabs>
            <w:rPr>
              <w:rFonts w:ascii="黑体" w:eastAsia="黑体" w:hAnsi="黑体" w:cs="黑体"/>
              <w:sz w:val="21"/>
              <w:szCs w:val="21"/>
            </w:rPr>
          </w:pPr>
          <w:hyperlink w:anchor="_Toc15932" w:history="1">
            <w:r w:rsidR="002A2E31">
              <w:rPr>
                <w:rFonts w:ascii="黑体" w:eastAsia="黑体" w:hAnsi="黑体" w:cs="黑体" w:hint="eastAsia"/>
                <w:sz w:val="21"/>
                <w:szCs w:val="21"/>
              </w:rPr>
              <w:t>一、职能简介</w:t>
            </w:r>
            <w:r w:rsidR="002A2E31">
              <w:rPr>
                <w:rFonts w:ascii="黑体" w:eastAsia="黑体" w:hAnsi="黑体" w:cs="黑体" w:hint="eastAsia"/>
                <w:sz w:val="21"/>
                <w:szCs w:val="21"/>
              </w:rPr>
              <w:tab/>
            </w:r>
            <w:r w:rsidR="0093472C">
              <w:rPr>
                <w:rFonts w:ascii="黑体" w:eastAsia="黑体" w:hAnsi="黑体" w:cs="黑体" w:hint="eastAsia"/>
                <w:sz w:val="21"/>
                <w:szCs w:val="21"/>
              </w:rPr>
              <w:fldChar w:fldCharType="begin"/>
            </w:r>
            <w:r w:rsidR="002A2E31">
              <w:rPr>
                <w:rFonts w:ascii="黑体" w:eastAsia="黑体" w:hAnsi="黑体" w:cs="黑体" w:hint="eastAsia"/>
                <w:sz w:val="21"/>
                <w:szCs w:val="21"/>
              </w:rPr>
              <w:instrText xml:space="preserve"> PAGEREF _Toc15932 </w:instrText>
            </w:r>
            <w:r w:rsidR="0093472C">
              <w:rPr>
                <w:rFonts w:ascii="黑体" w:eastAsia="黑体" w:hAnsi="黑体" w:cs="黑体" w:hint="eastAsia"/>
                <w:sz w:val="21"/>
                <w:szCs w:val="21"/>
              </w:rPr>
              <w:fldChar w:fldCharType="separate"/>
            </w:r>
            <w:r w:rsidR="002A2E31">
              <w:rPr>
                <w:rFonts w:ascii="黑体" w:eastAsia="黑体" w:hAnsi="黑体" w:cs="黑体" w:hint="eastAsia"/>
                <w:sz w:val="21"/>
                <w:szCs w:val="21"/>
              </w:rPr>
              <w:t>3</w:t>
            </w:r>
            <w:r w:rsidR="0093472C">
              <w:rPr>
                <w:rFonts w:ascii="黑体" w:eastAsia="黑体" w:hAnsi="黑体" w:cs="黑体" w:hint="eastAsia"/>
                <w:sz w:val="21"/>
                <w:szCs w:val="21"/>
              </w:rPr>
              <w:fldChar w:fldCharType="end"/>
            </w:r>
          </w:hyperlink>
        </w:p>
        <w:p w14:paraId="66230279" w14:textId="77777777" w:rsidR="0093472C" w:rsidRDefault="00000000">
          <w:pPr>
            <w:pStyle w:val="TOC21"/>
            <w:tabs>
              <w:tab w:val="clear" w:pos="8296"/>
              <w:tab w:val="right" w:leader="dot" w:pos="8870"/>
            </w:tabs>
          </w:pPr>
          <w:hyperlink w:anchor="_Toc26674" w:history="1">
            <w:r w:rsidR="002A2E31">
              <w:rPr>
                <w:rFonts w:ascii="黑体" w:eastAsia="黑体" w:hAnsi="黑体" w:hint="eastAsia"/>
              </w:rPr>
              <w:t>二、2021年重点工作完成情况</w:t>
            </w:r>
            <w:r w:rsidR="002A2E31">
              <w:tab/>
            </w:r>
            <w:r w:rsidR="0093472C">
              <w:fldChar w:fldCharType="begin"/>
            </w:r>
            <w:r w:rsidR="002A2E31">
              <w:instrText xml:space="preserve"> PAGEREF _Toc26674 </w:instrText>
            </w:r>
            <w:r w:rsidR="0093472C">
              <w:fldChar w:fldCharType="separate"/>
            </w:r>
            <w:r w:rsidR="002A2E31">
              <w:t>3</w:t>
            </w:r>
            <w:r w:rsidR="0093472C">
              <w:fldChar w:fldCharType="end"/>
            </w:r>
          </w:hyperlink>
        </w:p>
        <w:p w14:paraId="6822B784" w14:textId="77777777" w:rsidR="0093472C" w:rsidRDefault="00000000">
          <w:pPr>
            <w:pStyle w:val="TOC11"/>
            <w:tabs>
              <w:tab w:val="clear" w:pos="8296"/>
              <w:tab w:val="right" w:leader="dot" w:pos="8870"/>
            </w:tabs>
          </w:pPr>
          <w:hyperlink w:anchor="_Toc4787" w:history="1">
            <w:r w:rsidR="002A2E31">
              <w:rPr>
                <w:rFonts w:ascii="黑体" w:eastAsia="黑体" w:hAnsi="黑体" w:hint="eastAsia"/>
                <w:bCs/>
              </w:rPr>
              <w:t>第二部分2021年度单位决算情况说</w:t>
            </w:r>
            <w:r w:rsidR="002A2E31">
              <w:tab/>
            </w:r>
            <w:r w:rsidR="0093472C">
              <w:fldChar w:fldCharType="begin"/>
            </w:r>
            <w:r w:rsidR="002A2E31">
              <w:instrText xml:space="preserve"> PAGEREF _Toc4787 </w:instrText>
            </w:r>
            <w:r w:rsidR="0093472C">
              <w:fldChar w:fldCharType="separate"/>
            </w:r>
            <w:r w:rsidR="002A2E31">
              <w:t>5</w:t>
            </w:r>
            <w:r w:rsidR="0093472C">
              <w:fldChar w:fldCharType="end"/>
            </w:r>
          </w:hyperlink>
        </w:p>
        <w:p w14:paraId="16E741CF" w14:textId="77777777" w:rsidR="0093472C" w:rsidRDefault="00000000">
          <w:pPr>
            <w:pStyle w:val="TOC21"/>
            <w:tabs>
              <w:tab w:val="clear" w:pos="8296"/>
              <w:tab w:val="right" w:leader="dot" w:pos="8870"/>
            </w:tabs>
          </w:pPr>
          <w:hyperlink w:anchor="_Toc28789" w:history="1">
            <w:r w:rsidR="002A2E31">
              <w:rPr>
                <w:rFonts w:ascii="黑体" w:eastAsia="黑体" w:hAnsi="黑体" w:hint="eastAsia"/>
                <w:szCs w:val="32"/>
              </w:rPr>
              <w:t>一、收</w:t>
            </w:r>
            <w:r w:rsidR="002A2E31">
              <w:rPr>
                <w:rFonts w:ascii="黑体" w:eastAsia="黑体" w:hAnsi="黑体" w:hint="eastAsia"/>
              </w:rPr>
              <w:t>入支出决算总体情况说明</w:t>
            </w:r>
            <w:r w:rsidR="002A2E31">
              <w:tab/>
            </w:r>
            <w:r w:rsidR="0093472C">
              <w:fldChar w:fldCharType="begin"/>
            </w:r>
            <w:r w:rsidR="002A2E31">
              <w:instrText xml:space="preserve"> PAGEREF _Toc28789 </w:instrText>
            </w:r>
            <w:r w:rsidR="0093472C">
              <w:fldChar w:fldCharType="separate"/>
            </w:r>
            <w:r w:rsidR="002A2E31">
              <w:t>5</w:t>
            </w:r>
            <w:r w:rsidR="0093472C">
              <w:fldChar w:fldCharType="end"/>
            </w:r>
          </w:hyperlink>
        </w:p>
        <w:p w14:paraId="40D46988" w14:textId="77777777" w:rsidR="0093472C" w:rsidRDefault="00000000">
          <w:pPr>
            <w:pStyle w:val="TOC21"/>
            <w:tabs>
              <w:tab w:val="clear" w:pos="8296"/>
              <w:tab w:val="right" w:leader="dot" w:pos="8870"/>
            </w:tabs>
          </w:pPr>
          <w:hyperlink w:anchor="_Toc31754" w:history="1">
            <w:r w:rsidR="002A2E31">
              <w:rPr>
                <w:rFonts w:ascii="黑体" w:eastAsia="黑体" w:hAnsi="黑体"/>
              </w:rPr>
              <w:t>一、</w:t>
            </w:r>
            <w:r w:rsidR="002A2E31">
              <w:rPr>
                <w:rFonts w:ascii="黑体" w:eastAsia="黑体" w:hAnsi="黑体" w:hint="eastAsia"/>
                <w:szCs w:val="32"/>
              </w:rPr>
              <w:t>收</w:t>
            </w:r>
            <w:r w:rsidR="002A2E31">
              <w:rPr>
                <w:rFonts w:ascii="黑体" w:eastAsia="黑体" w:hAnsi="黑体" w:hint="eastAsia"/>
              </w:rPr>
              <w:t>入决算情况说明</w:t>
            </w:r>
            <w:r w:rsidR="002A2E31">
              <w:tab/>
            </w:r>
            <w:r w:rsidR="0093472C">
              <w:fldChar w:fldCharType="begin"/>
            </w:r>
            <w:r w:rsidR="002A2E31">
              <w:instrText xml:space="preserve"> PAGEREF _Toc31754 </w:instrText>
            </w:r>
            <w:r w:rsidR="0093472C">
              <w:fldChar w:fldCharType="separate"/>
            </w:r>
            <w:r w:rsidR="002A2E31">
              <w:t>5</w:t>
            </w:r>
            <w:r w:rsidR="0093472C">
              <w:fldChar w:fldCharType="end"/>
            </w:r>
          </w:hyperlink>
        </w:p>
        <w:p w14:paraId="2FE15D40" w14:textId="77777777" w:rsidR="0093472C" w:rsidRDefault="00000000">
          <w:pPr>
            <w:pStyle w:val="TOC21"/>
            <w:tabs>
              <w:tab w:val="clear" w:pos="8296"/>
              <w:tab w:val="right" w:leader="dot" w:pos="8870"/>
            </w:tabs>
          </w:pPr>
          <w:hyperlink w:anchor="_Toc23242" w:history="1">
            <w:r w:rsidR="002A2E31">
              <w:rPr>
                <w:rFonts w:ascii="黑体" w:eastAsia="黑体" w:hAnsi="黑体"/>
              </w:rPr>
              <w:t>二、</w:t>
            </w:r>
            <w:r w:rsidR="002A2E31">
              <w:rPr>
                <w:rFonts w:ascii="黑体" w:eastAsia="黑体" w:hAnsi="黑体" w:hint="eastAsia"/>
                <w:szCs w:val="32"/>
              </w:rPr>
              <w:t>支</w:t>
            </w:r>
            <w:r w:rsidR="002A2E31">
              <w:rPr>
                <w:rFonts w:ascii="黑体" w:eastAsia="黑体" w:hAnsi="黑体" w:hint="eastAsia"/>
              </w:rPr>
              <w:t>出决算情况说明</w:t>
            </w:r>
            <w:r w:rsidR="002A2E31">
              <w:tab/>
            </w:r>
            <w:r w:rsidR="0093472C">
              <w:fldChar w:fldCharType="begin"/>
            </w:r>
            <w:r w:rsidR="002A2E31">
              <w:instrText xml:space="preserve"> PAGEREF _Toc23242 </w:instrText>
            </w:r>
            <w:r w:rsidR="0093472C">
              <w:fldChar w:fldCharType="separate"/>
            </w:r>
            <w:r w:rsidR="002A2E31">
              <w:t>6</w:t>
            </w:r>
            <w:r w:rsidR="0093472C">
              <w:fldChar w:fldCharType="end"/>
            </w:r>
          </w:hyperlink>
        </w:p>
        <w:p w14:paraId="73C327BB" w14:textId="77777777" w:rsidR="0093472C" w:rsidRDefault="00000000">
          <w:pPr>
            <w:pStyle w:val="TOC21"/>
            <w:tabs>
              <w:tab w:val="clear" w:pos="8296"/>
              <w:tab w:val="right" w:leader="dot" w:pos="8870"/>
            </w:tabs>
          </w:pPr>
          <w:hyperlink w:anchor="_Toc25702" w:history="1">
            <w:r w:rsidR="002A2E31">
              <w:rPr>
                <w:rFonts w:ascii="黑体" w:eastAsia="黑体" w:hAnsi="黑体" w:hint="eastAsia"/>
                <w:szCs w:val="32"/>
              </w:rPr>
              <w:t>四、财</w:t>
            </w:r>
            <w:r w:rsidR="002A2E31">
              <w:rPr>
                <w:rFonts w:ascii="黑体" w:eastAsia="黑体" w:hAnsi="黑体" w:hint="eastAsia"/>
              </w:rPr>
              <w:t>政拨款收入支出决算总体情况说明</w:t>
            </w:r>
            <w:r w:rsidR="002A2E31">
              <w:tab/>
            </w:r>
            <w:r w:rsidR="0093472C">
              <w:fldChar w:fldCharType="begin"/>
            </w:r>
            <w:r w:rsidR="002A2E31">
              <w:instrText xml:space="preserve"> PAGEREF _Toc25702 </w:instrText>
            </w:r>
            <w:r w:rsidR="0093472C">
              <w:fldChar w:fldCharType="separate"/>
            </w:r>
            <w:r w:rsidR="002A2E31">
              <w:t>6</w:t>
            </w:r>
            <w:r w:rsidR="0093472C">
              <w:fldChar w:fldCharType="end"/>
            </w:r>
          </w:hyperlink>
        </w:p>
        <w:p w14:paraId="20D815B7" w14:textId="77777777" w:rsidR="0093472C" w:rsidRDefault="00000000">
          <w:pPr>
            <w:pStyle w:val="TOC21"/>
            <w:tabs>
              <w:tab w:val="clear" w:pos="8296"/>
              <w:tab w:val="right" w:leader="dot" w:pos="8870"/>
            </w:tabs>
          </w:pPr>
          <w:hyperlink w:anchor="_Toc10914" w:history="1">
            <w:r w:rsidR="002A2E31">
              <w:rPr>
                <w:rFonts w:ascii="黑体" w:eastAsia="黑体" w:hAnsi="黑体" w:hint="eastAsia"/>
                <w:szCs w:val="32"/>
              </w:rPr>
              <w:t>五、一</w:t>
            </w:r>
            <w:r w:rsidR="002A2E31">
              <w:rPr>
                <w:rFonts w:ascii="黑体" w:eastAsia="黑体" w:hAnsi="黑体" w:hint="eastAsia"/>
              </w:rPr>
              <w:t>般公共预算财政拨款支出决算情况说明</w:t>
            </w:r>
            <w:r w:rsidR="002A2E31">
              <w:tab/>
            </w:r>
            <w:r w:rsidR="0093472C">
              <w:fldChar w:fldCharType="begin"/>
            </w:r>
            <w:r w:rsidR="002A2E31">
              <w:instrText xml:space="preserve"> PAGEREF _Toc10914 </w:instrText>
            </w:r>
            <w:r w:rsidR="0093472C">
              <w:fldChar w:fldCharType="separate"/>
            </w:r>
            <w:r w:rsidR="002A2E31">
              <w:t>7</w:t>
            </w:r>
            <w:r w:rsidR="0093472C">
              <w:fldChar w:fldCharType="end"/>
            </w:r>
          </w:hyperlink>
        </w:p>
        <w:p w14:paraId="1CC5CCCC" w14:textId="77777777" w:rsidR="0093472C" w:rsidRDefault="00000000">
          <w:pPr>
            <w:pStyle w:val="TOC21"/>
            <w:tabs>
              <w:tab w:val="clear" w:pos="8296"/>
              <w:tab w:val="right" w:leader="dot" w:pos="8870"/>
            </w:tabs>
          </w:pPr>
          <w:hyperlink w:anchor="_Toc28439" w:history="1">
            <w:r w:rsidR="002A2E31">
              <w:rPr>
                <w:rFonts w:ascii="黑体" w:eastAsia="黑体" w:hint="eastAsia"/>
                <w:szCs w:val="32"/>
              </w:rPr>
              <w:t>六、</w:t>
            </w:r>
            <w:r w:rsidR="002A2E31">
              <w:rPr>
                <w:rFonts w:ascii="黑体" w:eastAsia="黑体" w:hAnsi="黑体" w:hint="eastAsia"/>
                <w:szCs w:val="32"/>
              </w:rPr>
              <w:t>一</w:t>
            </w:r>
            <w:r w:rsidR="002A2E31">
              <w:rPr>
                <w:rFonts w:ascii="黑体" w:eastAsia="黑体" w:hAnsi="黑体" w:hint="eastAsia"/>
              </w:rPr>
              <w:t>般公共预算财政拨款基本支出决算情况说明</w:t>
            </w:r>
            <w:r w:rsidR="002A2E31">
              <w:tab/>
            </w:r>
            <w:r w:rsidR="0093472C">
              <w:fldChar w:fldCharType="begin"/>
            </w:r>
            <w:r w:rsidR="002A2E31">
              <w:instrText xml:space="preserve"> PAGEREF _Toc28439 </w:instrText>
            </w:r>
            <w:r w:rsidR="0093472C">
              <w:fldChar w:fldCharType="separate"/>
            </w:r>
            <w:r w:rsidR="002A2E31">
              <w:t>9</w:t>
            </w:r>
            <w:r w:rsidR="0093472C">
              <w:fldChar w:fldCharType="end"/>
            </w:r>
          </w:hyperlink>
        </w:p>
        <w:p w14:paraId="6B4E743D" w14:textId="77777777" w:rsidR="0093472C" w:rsidRDefault="00000000">
          <w:pPr>
            <w:pStyle w:val="TOC21"/>
            <w:tabs>
              <w:tab w:val="clear" w:pos="8296"/>
              <w:tab w:val="right" w:leader="dot" w:pos="8870"/>
            </w:tabs>
          </w:pPr>
          <w:hyperlink w:anchor="_Toc10413" w:history="1">
            <w:r w:rsidR="002A2E31">
              <w:rPr>
                <w:rFonts w:ascii="黑体" w:eastAsia="黑体" w:hint="eastAsia"/>
                <w:szCs w:val="32"/>
              </w:rPr>
              <w:t>七、</w:t>
            </w:r>
            <w:r w:rsidR="002A2E31">
              <w:rPr>
                <w:rFonts w:ascii="黑体" w:eastAsia="黑体" w:hAnsi="黑体" w:hint="eastAsia"/>
              </w:rPr>
              <w:t>“三公”经费财政拨款支出决算情况说明</w:t>
            </w:r>
            <w:r w:rsidR="002A2E31">
              <w:tab/>
            </w:r>
            <w:r w:rsidR="0093472C">
              <w:fldChar w:fldCharType="begin"/>
            </w:r>
            <w:r w:rsidR="002A2E31">
              <w:instrText xml:space="preserve"> PAGEREF _Toc10413 </w:instrText>
            </w:r>
            <w:r w:rsidR="0093472C">
              <w:fldChar w:fldCharType="separate"/>
            </w:r>
            <w:r w:rsidR="002A2E31">
              <w:t>10</w:t>
            </w:r>
            <w:r w:rsidR="0093472C">
              <w:fldChar w:fldCharType="end"/>
            </w:r>
          </w:hyperlink>
        </w:p>
        <w:p w14:paraId="3BCE48F6" w14:textId="77777777" w:rsidR="0093472C" w:rsidRDefault="00000000">
          <w:pPr>
            <w:pStyle w:val="TOC21"/>
            <w:tabs>
              <w:tab w:val="clear" w:pos="8296"/>
              <w:tab w:val="right" w:leader="dot" w:pos="8870"/>
            </w:tabs>
          </w:pPr>
          <w:hyperlink w:anchor="_Toc16822" w:history="1">
            <w:r w:rsidR="002A2E31">
              <w:rPr>
                <w:rFonts w:ascii="黑体" w:eastAsia="黑体" w:hint="eastAsia"/>
                <w:szCs w:val="32"/>
              </w:rPr>
              <w:t>八、</w:t>
            </w:r>
            <w:r w:rsidR="002A2E31">
              <w:rPr>
                <w:rFonts w:ascii="黑体" w:eastAsia="黑体" w:hAnsi="黑体" w:hint="eastAsia"/>
              </w:rPr>
              <w:t>政府性基金预算支出决算情况说明</w:t>
            </w:r>
            <w:r w:rsidR="002A2E31">
              <w:tab/>
            </w:r>
            <w:r w:rsidR="0093472C">
              <w:fldChar w:fldCharType="begin"/>
            </w:r>
            <w:r w:rsidR="002A2E31">
              <w:instrText xml:space="preserve"> PAGEREF _Toc16822 </w:instrText>
            </w:r>
            <w:r w:rsidR="0093472C">
              <w:fldChar w:fldCharType="separate"/>
            </w:r>
            <w:r w:rsidR="002A2E31">
              <w:t>11</w:t>
            </w:r>
            <w:r w:rsidR="0093472C">
              <w:fldChar w:fldCharType="end"/>
            </w:r>
          </w:hyperlink>
        </w:p>
        <w:p w14:paraId="73D1E87F" w14:textId="77777777" w:rsidR="0093472C" w:rsidRDefault="00000000">
          <w:pPr>
            <w:pStyle w:val="TOC21"/>
            <w:tabs>
              <w:tab w:val="clear" w:pos="8296"/>
              <w:tab w:val="right" w:leader="dot" w:pos="8870"/>
            </w:tabs>
          </w:pPr>
          <w:hyperlink w:anchor="_Toc21802" w:history="1">
            <w:r w:rsidR="002A2E31">
              <w:rPr>
                <w:rFonts w:ascii="黑体" w:eastAsia="黑体" w:hAnsi="黑体" w:hint="eastAsia"/>
              </w:rPr>
              <w:t>九、国有资本经营预算支出决算情况说明</w:t>
            </w:r>
            <w:r w:rsidR="002A2E31">
              <w:tab/>
            </w:r>
            <w:r w:rsidR="0093472C">
              <w:fldChar w:fldCharType="begin"/>
            </w:r>
            <w:r w:rsidR="002A2E31">
              <w:instrText xml:space="preserve"> PAGEREF _Toc21802 </w:instrText>
            </w:r>
            <w:r w:rsidR="0093472C">
              <w:fldChar w:fldCharType="separate"/>
            </w:r>
            <w:r w:rsidR="002A2E31">
              <w:t>11</w:t>
            </w:r>
            <w:r w:rsidR="0093472C">
              <w:fldChar w:fldCharType="end"/>
            </w:r>
          </w:hyperlink>
        </w:p>
        <w:p w14:paraId="56D135E3" w14:textId="77777777" w:rsidR="0093472C" w:rsidRDefault="00000000">
          <w:pPr>
            <w:pStyle w:val="TOC21"/>
            <w:tabs>
              <w:tab w:val="clear" w:pos="8296"/>
              <w:tab w:val="right" w:leader="dot" w:pos="8870"/>
            </w:tabs>
          </w:pPr>
          <w:hyperlink w:anchor="_Toc12116" w:history="1">
            <w:r w:rsidR="002A2E31">
              <w:rPr>
                <w:rFonts w:ascii="黑体" w:eastAsia="黑体" w:hAnsi="黑体" w:hint="eastAsia"/>
              </w:rPr>
              <w:t>十、其他重要事项的情况说明</w:t>
            </w:r>
            <w:r w:rsidR="002A2E31">
              <w:tab/>
            </w:r>
            <w:r w:rsidR="0093472C">
              <w:fldChar w:fldCharType="begin"/>
            </w:r>
            <w:r w:rsidR="002A2E31">
              <w:instrText xml:space="preserve"> PAGEREF _Toc12116 </w:instrText>
            </w:r>
            <w:r w:rsidR="0093472C">
              <w:fldChar w:fldCharType="separate"/>
            </w:r>
            <w:r w:rsidR="002A2E31">
              <w:t>11</w:t>
            </w:r>
            <w:r w:rsidR="0093472C">
              <w:fldChar w:fldCharType="end"/>
            </w:r>
          </w:hyperlink>
        </w:p>
        <w:p w14:paraId="330D3915" w14:textId="77777777" w:rsidR="0093472C" w:rsidRDefault="00000000">
          <w:pPr>
            <w:pStyle w:val="TOC11"/>
            <w:tabs>
              <w:tab w:val="clear" w:pos="8296"/>
              <w:tab w:val="right" w:leader="dot" w:pos="8870"/>
            </w:tabs>
          </w:pPr>
          <w:hyperlink w:anchor="_Toc4791" w:history="1">
            <w:r w:rsidR="002A2E31">
              <w:rPr>
                <w:rFonts w:ascii="黑体" w:eastAsia="黑体" w:hAnsi="黑体" w:cs="黑体" w:hint="eastAsia"/>
                <w:szCs w:val="44"/>
              </w:rPr>
              <w:t>第三部分</w:t>
            </w:r>
            <w:r w:rsidR="002A2E31">
              <w:rPr>
                <w:rFonts w:ascii="黑体" w:eastAsia="黑体" w:hAnsi="黑体" w:hint="eastAsia"/>
                <w:szCs w:val="44"/>
              </w:rPr>
              <w:t>名</w:t>
            </w:r>
            <w:r w:rsidR="002A2E31">
              <w:rPr>
                <w:rFonts w:ascii="黑体" w:eastAsia="黑体" w:hAnsi="黑体" w:hint="eastAsia"/>
              </w:rPr>
              <w:t>词解释</w:t>
            </w:r>
            <w:r w:rsidR="002A2E31">
              <w:tab/>
            </w:r>
            <w:r w:rsidR="0093472C">
              <w:fldChar w:fldCharType="begin"/>
            </w:r>
            <w:r w:rsidR="002A2E31">
              <w:instrText xml:space="preserve"> PAGEREF _Toc4791 </w:instrText>
            </w:r>
            <w:r w:rsidR="0093472C">
              <w:fldChar w:fldCharType="separate"/>
            </w:r>
            <w:r w:rsidR="002A2E31">
              <w:t>12</w:t>
            </w:r>
            <w:r w:rsidR="0093472C">
              <w:fldChar w:fldCharType="end"/>
            </w:r>
          </w:hyperlink>
        </w:p>
        <w:p w14:paraId="1D539886" w14:textId="77777777" w:rsidR="0093472C" w:rsidRDefault="00000000">
          <w:pPr>
            <w:pStyle w:val="TOC11"/>
            <w:tabs>
              <w:tab w:val="clear" w:pos="8296"/>
              <w:tab w:val="right" w:leader="dot" w:pos="8870"/>
            </w:tabs>
          </w:pPr>
          <w:hyperlink w:anchor="_Toc17563" w:history="1">
            <w:r w:rsidR="002A2E31">
              <w:rPr>
                <w:rFonts w:ascii="黑体" w:eastAsia="黑体" w:hAnsi="黑体" w:hint="eastAsia"/>
                <w:szCs w:val="44"/>
              </w:rPr>
              <w:t>第</w:t>
            </w:r>
            <w:r w:rsidR="002A2E31">
              <w:rPr>
                <w:rFonts w:ascii="黑体" w:eastAsia="黑体" w:hAnsi="黑体" w:hint="eastAsia"/>
              </w:rPr>
              <w:t>四部分附件</w:t>
            </w:r>
            <w:r w:rsidR="002A2E31">
              <w:tab/>
            </w:r>
            <w:r w:rsidR="0093472C">
              <w:fldChar w:fldCharType="begin"/>
            </w:r>
            <w:r w:rsidR="002A2E31">
              <w:instrText xml:space="preserve"> PAGEREF _Toc17563 </w:instrText>
            </w:r>
            <w:r w:rsidR="0093472C">
              <w:fldChar w:fldCharType="separate"/>
            </w:r>
            <w:r w:rsidR="002A2E31">
              <w:t>16</w:t>
            </w:r>
            <w:r w:rsidR="0093472C">
              <w:fldChar w:fldCharType="end"/>
            </w:r>
          </w:hyperlink>
        </w:p>
        <w:p w14:paraId="2B0F0181" w14:textId="77777777" w:rsidR="0093472C" w:rsidRDefault="00000000">
          <w:pPr>
            <w:pStyle w:val="TOC11"/>
            <w:tabs>
              <w:tab w:val="clear" w:pos="8296"/>
              <w:tab w:val="right" w:leader="dot" w:pos="8870"/>
            </w:tabs>
          </w:pPr>
          <w:hyperlink w:anchor="_Toc17845" w:history="1">
            <w:r w:rsidR="002A2E31">
              <w:rPr>
                <w:rFonts w:ascii="黑体" w:eastAsia="黑体" w:hAnsi="黑体" w:hint="eastAsia"/>
                <w:szCs w:val="44"/>
              </w:rPr>
              <w:t>第</w:t>
            </w:r>
            <w:r w:rsidR="002A2E31">
              <w:rPr>
                <w:rFonts w:ascii="黑体" w:eastAsia="黑体" w:hAnsi="黑体" w:hint="eastAsia"/>
              </w:rPr>
              <w:t>五部分附表</w:t>
            </w:r>
            <w:r w:rsidR="002A2E31">
              <w:tab/>
            </w:r>
            <w:r w:rsidR="0093472C">
              <w:fldChar w:fldCharType="begin"/>
            </w:r>
            <w:r w:rsidR="002A2E31">
              <w:instrText xml:space="preserve"> PAGEREF _Toc17845 </w:instrText>
            </w:r>
            <w:r w:rsidR="0093472C">
              <w:fldChar w:fldCharType="separate"/>
            </w:r>
            <w:r w:rsidR="002A2E31">
              <w:t>28</w:t>
            </w:r>
            <w:r w:rsidR="0093472C">
              <w:fldChar w:fldCharType="end"/>
            </w:r>
          </w:hyperlink>
        </w:p>
        <w:p w14:paraId="79B98DDF" w14:textId="77777777" w:rsidR="0093472C" w:rsidRDefault="00000000">
          <w:pPr>
            <w:pStyle w:val="TOC21"/>
            <w:tabs>
              <w:tab w:val="clear" w:pos="8296"/>
              <w:tab w:val="right" w:leader="dot" w:pos="8870"/>
            </w:tabs>
          </w:pPr>
          <w:hyperlink w:anchor="_Toc15685" w:history="1">
            <w:r w:rsidR="002A2E31">
              <w:rPr>
                <w:rFonts w:ascii="仿宋" w:eastAsia="仿宋" w:hAnsi="仿宋" w:hint="eastAsia"/>
              </w:rPr>
              <w:t>一、收入支出决算总表</w:t>
            </w:r>
            <w:r w:rsidR="002A2E31">
              <w:tab/>
            </w:r>
            <w:r w:rsidR="0093472C">
              <w:fldChar w:fldCharType="begin"/>
            </w:r>
            <w:r w:rsidR="002A2E31">
              <w:instrText xml:space="preserve"> PAGEREF _Toc15685 </w:instrText>
            </w:r>
            <w:r w:rsidR="0093472C">
              <w:fldChar w:fldCharType="separate"/>
            </w:r>
            <w:r w:rsidR="002A2E31">
              <w:t>28</w:t>
            </w:r>
            <w:r w:rsidR="0093472C">
              <w:fldChar w:fldCharType="end"/>
            </w:r>
          </w:hyperlink>
        </w:p>
        <w:p w14:paraId="5E84A64F" w14:textId="77777777" w:rsidR="0093472C" w:rsidRDefault="00000000">
          <w:pPr>
            <w:pStyle w:val="TOC21"/>
            <w:tabs>
              <w:tab w:val="clear" w:pos="8296"/>
              <w:tab w:val="right" w:leader="dot" w:pos="8870"/>
            </w:tabs>
          </w:pPr>
          <w:hyperlink w:anchor="_Toc26732" w:history="1">
            <w:r w:rsidR="002A2E31">
              <w:rPr>
                <w:rFonts w:ascii="仿宋" w:eastAsia="仿宋" w:hAnsi="仿宋" w:hint="eastAsia"/>
              </w:rPr>
              <w:t>二、收入决算表</w:t>
            </w:r>
            <w:r w:rsidR="002A2E31">
              <w:tab/>
            </w:r>
            <w:r w:rsidR="0093472C">
              <w:fldChar w:fldCharType="begin"/>
            </w:r>
            <w:r w:rsidR="002A2E31">
              <w:instrText xml:space="preserve"> PAGEREF _Toc26732 </w:instrText>
            </w:r>
            <w:r w:rsidR="0093472C">
              <w:fldChar w:fldCharType="separate"/>
            </w:r>
            <w:r w:rsidR="002A2E31">
              <w:t>28</w:t>
            </w:r>
            <w:r w:rsidR="0093472C">
              <w:fldChar w:fldCharType="end"/>
            </w:r>
          </w:hyperlink>
        </w:p>
        <w:p w14:paraId="21ED201C" w14:textId="77777777" w:rsidR="0093472C" w:rsidRDefault="00000000">
          <w:pPr>
            <w:pStyle w:val="TOC21"/>
            <w:tabs>
              <w:tab w:val="clear" w:pos="8296"/>
              <w:tab w:val="right" w:leader="dot" w:pos="8870"/>
            </w:tabs>
          </w:pPr>
          <w:hyperlink w:anchor="_Toc27172" w:history="1">
            <w:r w:rsidR="002A2E31">
              <w:rPr>
                <w:rFonts w:ascii="仿宋" w:eastAsia="仿宋" w:hAnsi="仿宋" w:hint="eastAsia"/>
              </w:rPr>
              <w:t>三、支出决算表</w:t>
            </w:r>
            <w:r w:rsidR="002A2E31">
              <w:tab/>
            </w:r>
            <w:r w:rsidR="0093472C">
              <w:fldChar w:fldCharType="begin"/>
            </w:r>
            <w:r w:rsidR="002A2E31">
              <w:instrText xml:space="preserve"> PAGEREF _Toc27172 </w:instrText>
            </w:r>
            <w:r w:rsidR="0093472C">
              <w:fldChar w:fldCharType="separate"/>
            </w:r>
            <w:r w:rsidR="002A2E31">
              <w:t>28</w:t>
            </w:r>
            <w:r w:rsidR="0093472C">
              <w:fldChar w:fldCharType="end"/>
            </w:r>
          </w:hyperlink>
        </w:p>
        <w:p w14:paraId="20F58BDE" w14:textId="77777777" w:rsidR="0093472C" w:rsidRDefault="00000000">
          <w:pPr>
            <w:pStyle w:val="TOC21"/>
            <w:tabs>
              <w:tab w:val="clear" w:pos="8296"/>
              <w:tab w:val="right" w:leader="dot" w:pos="8870"/>
            </w:tabs>
          </w:pPr>
          <w:hyperlink w:anchor="_Toc29031" w:history="1">
            <w:r w:rsidR="002A2E31">
              <w:rPr>
                <w:rFonts w:ascii="仿宋" w:eastAsia="仿宋" w:hAnsi="仿宋" w:hint="eastAsia"/>
              </w:rPr>
              <w:t>四、财政拨款收入支出决算总表</w:t>
            </w:r>
            <w:r w:rsidR="002A2E31">
              <w:tab/>
            </w:r>
            <w:r w:rsidR="0093472C">
              <w:fldChar w:fldCharType="begin"/>
            </w:r>
            <w:r w:rsidR="002A2E31">
              <w:instrText xml:space="preserve"> PAGEREF _Toc29031 </w:instrText>
            </w:r>
            <w:r w:rsidR="0093472C">
              <w:fldChar w:fldCharType="separate"/>
            </w:r>
            <w:r w:rsidR="002A2E31">
              <w:t>28</w:t>
            </w:r>
            <w:r w:rsidR="0093472C">
              <w:fldChar w:fldCharType="end"/>
            </w:r>
          </w:hyperlink>
        </w:p>
        <w:p w14:paraId="0703983F" w14:textId="77777777" w:rsidR="0093472C" w:rsidRDefault="00000000">
          <w:pPr>
            <w:pStyle w:val="TOC21"/>
            <w:tabs>
              <w:tab w:val="clear" w:pos="8296"/>
              <w:tab w:val="right" w:leader="dot" w:pos="8870"/>
            </w:tabs>
          </w:pPr>
          <w:hyperlink w:anchor="_Toc13456" w:history="1">
            <w:r w:rsidR="002A2E31">
              <w:rPr>
                <w:rFonts w:ascii="仿宋" w:eastAsia="仿宋" w:hAnsi="仿宋" w:hint="eastAsia"/>
              </w:rPr>
              <w:t>五、财政拨款支出决算明细表</w:t>
            </w:r>
            <w:r w:rsidR="002A2E31">
              <w:tab/>
            </w:r>
            <w:r w:rsidR="0093472C">
              <w:fldChar w:fldCharType="begin"/>
            </w:r>
            <w:r w:rsidR="002A2E31">
              <w:instrText xml:space="preserve"> PAGEREF _Toc13456 </w:instrText>
            </w:r>
            <w:r w:rsidR="0093472C">
              <w:fldChar w:fldCharType="separate"/>
            </w:r>
            <w:r w:rsidR="002A2E31">
              <w:t>28</w:t>
            </w:r>
            <w:r w:rsidR="0093472C">
              <w:fldChar w:fldCharType="end"/>
            </w:r>
          </w:hyperlink>
        </w:p>
        <w:p w14:paraId="2FF45F23" w14:textId="77777777" w:rsidR="0093472C" w:rsidRDefault="00000000">
          <w:pPr>
            <w:pStyle w:val="TOC21"/>
            <w:tabs>
              <w:tab w:val="clear" w:pos="8296"/>
              <w:tab w:val="right" w:leader="dot" w:pos="8870"/>
            </w:tabs>
          </w:pPr>
          <w:hyperlink w:anchor="_Toc9644" w:history="1">
            <w:r w:rsidR="002A2E31">
              <w:rPr>
                <w:rFonts w:ascii="仿宋" w:eastAsia="仿宋" w:hAnsi="仿宋" w:hint="eastAsia"/>
              </w:rPr>
              <w:t>六、一般公共预算财政拨款支出决算表</w:t>
            </w:r>
            <w:r w:rsidR="002A2E31">
              <w:tab/>
            </w:r>
            <w:r w:rsidR="0093472C">
              <w:fldChar w:fldCharType="begin"/>
            </w:r>
            <w:r w:rsidR="002A2E31">
              <w:instrText xml:space="preserve"> PAGEREF _Toc9644 </w:instrText>
            </w:r>
            <w:r w:rsidR="0093472C">
              <w:fldChar w:fldCharType="separate"/>
            </w:r>
            <w:r w:rsidR="002A2E31">
              <w:t>28</w:t>
            </w:r>
            <w:r w:rsidR="0093472C">
              <w:fldChar w:fldCharType="end"/>
            </w:r>
          </w:hyperlink>
        </w:p>
        <w:p w14:paraId="4CF288AC" w14:textId="77777777" w:rsidR="0093472C" w:rsidRDefault="00000000">
          <w:pPr>
            <w:pStyle w:val="TOC21"/>
            <w:tabs>
              <w:tab w:val="clear" w:pos="8296"/>
              <w:tab w:val="right" w:leader="dot" w:pos="8870"/>
            </w:tabs>
          </w:pPr>
          <w:hyperlink w:anchor="_Toc4673" w:history="1">
            <w:r w:rsidR="002A2E31">
              <w:rPr>
                <w:rFonts w:ascii="仿宋" w:eastAsia="仿宋" w:hAnsi="仿宋" w:hint="eastAsia"/>
              </w:rPr>
              <w:t>七、一般公共预算财政拨款支出决算明细表</w:t>
            </w:r>
            <w:r w:rsidR="002A2E31">
              <w:tab/>
            </w:r>
            <w:r w:rsidR="0093472C">
              <w:fldChar w:fldCharType="begin"/>
            </w:r>
            <w:r w:rsidR="002A2E31">
              <w:instrText xml:space="preserve"> PAGEREF _Toc4673 </w:instrText>
            </w:r>
            <w:r w:rsidR="0093472C">
              <w:fldChar w:fldCharType="separate"/>
            </w:r>
            <w:r w:rsidR="002A2E31">
              <w:t>28</w:t>
            </w:r>
            <w:r w:rsidR="0093472C">
              <w:fldChar w:fldCharType="end"/>
            </w:r>
          </w:hyperlink>
        </w:p>
        <w:p w14:paraId="0F7208DA" w14:textId="77777777" w:rsidR="0093472C" w:rsidRDefault="00000000">
          <w:pPr>
            <w:pStyle w:val="TOC21"/>
            <w:tabs>
              <w:tab w:val="clear" w:pos="8296"/>
              <w:tab w:val="right" w:leader="dot" w:pos="8870"/>
            </w:tabs>
          </w:pPr>
          <w:hyperlink w:anchor="_Toc32187" w:history="1">
            <w:r w:rsidR="002A2E31">
              <w:rPr>
                <w:rFonts w:ascii="仿宋" w:eastAsia="仿宋" w:hAnsi="仿宋" w:hint="eastAsia"/>
              </w:rPr>
              <w:t>八、一般公共预算财政拨款基本支出决算表</w:t>
            </w:r>
            <w:r w:rsidR="002A2E31">
              <w:tab/>
            </w:r>
            <w:r w:rsidR="0093472C">
              <w:fldChar w:fldCharType="begin"/>
            </w:r>
            <w:r w:rsidR="002A2E31">
              <w:instrText xml:space="preserve"> PAGEREF _Toc32187 </w:instrText>
            </w:r>
            <w:r w:rsidR="0093472C">
              <w:fldChar w:fldCharType="separate"/>
            </w:r>
            <w:r w:rsidR="002A2E31">
              <w:t>28</w:t>
            </w:r>
            <w:r w:rsidR="0093472C">
              <w:fldChar w:fldCharType="end"/>
            </w:r>
          </w:hyperlink>
        </w:p>
        <w:p w14:paraId="24CA48EC" w14:textId="77777777" w:rsidR="0093472C" w:rsidRDefault="00000000">
          <w:pPr>
            <w:pStyle w:val="TOC21"/>
            <w:tabs>
              <w:tab w:val="clear" w:pos="8296"/>
              <w:tab w:val="right" w:leader="dot" w:pos="8870"/>
            </w:tabs>
          </w:pPr>
          <w:hyperlink w:anchor="_Toc5327" w:history="1">
            <w:r w:rsidR="002A2E31">
              <w:rPr>
                <w:rFonts w:ascii="仿宋" w:eastAsia="仿宋" w:hAnsi="仿宋" w:hint="eastAsia"/>
              </w:rPr>
              <w:t>九、一般公共预算财政拨款项目支出决算表</w:t>
            </w:r>
            <w:r w:rsidR="002A2E31">
              <w:tab/>
            </w:r>
            <w:r w:rsidR="0093472C">
              <w:fldChar w:fldCharType="begin"/>
            </w:r>
            <w:r w:rsidR="002A2E31">
              <w:instrText xml:space="preserve"> PAGEREF _Toc5327 </w:instrText>
            </w:r>
            <w:r w:rsidR="0093472C">
              <w:fldChar w:fldCharType="separate"/>
            </w:r>
            <w:r w:rsidR="002A2E31">
              <w:t>28</w:t>
            </w:r>
            <w:r w:rsidR="0093472C">
              <w:fldChar w:fldCharType="end"/>
            </w:r>
          </w:hyperlink>
        </w:p>
        <w:p w14:paraId="7F5C4246" w14:textId="77777777" w:rsidR="0093472C" w:rsidRDefault="00000000">
          <w:pPr>
            <w:pStyle w:val="TOC21"/>
            <w:tabs>
              <w:tab w:val="clear" w:pos="8296"/>
              <w:tab w:val="right" w:leader="dot" w:pos="8870"/>
            </w:tabs>
          </w:pPr>
          <w:hyperlink w:anchor="_Toc15225" w:history="1">
            <w:r w:rsidR="002A2E31">
              <w:rPr>
                <w:rFonts w:ascii="仿宋" w:eastAsia="仿宋" w:hAnsi="仿宋" w:hint="eastAsia"/>
              </w:rPr>
              <w:t>十、一般公共预算财政拨款“三公”经费支出决算表</w:t>
            </w:r>
            <w:r w:rsidR="002A2E31">
              <w:tab/>
            </w:r>
            <w:r w:rsidR="0093472C">
              <w:fldChar w:fldCharType="begin"/>
            </w:r>
            <w:r w:rsidR="002A2E31">
              <w:instrText xml:space="preserve"> PAGEREF _Toc15225 </w:instrText>
            </w:r>
            <w:r w:rsidR="0093472C">
              <w:fldChar w:fldCharType="separate"/>
            </w:r>
            <w:r w:rsidR="002A2E31">
              <w:t>28</w:t>
            </w:r>
            <w:r w:rsidR="0093472C">
              <w:fldChar w:fldCharType="end"/>
            </w:r>
          </w:hyperlink>
        </w:p>
        <w:p w14:paraId="11676EA5" w14:textId="77777777" w:rsidR="0093472C" w:rsidRDefault="00000000">
          <w:pPr>
            <w:pStyle w:val="TOC21"/>
            <w:tabs>
              <w:tab w:val="clear" w:pos="8296"/>
              <w:tab w:val="right" w:leader="dot" w:pos="8870"/>
            </w:tabs>
          </w:pPr>
          <w:hyperlink w:anchor="_Toc23162" w:history="1">
            <w:r w:rsidR="002A2E31">
              <w:rPr>
                <w:rFonts w:ascii="仿宋" w:eastAsia="仿宋" w:hAnsi="仿宋" w:hint="eastAsia"/>
              </w:rPr>
              <w:t>十一、政府性基金预算财政拨款收入支出决算表</w:t>
            </w:r>
            <w:r w:rsidR="002A2E31">
              <w:tab/>
            </w:r>
            <w:r w:rsidR="0093472C">
              <w:fldChar w:fldCharType="begin"/>
            </w:r>
            <w:r w:rsidR="002A2E31">
              <w:instrText xml:space="preserve"> PAGEREF _Toc23162 </w:instrText>
            </w:r>
            <w:r w:rsidR="0093472C">
              <w:fldChar w:fldCharType="separate"/>
            </w:r>
            <w:r w:rsidR="002A2E31">
              <w:t>28</w:t>
            </w:r>
            <w:r w:rsidR="0093472C">
              <w:fldChar w:fldCharType="end"/>
            </w:r>
          </w:hyperlink>
        </w:p>
        <w:p w14:paraId="480C631E" w14:textId="77777777" w:rsidR="0093472C" w:rsidRDefault="00000000">
          <w:pPr>
            <w:pStyle w:val="TOC21"/>
            <w:tabs>
              <w:tab w:val="clear" w:pos="8296"/>
              <w:tab w:val="right" w:leader="dot" w:pos="8870"/>
            </w:tabs>
          </w:pPr>
          <w:hyperlink w:anchor="_Toc109" w:history="1">
            <w:r w:rsidR="002A2E31">
              <w:rPr>
                <w:rFonts w:ascii="仿宋" w:eastAsia="仿宋" w:hAnsi="仿宋" w:hint="eastAsia"/>
              </w:rPr>
              <w:t>十二、政府性基金预算财政拨款“三公”经费支出决算表</w:t>
            </w:r>
            <w:r w:rsidR="002A2E31">
              <w:tab/>
            </w:r>
            <w:r w:rsidR="0093472C">
              <w:fldChar w:fldCharType="begin"/>
            </w:r>
            <w:r w:rsidR="002A2E31">
              <w:instrText xml:space="preserve"> PAGEREF _Toc109 </w:instrText>
            </w:r>
            <w:r w:rsidR="0093472C">
              <w:fldChar w:fldCharType="separate"/>
            </w:r>
            <w:r w:rsidR="002A2E31">
              <w:t>28</w:t>
            </w:r>
            <w:r w:rsidR="0093472C">
              <w:fldChar w:fldCharType="end"/>
            </w:r>
          </w:hyperlink>
        </w:p>
        <w:p w14:paraId="1E435210" w14:textId="77777777" w:rsidR="0093472C" w:rsidRDefault="00000000">
          <w:pPr>
            <w:pStyle w:val="TOC21"/>
            <w:tabs>
              <w:tab w:val="clear" w:pos="8296"/>
              <w:tab w:val="right" w:leader="dot" w:pos="8870"/>
            </w:tabs>
          </w:pPr>
          <w:hyperlink w:anchor="_Toc4580" w:history="1">
            <w:r w:rsidR="002A2E31">
              <w:rPr>
                <w:rFonts w:ascii="仿宋" w:eastAsia="仿宋" w:hAnsi="仿宋" w:hint="eastAsia"/>
              </w:rPr>
              <w:t>十三、国有资本经营预算财政拨款收入支出决算表</w:t>
            </w:r>
            <w:r w:rsidR="002A2E31">
              <w:tab/>
            </w:r>
            <w:r w:rsidR="0093472C">
              <w:fldChar w:fldCharType="begin"/>
            </w:r>
            <w:r w:rsidR="002A2E31">
              <w:instrText xml:space="preserve"> PAGEREF _Toc4580 </w:instrText>
            </w:r>
            <w:r w:rsidR="0093472C">
              <w:fldChar w:fldCharType="separate"/>
            </w:r>
            <w:r w:rsidR="002A2E31">
              <w:t>28</w:t>
            </w:r>
            <w:r w:rsidR="0093472C">
              <w:fldChar w:fldCharType="end"/>
            </w:r>
          </w:hyperlink>
        </w:p>
        <w:p w14:paraId="17AFF353" w14:textId="77777777" w:rsidR="0093472C" w:rsidRDefault="00000000">
          <w:pPr>
            <w:pStyle w:val="TOC21"/>
            <w:tabs>
              <w:tab w:val="clear" w:pos="8296"/>
              <w:tab w:val="right" w:leader="dot" w:pos="8870"/>
            </w:tabs>
          </w:pPr>
          <w:hyperlink w:anchor="_Toc28414" w:history="1">
            <w:r w:rsidR="002A2E31">
              <w:rPr>
                <w:rFonts w:ascii="仿宋" w:eastAsia="仿宋" w:hAnsi="仿宋" w:hint="eastAsia"/>
              </w:rPr>
              <w:t>十四、国有资本经营预算财政拨款支出决算表</w:t>
            </w:r>
            <w:r w:rsidR="002A2E31">
              <w:tab/>
            </w:r>
            <w:r w:rsidR="0093472C">
              <w:fldChar w:fldCharType="begin"/>
            </w:r>
            <w:r w:rsidR="002A2E31">
              <w:instrText xml:space="preserve"> PAGEREF _Toc28414 </w:instrText>
            </w:r>
            <w:r w:rsidR="0093472C">
              <w:fldChar w:fldCharType="separate"/>
            </w:r>
            <w:r w:rsidR="002A2E31">
              <w:t>28</w:t>
            </w:r>
            <w:r w:rsidR="0093472C">
              <w:fldChar w:fldCharType="end"/>
            </w:r>
          </w:hyperlink>
        </w:p>
        <w:p w14:paraId="541683E1" w14:textId="77777777" w:rsidR="0093472C" w:rsidRDefault="0093472C">
          <w:pPr>
            <w:pStyle w:val="11"/>
            <w:rPr>
              <w:rStyle w:val="1Char"/>
              <w:rFonts w:ascii="仿宋_GB2312" w:eastAsia="仿宋_GB2312" w:hAnsi="仿宋_GB2312" w:cs="仿宋_GB2312"/>
              <w:sz w:val="32"/>
              <w:szCs w:val="32"/>
            </w:rPr>
            <w:sectPr w:rsidR="0093472C">
              <w:footerReference w:type="default" r:id="rId22"/>
              <w:pgSz w:w="11910" w:h="16840"/>
              <w:pgMar w:top="1500" w:right="1360" w:bottom="1380" w:left="1680" w:header="0" w:footer="1113" w:gutter="0"/>
              <w:cols w:space="720"/>
            </w:sectPr>
          </w:pPr>
          <w:r>
            <w:rPr>
              <w:rFonts w:ascii="仿宋_GB2312" w:eastAsia="仿宋_GB2312" w:hAnsi="仿宋_GB2312" w:cs="仿宋_GB2312" w:hint="eastAsia"/>
              <w:bCs w:val="0"/>
              <w:szCs w:val="32"/>
            </w:rPr>
            <w:fldChar w:fldCharType="end"/>
          </w:r>
        </w:p>
      </w:sdtContent>
    </w:sdt>
    <w:p w14:paraId="7ECE2893" w14:textId="77777777" w:rsidR="0093472C" w:rsidRDefault="002A2E31">
      <w:pPr>
        <w:pStyle w:val="11"/>
        <w:numPr>
          <w:ilvl w:val="0"/>
          <w:numId w:val="6"/>
        </w:numPr>
        <w:spacing w:before="0" w:after="0" w:line="560" w:lineRule="exact"/>
        <w:jc w:val="center"/>
        <w:rPr>
          <w:rStyle w:val="1Char"/>
          <w:rFonts w:ascii="黑体" w:eastAsia="黑体" w:hAnsi="黑体"/>
        </w:rPr>
      </w:pPr>
      <w:bookmarkStart w:id="18" w:name="_Toc19081"/>
      <w:bookmarkStart w:id="19" w:name="_Toc16019"/>
      <w:r>
        <w:rPr>
          <w:rFonts w:ascii="黑体" w:eastAsia="黑体" w:hAnsi="黑体" w:hint="eastAsia"/>
          <w:b w:val="0"/>
        </w:rPr>
        <w:lastRenderedPageBreak/>
        <w:t>单位</w:t>
      </w:r>
      <w:r>
        <w:rPr>
          <w:rStyle w:val="1Char"/>
          <w:rFonts w:ascii="黑体" w:eastAsia="黑体" w:hAnsi="黑体" w:hint="eastAsia"/>
        </w:rPr>
        <w:t>概况</w:t>
      </w:r>
      <w:bookmarkStart w:id="20" w:name="_Toc15396600"/>
      <w:bookmarkStart w:id="21" w:name="_Toc15377197"/>
      <w:bookmarkEnd w:id="18"/>
      <w:bookmarkEnd w:id="19"/>
    </w:p>
    <w:p w14:paraId="45F78770" w14:textId="77777777" w:rsidR="0093472C" w:rsidRDefault="0093472C">
      <w:pPr>
        <w:pStyle w:val="11"/>
        <w:spacing w:before="0" w:after="0" w:line="560" w:lineRule="exact"/>
        <w:ind w:firstLineChars="200" w:firstLine="640"/>
        <w:outlineLvl w:val="1"/>
        <w:rPr>
          <w:rStyle w:val="2Char"/>
          <w:rFonts w:ascii="黑体" w:eastAsia="黑体" w:hAnsi="黑体"/>
        </w:rPr>
      </w:pPr>
      <w:bookmarkStart w:id="22" w:name="_Toc23321"/>
    </w:p>
    <w:p w14:paraId="4413AD3A" w14:textId="77777777" w:rsidR="0093472C" w:rsidRDefault="002A2E31">
      <w:pPr>
        <w:pStyle w:val="11"/>
        <w:spacing w:before="0" w:after="0" w:line="560" w:lineRule="exact"/>
        <w:ind w:firstLineChars="200" w:firstLine="640"/>
        <w:outlineLvl w:val="1"/>
        <w:rPr>
          <w:rStyle w:val="2Char"/>
          <w:rFonts w:ascii="黑体" w:eastAsia="黑体" w:hAnsi="黑体"/>
        </w:rPr>
      </w:pPr>
      <w:bookmarkStart w:id="23" w:name="_Toc15932"/>
      <w:r>
        <w:rPr>
          <w:rStyle w:val="2Char"/>
          <w:rFonts w:ascii="黑体" w:eastAsia="黑体" w:hAnsi="黑体" w:hint="eastAsia"/>
        </w:rPr>
        <w:t>一、职能简介</w:t>
      </w:r>
      <w:bookmarkEnd w:id="22"/>
      <w:bookmarkEnd w:id="23"/>
    </w:p>
    <w:p w14:paraId="41E9663B" w14:textId="77777777" w:rsidR="0093472C" w:rsidRDefault="002A2E31">
      <w:pPr>
        <w:spacing w:line="560" w:lineRule="exact"/>
        <w:ind w:left="120" w:right="286" w:firstLine="599"/>
        <w:jc w:val="left"/>
        <w:rPr>
          <w:rFonts w:ascii="仿宋_GB2312" w:eastAsia="仿宋_GB2312" w:hAnsi="仿宋_GB2312" w:cs="仿宋_GB2312"/>
          <w:sz w:val="32"/>
          <w:szCs w:val="32"/>
        </w:rPr>
      </w:pPr>
      <w:r>
        <w:rPr>
          <w:rFonts w:ascii="仿宋_GB2312" w:eastAsia="仿宋_GB2312" w:hAnsi="仿宋_GB2312" w:cs="仿宋_GB2312" w:hint="eastAsia"/>
          <w:spacing w:val="-5"/>
          <w:sz w:val="32"/>
          <w:szCs w:val="32"/>
        </w:rPr>
        <w:t>通江县正文小学是一所义务教育农村寄宿制小学，贯彻落实党</w:t>
      </w:r>
      <w:r>
        <w:rPr>
          <w:rFonts w:ascii="仿宋_GB2312" w:eastAsia="仿宋_GB2312" w:hAnsi="仿宋_GB2312" w:cs="仿宋_GB2312" w:hint="eastAsia"/>
          <w:spacing w:val="-18"/>
          <w:sz w:val="32"/>
          <w:szCs w:val="32"/>
        </w:rPr>
        <w:t>和国家的教育方针、政策，严格执行上级主管部门的决议和指示，</w:t>
      </w:r>
      <w:r>
        <w:rPr>
          <w:rFonts w:ascii="仿宋_GB2312" w:eastAsia="仿宋_GB2312" w:hAnsi="仿宋_GB2312" w:cs="仿宋_GB2312" w:hint="eastAsia"/>
          <w:spacing w:val="-8"/>
          <w:sz w:val="32"/>
          <w:szCs w:val="32"/>
        </w:rPr>
        <w:t>全面实施素质教育，培养德、智、体、美等方面全面发展的社会主义事业的建设者和接班人，做到为党育人，为国育才。</w:t>
      </w:r>
    </w:p>
    <w:p w14:paraId="3203CF4F" w14:textId="77777777" w:rsidR="0093472C" w:rsidRDefault="002A2E31">
      <w:pPr>
        <w:spacing w:line="560" w:lineRule="exact"/>
        <w:ind w:left="120" w:right="437" w:firstLine="59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pacing w:val="-9"/>
          <w:sz w:val="32"/>
          <w:szCs w:val="32"/>
        </w:rPr>
        <w:t>研究拟定学校教育发展规划，贯彻执行党和国家的教育</w:t>
      </w:r>
      <w:r>
        <w:rPr>
          <w:rFonts w:ascii="仿宋_GB2312" w:eastAsia="仿宋_GB2312" w:hAnsi="仿宋_GB2312" w:cs="仿宋_GB2312" w:hint="eastAsia"/>
          <w:sz w:val="32"/>
          <w:szCs w:val="32"/>
        </w:rPr>
        <w:t>方针、政策。</w:t>
      </w:r>
    </w:p>
    <w:p w14:paraId="5734D66D" w14:textId="77777777" w:rsidR="0093472C" w:rsidRDefault="002A2E31">
      <w:pPr>
        <w:spacing w:line="560" w:lineRule="exact"/>
        <w:ind w:left="72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（二）研究拟定学校年度教学计划，组织实施教育教学活动。</w:t>
      </w:r>
    </w:p>
    <w:p w14:paraId="2112ED70" w14:textId="77777777" w:rsidR="0093472C" w:rsidRDefault="002A2E31">
      <w:pPr>
        <w:spacing w:line="560" w:lineRule="exact"/>
        <w:ind w:left="120" w:right="437" w:firstLine="59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pacing w:val="-8"/>
          <w:sz w:val="32"/>
          <w:szCs w:val="32"/>
        </w:rPr>
        <w:t>管理和指导学校教育教学工作；确保普及九年义务教育</w:t>
      </w:r>
      <w:r>
        <w:rPr>
          <w:rFonts w:ascii="仿宋_GB2312" w:eastAsia="仿宋_GB2312" w:hAnsi="仿宋_GB2312" w:cs="仿宋_GB2312" w:hint="eastAsia"/>
          <w:sz w:val="32"/>
          <w:szCs w:val="32"/>
        </w:rPr>
        <w:t>工作成果。</w:t>
      </w:r>
    </w:p>
    <w:p w14:paraId="6E2BB35B" w14:textId="77777777" w:rsidR="0093472C" w:rsidRDefault="002A2E31">
      <w:pPr>
        <w:spacing w:line="560" w:lineRule="exact"/>
        <w:ind w:left="120" w:right="441" w:firstLine="59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pacing w:val="-10"/>
          <w:sz w:val="32"/>
          <w:szCs w:val="32"/>
        </w:rPr>
        <w:t>管理学校教育经费；严格执行财务管理制度，保障学</w:t>
      </w:r>
      <w:r>
        <w:rPr>
          <w:rFonts w:ascii="仿宋_GB2312" w:eastAsia="仿宋_GB2312" w:hAnsi="仿宋_GB2312" w:cs="仿宋_GB2312" w:hint="eastAsia"/>
          <w:sz w:val="32"/>
          <w:szCs w:val="32"/>
        </w:rPr>
        <w:t>校教育教学活动正常开展。</w:t>
      </w:r>
    </w:p>
    <w:p w14:paraId="1D8CA9D0" w14:textId="77777777" w:rsidR="0093472C" w:rsidRDefault="002A2E31">
      <w:pPr>
        <w:spacing w:line="560" w:lineRule="exact"/>
        <w:ind w:left="120" w:right="437" w:firstLine="599"/>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（五）负责和指导学校教职工的思想政治工作，规划学校思想</w:t>
      </w:r>
      <w:r>
        <w:rPr>
          <w:rFonts w:ascii="仿宋_GB2312" w:eastAsia="仿宋_GB2312" w:hAnsi="仿宋_GB2312" w:cs="仿宋_GB2312" w:hint="eastAsia"/>
          <w:spacing w:val="-22"/>
          <w:sz w:val="32"/>
          <w:szCs w:val="32"/>
        </w:rPr>
        <w:t>品德教育、体育卫生教育、安全教育、艺术教育和国防教育工作；</w:t>
      </w:r>
      <w:r>
        <w:rPr>
          <w:rFonts w:ascii="仿宋_GB2312" w:eastAsia="仿宋_GB2312" w:hAnsi="仿宋_GB2312" w:cs="仿宋_GB2312" w:hint="eastAsia"/>
          <w:sz w:val="32"/>
          <w:szCs w:val="32"/>
        </w:rPr>
        <w:t>负责做好社会治安综合治理及安全保卫工作。</w:t>
      </w:r>
    </w:p>
    <w:p w14:paraId="385B5EDD" w14:textId="77777777" w:rsidR="0093472C" w:rsidRDefault="002A2E31">
      <w:pPr>
        <w:spacing w:line="560" w:lineRule="exact"/>
        <w:ind w:left="57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（六）完成小学学历教育。</w:t>
      </w:r>
    </w:p>
    <w:p w14:paraId="24531702" w14:textId="77777777" w:rsidR="0093472C" w:rsidRDefault="002A2E31">
      <w:pPr>
        <w:spacing w:line="560" w:lineRule="exact"/>
        <w:ind w:left="571"/>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（七）承办上级部门交办的其他事项。</w:t>
      </w:r>
    </w:p>
    <w:p w14:paraId="22A66F96" w14:textId="77777777" w:rsidR="0093472C" w:rsidRDefault="002A2E31">
      <w:pPr>
        <w:pStyle w:val="21"/>
        <w:spacing w:before="0" w:after="0" w:line="560" w:lineRule="exact"/>
        <w:ind w:firstLineChars="200" w:firstLine="640"/>
        <w:rPr>
          <w:rFonts w:ascii="黑体" w:eastAsia="黑体" w:hAnsi="黑体"/>
          <w:b w:val="0"/>
        </w:rPr>
      </w:pPr>
      <w:bookmarkStart w:id="24" w:name="_Toc18287"/>
      <w:bookmarkStart w:id="25" w:name="_Toc26674"/>
      <w:r>
        <w:rPr>
          <w:rFonts w:ascii="黑体" w:eastAsia="黑体" w:hAnsi="黑体" w:hint="eastAsia"/>
          <w:b w:val="0"/>
        </w:rPr>
        <w:t>二、2021年重点工作</w:t>
      </w:r>
      <w:bookmarkEnd w:id="20"/>
      <w:bookmarkEnd w:id="21"/>
      <w:r>
        <w:rPr>
          <w:rFonts w:ascii="黑体" w:eastAsia="黑体" w:hAnsi="黑体" w:hint="eastAsia"/>
          <w:b w:val="0"/>
        </w:rPr>
        <w:t>完成情况</w:t>
      </w:r>
      <w:bookmarkEnd w:id="24"/>
      <w:bookmarkEnd w:id="25"/>
    </w:p>
    <w:p w14:paraId="66138862" w14:textId="77777777" w:rsidR="0093472C" w:rsidRPr="00620204" w:rsidRDefault="002A2E31">
      <w:pPr>
        <w:snapToGrid w:val="0"/>
        <w:spacing w:line="560" w:lineRule="exact"/>
        <w:ind w:firstLineChars="200" w:firstLine="640"/>
        <w:rPr>
          <w:rFonts w:ascii="仿宋" w:eastAsia="仿宋" w:hAnsi="仿宋"/>
          <w:kern w:val="0"/>
          <w:sz w:val="32"/>
          <w:szCs w:val="32"/>
          <w:u w:val="thick" w:color="909090"/>
          <w:shd w:val="clear" w:color="auto" w:fill="DDDDDD"/>
        </w:rPr>
      </w:pPr>
      <w:r>
        <w:rPr>
          <w:rFonts w:ascii="仿宋_GB2312" w:eastAsia="仿宋_GB2312" w:hAnsi="仿宋_GB2312" w:cs="仿宋_GB2312" w:hint="eastAsia"/>
          <w:sz w:val="32"/>
          <w:szCs w:val="32"/>
        </w:rPr>
        <w:t>通江县正文小学在县委、县政府的领导下，在上级主管</w:t>
      </w:r>
      <w:r>
        <w:rPr>
          <w:rFonts w:ascii="仿宋_GB2312" w:eastAsia="仿宋_GB2312" w:hAnsi="仿宋_GB2312" w:cs="仿宋_GB2312" w:hint="eastAsia"/>
          <w:sz w:val="32"/>
          <w:szCs w:val="32"/>
        </w:rPr>
        <w:lastRenderedPageBreak/>
        <w:t>部门的指导下，全面完成了2021年教育教学工作，并取得了一定的成绩，特别是诚信教育进校园，我校以小手牵大手的方式，使得学校的诚信教</w:t>
      </w:r>
      <w:r w:rsidRPr="00620204">
        <w:rPr>
          <w:rFonts w:ascii="仿宋_GB2312" w:eastAsia="仿宋_GB2312" w:hAnsi="仿宋_GB2312" w:cs="仿宋_GB2312" w:hint="eastAsia"/>
          <w:sz w:val="32"/>
          <w:szCs w:val="32"/>
          <w:u w:val="thick" w:color="909090"/>
          <w:shd w:val="clear" w:color="auto" w:fill="DDDDDD"/>
        </w:rPr>
        <w:t>育迈上了一个新台阶。</w:t>
      </w:r>
    </w:p>
    <w:p w14:paraId="16640EF7" w14:textId="77777777" w:rsidR="0093472C" w:rsidRPr="00620204" w:rsidRDefault="002A2E31">
      <w:pPr>
        <w:pStyle w:val="11"/>
        <w:spacing w:after="0" w:line="560" w:lineRule="exact"/>
        <w:ind w:right="442"/>
        <w:jc w:val="center"/>
        <w:rPr>
          <w:u w:val="thick" w:color="909090"/>
          <w:shd w:val="clear" w:color="auto" w:fill="DDDDDD"/>
        </w:rPr>
      </w:pPr>
      <w:bookmarkStart w:id="26" w:name="_Toc15377204"/>
      <w:bookmarkStart w:id="27" w:name="_Toc15396602"/>
      <w:bookmarkStart w:id="28" w:name="_Toc11089"/>
      <w:bookmarkStart w:id="29" w:name="_Toc4787"/>
      <w:r w:rsidRPr="00620204">
        <w:rPr>
          <w:rFonts w:ascii="黑体" w:eastAsia="黑体" w:hAnsi="黑体" w:hint="eastAsia"/>
          <w:b w:val="0"/>
          <w:u w:val="thick" w:color="909090"/>
          <w:shd w:val="clear" w:color="auto" w:fill="DDDDDD"/>
        </w:rPr>
        <w:t>第二部分</w:t>
      </w:r>
      <w:r w:rsidR="00620204">
        <w:rPr>
          <w:rFonts w:ascii="黑体" w:eastAsia="黑体" w:hAnsi="黑体" w:hint="eastAsia"/>
          <w:b w:val="0"/>
          <w:u w:val="thick" w:color="909090"/>
          <w:shd w:val="clear" w:color="auto" w:fill="DDDDDD"/>
        </w:rPr>
        <w:t xml:space="preserve"> </w:t>
      </w:r>
      <w:r w:rsidRPr="00620204">
        <w:rPr>
          <w:rFonts w:ascii="黑体" w:eastAsia="黑体" w:hAnsi="黑体" w:hint="eastAsia"/>
          <w:b w:val="0"/>
          <w:u w:val="thick" w:color="909090"/>
          <w:shd w:val="clear" w:color="auto" w:fill="DDDDDD"/>
        </w:rPr>
        <w:t>2021年度</w:t>
      </w:r>
      <w:r w:rsidRPr="00620204">
        <w:rPr>
          <w:rStyle w:val="1Char"/>
          <w:rFonts w:ascii="黑体" w:eastAsia="黑体" w:hAnsi="黑体" w:hint="eastAsia"/>
          <w:bCs/>
          <w:u w:val="thick" w:color="909090"/>
          <w:shd w:val="clear" w:color="auto" w:fill="DDDDDD"/>
        </w:rPr>
        <w:t>单位决算情况说</w:t>
      </w:r>
      <w:bookmarkEnd w:id="26"/>
      <w:bookmarkEnd w:id="27"/>
      <w:bookmarkEnd w:id="28"/>
      <w:bookmarkEnd w:id="29"/>
    </w:p>
    <w:p w14:paraId="179EDAC5" w14:textId="77777777" w:rsidR="0093472C" w:rsidRPr="00620204" w:rsidRDefault="0093472C">
      <w:pPr>
        <w:pStyle w:val="a7"/>
        <w:spacing w:line="560" w:lineRule="exact"/>
        <w:ind w:left="641" w:firstLineChars="0" w:firstLine="0"/>
        <w:outlineLvl w:val="1"/>
        <w:rPr>
          <w:rFonts w:ascii="黑体" w:eastAsia="黑体" w:hAnsi="黑体"/>
          <w:sz w:val="32"/>
          <w:szCs w:val="32"/>
          <w:u w:val="thick" w:color="909090"/>
          <w:shd w:val="clear" w:color="auto" w:fill="DDDDDD"/>
        </w:rPr>
      </w:pPr>
      <w:bookmarkStart w:id="30" w:name="_Toc15377205"/>
      <w:bookmarkStart w:id="31" w:name="_Toc15396603"/>
      <w:bookmarkStart w:id="32" w:name="_Toc15406"/>
    </w:p>
    <w:p w14:paraId="443B8485" w14:textId="77777777" w:rsidR="0093472C" w:rsidRDefault="002A2E31">
      <w:pPr>
        <w:pStyle w:val="a7"/>
        <w:spacing w:line="560" w:lineRule="exact"/>
        <w:ind w:left="641" w:firstLineChars="0" w:firstLine="0"/>
        <w:outlineLvl w:val="1"/>
        <w:rPr>
          <w:rStyle w:val="2Char"/>
          <w:rFonts w:ascii="黑体" w:eastAsia="黑体" w:hAnsi="黑体"/>
          <w:b w:val="0"/>
        </w:rPr>
      </w:pPr>
      <w:bookmarkStart w:id="33" w:name="_Toc28789"/>
      <w:r w:rsidRPr="00620204">
        <w:rPr>
          <w:rFonts w:ascii="黑体" w:eastAsia="黑体" w:hAnsi="黑体" w:hint="eastAsia"/>
          <w:sz w:val="32"/>
          <w:szCs w:val="32"/>
          <w:u w:val="thick" w:color="909090"/>
          <w:shd w:val="clear" w:color="auto" w:fill="DDDDDD"/>
        </w:rPr>
        <w:t>一</w:t>
      </w:r>
      <w:r>
        <w:rPr>
          <w:rFonts w:ascii="黑体" w:eastAsia="黑体" w:hAnsi="黑体" w:hint="eastAsia"/>
          <w:sz w:val="32"/>
          <w:szCs w:val="32"/>
        </w:rPr>
        <w:t>、收</w:t>
      </w:r>
      <w:r>
        <w:rPr>
          <w:rStyle w:val="2Char"/>
          <w:rFonts w:ascii="黑体" w:eastAsia="黑体" w:hAnsi="黑体" w:hint="eastAsia"/>
          <w:b w:val="0"/>
        </w:rPr>
        <w:t>入支出决算总体情况说明</w:t>
      </w:r>
      <w:bookmarkEnd w:id="30"/>
      <w:bookmarkEnd w:id="31"/>
      <w:bookmarkEnd w:id="32"/>
      <w:bookmarkEnd w:id="33"/>
    </w:p>
    <w:p w14:paraId="3A57AAB3" w14:textId="77777777" w:rsidR="0093472C" w:rsidRDefault="002A2E31">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2021年度收、支总计925.00万元。与2020年相比，收、支总计各增加81.37万元，增加9.65</w:t>
      </w:r>
      <w:r>
        <w:rPr>
          <w:rFonts w:ascii="仿宋" w:eastAsia="仿宋" w:hAnsi="仿宋"/>
          <w:sz w:val="32"/>
          <w:szCs w:val="32"/>
        </w:rPr>
        <w:t>%</w:t>
      </w:r>
      <w:r>
        <w:rPr>
          <w:rFonts w:ascii="仿宋" w:eastAsia="仿宋" w:hAnsi="仿宋" w:hint="eastAsia"/>
          <w:sz w:val="32"/>
          <w:szCs w:val="32"/>
        </w:rPr>
        <w:t>。主要变动原因是人员增加。</w:t>
      </w:r>
    </w:p>
    <w:p w14:paraId="503C5A56" w14:textId="77777777" w:rsidR="0093472C" w:rsidRDefault="002A2E31">
      <w:pPr>
        <w:spacing w:line="600" w:lineRule="exact"/>
        <w:ind w:firstLineChars="200" w:firstLine="420"/>
        <w:rPr>
          <w:rFonts w:ascii="仿宋" w:eastAsia="仿宋" w:hAnsi="仿宋"/>
          <w:sz w:val="32"/>
          <w:szCs w:val="32"/>
        </w:rPr>
      </w:pPr>
      <w:r>
        <w:rPr>
          <w:rFonts w:asciiTheme="minorEastAsia" w:eastAsiaTheme="minorEastAsia" w:hAnsiTheme="minorEastAsia" w:cstheme="minorEastAsia" w:hint="eastAsia"/>
          <w:noProof/>
        </w:rPr>
        <w:drawing>
          <wp:anchor distT="0" distB="0" distL="114300" distR="114300" simplePos="0" relativeHeight="251661312" behindDoc="1" locked="0" layoutInCell="1" allowOverlap="1" wp14:anchorId="45A2EA97" wp14:editId="160E8EE8">
            <wp:simplePos x="0" y="0"/>
            <wp:positionH relativeFrom="column">
              <wp:posOffset>746125</wp:posOffset>
            </wp:positionH>
            <wp:positionV relativeFrom="paragraph">
              <wp:posOffset>213995</wp:posOffset>
            </wp:positionV>
            <wp:extent cx="4015740" cy="2748280"/>
            <wp:effectExtent l="0" t="0" r="3810" b="13970"/>
            <wp:wrapNone/>
            <wp:docPr id="481" name="_x0000_s18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14:paraId="36626FC2" w14:textId="77777777" w:rsidR="0093472C" w:rsidRDefault="0093472C">
      <w:pPr>
        <w:spacing w:line="600" w:lineRule="exact"/>
        <w:ind w:firstLineChars="200" w:firstLine="640"/>
        <w:rPr>
          <w:rFonts w:ascii="仿宋" w:eastAsia="仿宋" w:hAnsi="仿宋"/>
          <w:sz w:val="32"/>
          <w:szCs w:val="32"/>
        </w:rPr>
      </w:pPr>
    </w:p>
    <w:p w14:paraId="79662922" w14:textId="77777777" w:rsidR="0093472C" w:rsidRDefault="0093472C">
      <w:pPr>
        <w:spacing w:line="600" w:lineRule="exact"/>
        <w:ind w:firstLineChars="200" w:firstLine="640"/>
        <w:rPr>
          <w:rFonts w:ascii="仿宋" w:eastAsia="仿宋" w:hAnsi="仿宋"/>
          <w:sz w:val="32"/>
          <w:szCs w:val="32"/>
        </w:rPr>
      </w:pPr>
    </w:p>
    <w:p w14:paraId="5F44FE60" w14:textId="77777777" w:rsidR="0093472C" w:rsidRDefault="0093472C">
      <w:pPr>
        <w:spacing w:line="600" w:lineRule="exact"/>
        <w:ind w:firstLineChars="200" w:firstLine="640"/>
        <w:rPr>
          <w:rFonts w:ascii="仿宋" w:eastAsia="仿宋" w:hAnsi="仿宋"/>
          <w:sz w:val="32"/>
          <w:szCs w:val="32"/>
        </w:rPr>
      </w:pPr>
    </w:p>
    <w:p w14:paraId="74DFA0FB" w14:textId="77777777" w:rsidR="0093472C" w:rsidRDefault="0093472C">
      <w:pPr>
        <w:spacing w:line="600" w:lineRule="exact"/>
        <w:ind w:firstLineChars="200" w:firstLine="640"/>
        <w:rPr>
          <w:rFonts w:ascii="仿宋" w:eastAsia="仿宋" w:hAnsi="仿宋"/>
          <w:sz w:val="32"/>
          <w:szCs w:val="32"/>
        </w:rPr>
      </w:pPr>
    </w:p>
    <w:p w14:paraId="422FC3E8" w14:textId="77777777" w:rsidR="0093472C" w:rsidRDefault="0093472C">
      <w:pPr>
        <w:spacing w:line="600" w:lineRule="exact"/>
        <w:ind w:firstLineChars="200" w:firstLine="640"/>
        <w:rPr>
          <w:rFonts w:ascii="仿宋" w:eastAsia="仿宋" w:hAnsi="仿宋"/>
          <w:sz w:val="32"/>
          <w:szCs w:val="32"/>
        </w:rPr>
      </w:pPr>
    </w:p>
    <w:p w14:paraId="3D7B6589" w14:textId="77777777" w:rsidR="0093472C" w:rsidRDefault="0093472C">
      <w:pPr>
        <w:spacing w:line="600" w:lineRule="exact"/>
        <w:ind w:firstLineChars="200" w:firstLine="640"/>
        <w:rPr>
          <w:rFonts w:ascii="仿宋" w:eastAsia="仿宋" w:hAnsi="仿宋"/>
          <w:sz w:val="32"/>
          <w:szCs w:val="32"/>
        </w:rPr>
      </w:pPr>
    </w:p>
    <w:p w14:paraId="41F312D5" w14:textId="77777777" w:rsidR="0093472C" w:rsidRDefault="0093472C">
      <w:pPr>
        <w:spacing w:line="600" w:lineRule="exact"/>
        <w:rPr>
          <w:rFonts w:ascii="仿宋" w:eastAsia="仿宋" w:hAnsi="仿宋"/>
          <w:sz w:val="32"/>
          <w:szCs w:val="32"/>
        </w:rPr>
      </w:pPr>
    </w:p>
    <w:p w14:paraId="25265BF5" w14:textId="77777777" w:rsidR="0093472C" w:rsidRDefault="002A2E31">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14:paraId="4BA29308" w14:textId="77777777" w:rsidR="0093472C" w:rsidRDefault="002A2E31">
      <w:pPr>
        <w:pStyle w:val="a7"/>
        <w:numPr>
          <w:ilvl w:val="0"/>
          <w:numId w:val="5"/>
        </w:numPr>
        <w:spacing w:line="600" w:lineRule="exact"/>
        <w:ind w:firstLineChars="0"/>
        <w:outlineLvl w:val="1"/>
        <w:rPr>
          <w:rStyle w:val="2Char"/>
          <w:rFonts w:ascii="黑体" w:eastAsia="黑体" w:hAnsi="黑体"/>
          <w:b w:val="0"/>
        </w:rPr>
      </w:pPr>
      <w:bookmarkStart w:id="34" w:name="_Toc15377206"/>
      <w:bookmarkStart w:id="35" w:name="_Toc15396604"/>
      <w:bookmarkStart w:id="36" w:name="_Toc28283"/>
      <w:bookmarkStart w:id="37" w:name="_Toc31754"/>
      <w:r>
        <w:rPr>
          <w:rFonts w:ascii="黑体" w:eastAsia="黑体" w:hAnsi="黑体" w:hint="eastAsia"/>
          <w:sz w:val="32"/>
          <w:szCs w:val="32"/>
        </w:rPr>
        <w:t>收</w:t>
      </w:r>
      <w:r>
        <w:rPr>
          <w:rStyle w:val="2Char"/>
          <w:rFonts w:ascii="黑体" w:eastAsia="黑体" w:hAnsi="黑体" w:hint="eastAsia"/>
          <w:b w:val="0"/>
        </w:rPr>
        <w:t>入决算情况说明</w:t>
      </w:r>
      <w:bookmarkEnd w:id="34"/>
      <w:bookmarkEnd w:id="35"/>
      <w:bookmarkEnd w:id="36"/>
      <w:bookmarkEnd w:id="37"/>
    </w:p>
    <w:p w14:paraId="36EF6942" w14:textId="77777777" w:rsidR="0093472C" w:rsidRDefault="002A2E31">
      <w:pPr>
        <w:spacing w:line="600" w:lineRule="exact"/>
        <w:ind w:firstLineChars="200" w:firstLine="640"/>
        <w:outlineLvl w:val="1"/>
        <w:rPr>
          <w:rFonts w:ascii="仿宋" w:eastAsia="仿宋" w:hAnsi="仿宋"/>
          <w:sz w:val="32"/>
          <w:szCs w:val="32"/>
        </w:rPr>
      </w:pPr>
      <w:bookmarkStart w:id="38" w:name="_Toc6551"/>
      <w:bookmarkStart w:id="39" w:name="_Toc29870"/>
      <w:r>
        <w:rPr>
          <w:rFonts w:ascii="仿宋" w:eastAsia="仿宋" w:hAnsi="仿宋"/>
          <w:sz w:val="32"/>
          <w:szCs w:val="32"/>
        </w:rPr>
        <w:t>20</w:t>
      </w:r>
      <w:r>
        <w:rPr>
          <w:rFonts w:ascii="仿宋" w:eastAsia="仿宋" w:hAnsi="仿宋" w:hint="eastAsia"/>
          <w:sz w:val="32"/>
          <w:szCs w:val="32"/>
        </w:rPr>
        <w:t>21年本年收入合计925.00万元，其中：一般公共预算财政拨款收入925.00万元，占100</w:t>
      </w:r>
      <w:r>
        <w:rPr>
          <w:rFonts w:ascii="仿宋" w:eastAsia="仿宋" w:hAnsi="仿宋"/>
          <w:sz w:val="32"/>
          <w:szCs w:val="32"/>
        </w:rPr>
        <w:t>%</w:t>
      </w:r>
      <w:r>
        <w:rPr>
          <w:rFonts w:ascii="仿宋" w:eastAsia="仿宋" w:hAnsi="仿宋" w:hint="eastAsia"/>
          <w:sz w:val="32"/>
          <w:szCs w:val="32"/>
        </w:rPr>
        <w:t>；政府性基金预算财政拨款收入0万元，占0</w:t>
      </w:r>
      <w:r>
        <w:rPr>
          <w:rFonts w:ascii="仿宋" w:eastAsia="仿宋" w:hAnsi="仿宋"/>
          <w:sz w:val="32"/>
          <w:szCs w:val="32"/>
        </w:rPr>
        <w:t>%</w:t>
      </w:r>
      <w:r>
        <w:rPr>
          <w:rFonts w:ascii="仿宋" w:eastAsia="仿宋" w:hAnsi="仿宋" w:hint="eastAsia"/>
          <w:sz w:val="32"/>
          <w:szCs w:val="32"/>
        </w:rPr>
        <w:t>；国有资本经营预算财政拨款收入0万元，占0</w:t>
      </w:r>
      <w:r>
        <w:rPr>
          <w:rFonts w:ascii="仿宋" w:eastAsia="仿宋" w:hAnsi="仿宋"/>
          <w:sz w:val="32"/>
          <w:szCs w:val="32"/>
        </w:rPr>
        <w:t>%</w:t>
      </w:r>
      <w:r>
        <w:rPr>
          <w:rFonts w:ascii="仿宋" w:eastAsia="仿宋" w:hAnsi="仿宋" w:hint="eastAsia"/>
          <w:sz w:val="32"/>
          <w:szCs w:val="32"/>
        </w:rPr>
        <w:t>；上级补助收入0万元，占0</w:t>
      </w:r>
      <w:r>
        <w:rPr>
          <w:rFonts w:ascii="仿宋" w:eastAsia="仿宋" w:hAnsi="仿宋"/>
          <w:sz w:val="32"/>
          <w:szCs w:val="32"/>
        </w:rPr>
        <w:t>%</w:t>
      </w:r>
      <w:r>
        <w:rPr>
          <w:rFonts w:ascii="仿宋" w:eastAsia="仿宋" w:hAnsi="仿宋" w:hint="eastAsia"/>
          <w:sz w:val="32"/>
          <w:szCs w:val="32"/>
        </w:rPr>
        <w:t>；营业收入0万</w:t>
      </w:r>
      <w:r>
        <w:rPr>
          <w:rFonts w:ascii="仿宋" w:eastAsia="仿宋" w:hAnsi="仿宋" w:hint="eastAsia"/>
          <w:sz w:val="32"/>
          <w:szCs w:val="32"/>
        </w:rPr>
        <w:lastRenderedPageBreak/>
        <w:t>元，占比0</w:t>
      </w:r>
      <w:r>
        <w:rPr>
          <w:rFonts w:ascii="仿宋" w:eastAsia="仿宋" w:hAnsi="仿宋"/>
          <w:sz w:val="32"/>
          <w:szCs w:val="32"/>
        </w:rPr>
        <w:t>%</w:t>
      </w:r>
      <w:r>
        <w:rPr>
          <w:rFonts w:ascii="仿宋" w:eastAsia="仿宋" w:hAnsi="仿宋" w:hint="eastAsia"/>
          <w:sz w:val="32"/>
          <w:szCs w:val="32"/>
        </w:rPr>
        <w:t>；经营收入0万元，占比0</w:t>
      </w:r>
      <w:r>
        <w:rPr>
          <w:rFonts w:ascii="仿宋" w:eastAsia="仿宋" w:hAnsi="仿宋"/>
          <w:sz w:val="32"/>
          <w:szCs w:val="32"/>
        </w:rPr>
        <w:t>%</w:t>
      </w:r>
      <w:r>
        <w:rPr>
          <w:rFonts w:ascii="仿宋" w:eastAsia="仿宋" w:hAnsi="仿宋" w:hint="eastAsia"/>
          <w:sz w:val="32"/>
          <w:szCs w:val="32"/>
        </w:rPr>
        <w:t>；附属单位上缴收入0万元，占0</w:t>
      </w:r>
      <w:r>
        <w:rPr>
          <w:rFonts w:ascii="仿宋" w:eastAsia="仿宋" w:hAnsi="仿宋"/>
          <w:sz w:val="32"/>
          <w:szCs w:val="32"/>
        </w:rPr>
        <w:t>%</w:t>
      </w:r>
      <w:r>
        <w:rPr>
          <w:rFonts w:ascii="仿宋" w:eastAsia="仿宋" w:hAnsi="仿宋" w:hint="eastAsia"/>
          <w:sz w:val="32"/>
          <w:szCs w:val="32"/>
        </w:rPr>
        <w:t>；其他收入0万元，占0</w:t>
      </w:r>
      <w:r>
        <w:rPr>
          <w:rFonts w:ascii="仿宋" w:eastAsia="仿宋" w:hAnsi="仿宋"/>
          <w:sz w:val="32"/>
          <w:szCs w:val="32"/>
        </w:rPr>
        <w:t>%</w:t>
      </w:r>
      <w:r>
        <w:rPr>
          <w:rFonts w:ascii="仿宋" w:eastAsia="仿宋" w:hAnsi="仿宋" w:hint="eastAsia"/>
          <w:sz w:val="32"/>
          <w:szCs w:val="32"/>
        </w:rPr>
        <w:t>。</w:t>
      </w:r>
      <w:bookmarkEnd w:id="38"/>
      <w:bookmarkEnd w:id="39"/>
    </w:p>
    <w:p w14:paraId="19A5CA2B" w14:textId="77777777" w:rsidR="0093472C" w:rsidRDefault="002A2E31">
      <w:pPr>
        <w:pStyle w:val="a3"/>
        <w:spacing w:before="93"/>
        <w:rPr>
          <w:rFonts w:ascii="仿宋" w:eastAsia="仿宋" w:hAnsi="仿宋"/>
          <w:sz w:val="32"/>
          <w:szCs w:val="32"/>
        </w:rPr>
      </w:pPr>
      <w:r>
        <w:rPr>
          <w:rFonts w:asciiTheme="minorEastAsia" w:eastAsiaTheme="minorEastAsia" w:hAnsiTheme="minorEastAsia" w:cstheme="minorEastAsia" w:hint="eastAsia"/>
          <w:noProof/>
          <w:color w:val="000000"/>
          <w:sz w:val="28"/>
          <w:szCs w:val="28"/>
        </w:rPr>
        <w:drawing>
          <wp:anchor distT="0" distB="0" distL="114300" distR="114300" simplePos="0" relativeHeight="251662336" behindDoc="1" locked="0" layoutInCell="1" allowOverlap="1" wp14:anchorId="478D0AE9" wp14:editId="08E86211">
            <wp:simplePos x="0" y="0"/>
            <wp:positionH relativeFrom="column">
              <wp:posOffset>1155065</wp:posOffset>
            </wp:positionH>
            <wp:positionV relativeFrom="paragraph">
              <wp:posOffset>297180</wp:posOffset>
            </wp:positionV>
            <wp:extent cx="3667125" cy="2504440"/>
            <wp:effectExtent l="4445" t="4445" r="5080" b="5715"/>
            <wp:wrapNone/>
            <wp:docPr id="482" name="_x0000_s187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14:paraId="08498826" w14:textId="77777777" w:rsidR="0093472C" w:rsidRDefault="0093472C">
      <w:pPr>
        <w:pStyle w:val="a3"/>
        <w:spacing w:before="93"/>
        <w:rPr>
          <w:rFonts w:ascii="仿宋" w:eastAsia="仿宋" w:hAnsi="仿宋"/>
          <w:sz w:val="32"/>
          <w:szCs w:val="32"/>
        </w:rPr>
      </w:pPr>
    </w:p>
    <w:p w14:paraId="07F8D9F2" w14:textId="77777777" w:rsidR="0093472C" w:rsidRDefault="0093472C">
      <w:pPr>
        <w:pStyle w:val="a3"/>
        <w:spacing w:before="93"/>
        <w:rPr>
          <w:rFonts w:ascii="仿宋" w:eastAsia="仿宋" w:hAnsi="仿宋"/>
          <w:sz w:val="32"/>
          <w:szCs w:val="32"/>
        </w:rPr>
      </w:pPr>
    </w:p>
    <w:p w14:paraId="70CDDEF8" w14:textId="77777777" w:rsidR="0093472C" w:rsidRDefault="0093472C">
      <w:pPr>
        <w:pStyle w:val="a3"/>
        <w:spacing w:before="93"/>
        <w:rPr>
          <w:rFonts w:ascii="仿宋" w:eastAsia="仿宋" w:hAnsi="仿宋"/>
          <w:sz w:val="32"/>
          <w:szCs w:val="32"/>
        </w:rPr>
      </w:pPr>
    </w:p>
    <w:p w14:paraId="24EFC9EE" w14:textId="77777777" w:rsidR="0093472C" w:rsidRDefault="0093472C">
      <w:pPr>
        <w:spacing w:line="600" w:lineRule="exact"/>
        <w:ind w:firstLineChars="200" w:firstLine="640"/>
        <w:jc w:val="center"/>
        <w:rPr>
          <w:rFonts w:ascii="仿宋" w:eastAsia="仿宋" w:hAnsi="仿宋"/>
          <w:sz w:val="32"/>
          <w:szCs w:val="32"/>
        </w:rPr>
      </w:pPr>
    </w:p>
    <w:p w14:paraId="1E22706D" w14:textId="77777777" w:rsidR="0093472C" w:rsidRDefault="0093472C">
      <w:pPr>
        <w:spacing w:line="600" w:lineRule="exact"/>
        <w:ind w:firstLineChars="200" w:firstLine="640"/>
        <w:jc w:val="center"/>
        <w:rPr>
          <w:rFonts w:ascii="仿宋" w:eastAsia="仿宋" w:hAnsi="仿宋"/>
          <w:sz w:val="32"/>
          <w:szCs w:val="32"/>
        </w:rPr>
      </w:pPr>
    </w:p>
    <w:p w14:paraId="2A3FCB95" w14:textId="77777777" w:rsidR="0093472C" w:rsidRDefault="0093472C">
      <w:pPr>
        <w:spacing w:line="600" w:lineRule="exact"/>
        <w:ind w:firstLineChars="200" w:firstLine="640"/>
        <w:jc w:val="center"/>
        <w:rPr>
          <w:rFonts w:ascii="仿宋" w:eastAsia="仿宋" w:hAnsi="仿宋"/>
          <w:sz w:val="32"/>
          <w:szCs w:val="32"/>
        </w:rPr>
      </w:pPr>
    </w:p>
    <w:p w14:paraId="6C71DFA1" w14:textId="77777777" w:rsidR="0093472C" w:rsidRDefault="002A2E31">
      <w:pPr>
        <w:spacing w:line="600" w:lineRule="exact"/>
        <w:ind w:firstLineChars="200" w:firstLine="640"/>
        <w:jc w:val="center"/>
        <w:rPr>
          <w:rFonts w:ascii="仿宋" w:eastAsia="仿宋" w:hAnsi="仿宋"/>
          <w:sz w:val="32"/>
          <w:szCs w:val="32"/>
        </w:rPr>
      </w:pPr>
      <w:r>
        <w:rPr>
          <w:rFonts w:ascii="仿宋" w:eastAsia="仿宋" w:hAnsi="仿宋" w:hint="eastAsia"/>
          <w:sz w:val="32"/>
          <w:szCs w:val="32"/>
        </w:rPr>
        <w:t>（图2：收入决算结构图）</w:t>
      </w:r>
    </w:p>
    <w:p w14:paraId="679D0EC9" w14:textId="77777777" w:rsidR="0093472C" w:rsidRDefault="002A2E31">
      <w:pPr>
        <w:pStyle w:val="a7"/>
        <w:numPr>
          <w:ilvl w:val="0"/>
          <w:numId w:val="5"/>
        </w:numPr>
        <w:spacing w:line="600" w:lineRule="exact"/>
        <w:ind w:firstLineChars="0"/>
        <w:outlineLvl w:val="1"/>
        <w:rPr>
          <w:rStyle w:val="2Char"/>
          <w:rFonts w:ascii="黑体" w:eastAsia="黑体" w:hAnsi="黑体"/>
          <w:b w:val="0"/>
        </w:rPr>
      </w:pPr>
      <w:bookmarkStart w:id="40" w:name="_Toc15377207"/>
      <w:bookmarkStart w:id="41" w:name="_Toc15396605"/>
      <w:bookmarkStart w:id="42" w:name="_Toc16426"/>
      <w:bookmarkStart w:id="43" w:name="_Toc23242"/>
      <w:r>
        <w:rPr>
          <w:rFonts w:ascii="黑体" w:eastAsia="黑体" w:hAnsi="黑体" w:hint="eastAsia"/>
          <w:sz w:val="32"/>
          <w:szCs w:val="32"/>
        </w:rPr>
        <w:t>支</w:t>
      </w:r>
      <w:r>
        <w:rPr>
          <w:rStyle w:val="2Char"/>
          <w:rFonts w:ascii="黑体" w:eastAsia="黑体" w:hAnsi="黑体" w:hint="eastAsia"/>
          <w:b w:val="0"/>
        </w:rPr>
        <w:t>出决算情况说明</w:t>
      </w:r>
      <w:bookmarkEnd w:id="40"/>
      <w:bookmarkEnd w:id="41"/>
      <w:bookmarkEnd w:id="42"/>
      <w:bookmarkEnd w:id="43"/>
    </w:p>
    <w:p w14:paraId="0F4D130F" w14:textId="77777777" w:rsidR="0093472C" w:rsidRDefault="002A2E31">
      <w:pPr>
        <w:spacing w:line="600" w:lineRule="exact"/>
        <w:ind w:firstLineChars="200" w:firstLine="640"/>
        <w:outlineLvl w:val="1"/>
        <w:rPr>
          <w:rFonts w:ascii="仿宋" w:eastAsia="仿宋" w:hAnsi="仿宋"/>
          <w:sz w:val="32"/>
          <w:szCs w:val="32"/>
        </w:rPr>
      </w:pPr>
      <w:bookmarkStart w:id="44" w:name="_Toc19179"/>
      <w:bookmarkStart w:id="45" w:name="_Toc4558"/>
      <w:r>
        <w:rPr>
          <w:rFonts w:ascii="仿宋" w:eastAsia="仿宋" w:hAnsi="仿宋"/>
          <w:sz w:val="32"/>
          <w:szCs w:val="32"/>
        </w:rPr>
        <w:t>20</w:t>
      </w:r>
      <w:r>
        <w:rPr>
          <w:rFonts w:ascii="仿宋" w:eastAsia="仿宋" w:hAnsi="仿宋" w:hint="eastAsia"/>
          <w:sz w:val="32"/>
          <w:szCs w:val="32"/>
        </w:rPr>
        <w:t>21年本年支出合计925.00万元，其中：基本支出798.43万元，占86.32</w:t>
      </w:r>
      <w:r>
        <w:rPr>
          <w:rFonts w:ascii="仿宋" w:eastAsia="仿宋" w:hAnsi="仿宋"/>
          <w:sz w:val="32"/>
          <w:szCs w:val="32"/>
        </w:rPr>
        <w:t>%</w:t>
      </w:r>
      <w:r>
        <w:rPr>
          <w:rFonts w:ascii="仿宋" w:eastAsia="仿宋" w:hAnsi="仿宋" w:hint="eastAsia"/>
          <w:sz w:val="32"/>
          <w:szCs w:val="32"/>
        </w:rPr>
        <w:t>；项目支出126.57万元，占13.68</w:t>
      </w:r>
      <w:r>
        <w:rPr>
          <w:rFonts w:ascii="仿宋" w:eastAsia="仿宋" w:hAnsi="仿宋"/>
          <w:sz w:val="32"/>
          <w:szCs w:val="32"/>
        </w:rPr>
        <w:t>%</w:t>
      </w:r>
      <w:r>
        <w:rPr>
          <w:rFonts w:ascii="仿宋" w:eastAsia="仿宋" w:hAnsi="仿宋" w:hint="eastAsia"/>
          <w:sz w:val="32"/>
          <w:szCs w:val="32"/>
        </w:rPr>
        <w:t>；上缴上级支出0万元，占0</w:t>
      </w:r>
      <w:r>
        <w:rPr>
          <w:rFonts w:ascii="仿宋" w:eastAsia="仿宋" w:hAnsi="仿宋"/>
          <w:sz w:val="32"/>
          <w:szCs w:val="32"/>
        </w:rPr>
        <w:t>%</w:t>
      </w:r>
      <w:r>
        <w:rPr>
          <w:rFonts w:ascii="仿宋" w:eastAsia="仿宋" w:hAnsi="仿宋" w:hint="eastAsia"/>
          <w:sz w:val="32"/>
          <w:szCs w:val="32"/>
        </w:rPr>
        <w:t>；经营支出0万元，占0</w:t>
      </w:r>
      <w:r>
        <w:rPr>
          <w:rFonts w:ascii="仿宋" w:eastAsia="仿宋" w:hAnsi="仿宋"/>
          <w:sz w:val="32"/>
          <w:szCs w:val="32"/>
        </w:rPr>
        <w:t>%</w:t>
      </w:r>
      <w:r>
        <w:rPr>
          <w:rFonts w:ascii="仿宋" w:eastAsia="仿宋" w:hAnsi="仿宋" w:hint="eastAsia"/>
          <w:sz w:val="32"/>
          <w:szCs w:val="32"/>
        </w:rPr>
        <w:t>；对附属单位补助支出0万元，占0</w:t>
      </w:r>
      <w:r>
        <w:rPr>
          <w:rFonts w:ascii="仿宋" w:eastAsia="仿宋" w:hAnsi="仿宋"/>
          <w:sz w:val="32"/>
          <w:szCs w:val="32"/>
        </w:rPr>
        <w:t>%</w:t>
      </w:r>
      <w:r>
        <w:rPr>
          <w:rFonts w:ascii="仿宋" w:eastAsia="仿宋" w:hAnsi="仿宋" w:hint="eastAsia"/>
          <w:sz w:val="32"/>
          <w:szCs w:val="32"/>
        </w:rPr>
        <w:t>。</w:t>
      </w:r>
      <w:bookmarkEnd w:id="44"/>
      <w:bookmarkEnd w:id="45"/>
    </w:p>
    <w:p w14:paraId="1AE0D85B" w14:textId="77777777" w:rsidR="0093472C" w:rsidRDefault="002A2E31">
      <w:pPr>
        <w:pStyle w:val="a3"/>
        <w:spacing w:before="93"/>
        <w:jc w:val="center"/>
        <w:rPr>
          <w:rFonts w:ascii="仿宋" w:eastAsia="仿宋" w:hAnsi="仿宋"/>
          <w:sz w:val="32"/>
          <w:szCs w:val="32"/>
        </w:rPr>
      </w:pPr>
      <w:r>
        <w:rPr>
          <w:rFonts w:asciiTheme="minorEastAsia" w:eastAsiaTheme="minorEastAsia" w:hAnsiTheme="minorEastAsia" w:cstheme="minorEastAsia" w:hint="eastAsia"/>
          <w:noProof/>
        </w:rPr>
        <w:drawing>
          <wp:anchor distT="0" distB="0" distL="114300" distR="114300" simplePos="0" relativeHeight="251667456" behindDoc="0" locked="0" layoutInCell="1" allowOverlap="1" wp14:anchorId="5606DC59" wp14:editId="604028AF">
            <wp:simplePos x="0" y="0"/>
            <wp:positionH relativeFrom="column">
              <wp:posOffset>1555115</wp:posOffset>
            </wp:positionH>
            <wp:positionV relativeFrom="paragraph">
              <wp:posOffset>97155</wp:posOffset>
            </wp:positionV>
            <wp:extent cx="2771140" cy="2021840"/>
            <wp:effectExtent l="4445" t="4445" r="5715" b="12065"/>
            <wp:wrapSquare wrapText="bothSides"/>
            <wp:docPr id="483" name="_x0000_s187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14:paraId="3ED8CD7C" w14:textId="77777777" w:rsidR="0093472C" w:rsidRDefault="0093472C">
      <w:pPr>
        <w:spacing w:line="600" w:lineRule="exact"/>
        <w:ind w:firstLineChars="200" w:firstLine="640"/>
        <w:jc w:val="center"/>
        <w:rPr>
          <w:rFonts w:ascii="仿宋" w:eastAsia="仿宋" w:hAnsi="仿宋"/>
          <w:sz w:val="32"/>
          <w:szCs w:val="32"/>
        </w:rPr>
      </w:pPr>
    </w:p>
    <w:p w14:paraId="1E4FF141" w14:textId="77777777" w:rsidR="0093472C" w:rsidRDefault="0093472C">
      <w:pPr>
        <w:spacing w:line="600" w:lineRule="exact"/>
        <w:ind w:firstLineChars="200" w:firstLine="640"/>
        <w:jc w:val="center"/>
        <w:rPr>
          <w:rFonts w:ascii="仿宋" w:eastAsia="仿宋" w:hAnsi="仿宋"/>
          <w:sz w:val="32"/>
          <w:szCs w:val="32"/>
        </w:rPr>
      </w:pPr>
    </w:p>
    <w:p w14:paraId="7BE710F8" w14:textId="77777777" w:rsidR="0093472C" w:rsidRDefault="0093472C">
      <w:pPr>
        <w:spacing w:line="600" w:lineRule="exact"/>
        <w:ind w:firstLineChars="200" w:firstLine="640"/>
        <w:jc w:val="center"/>
        <w:rPr>
          <w:rFonts w:ascii="仿宋" w:eastAsia="仿宋" w:hAnsi="仿宋"/>
          <w:sz w:val="32"/>
          <w:szCs w:val="32"/>
        </w:rPr>
      </w:pPr>
    </w:p>
    <w:p w14:paraId="6A82E96F" w14:textId="77777777" w:rsidR="0093472C" w:rsidRDefault="0093472C">
      <w:pPr>
        <w:spacing w:line="600" w:lineRule="exact"/>
        <w:ind w:firstLineChars="200" w:firstLine="640"/>
        <w:jc w:val="center"/>
        <w:rPr>
          <w:rFonts w:ascii="仿宋" w:eastAsia="仿宋" w:hAnsi="仿宋"/>
          <w:sz w:val="32"/>
          <w:szCs w:val="32"/>
        </w:rPr>
      </w:pPr>
    </w:p>
    <w:p w14:paraId="3B424488" w14:textId="77777777" w:rsidR="0093472C" w:rsidRDefault="0093472C">
      <w:pPr>
        <w:spacing w:line="600" w:lineRule="exact"/>
        <w:ind w:firstLineChars="200" w:firstLine="640"/>
        <w:jc w:val="center"/>
        <w:rPr>
          <w:rFonts w:ascii="仿宋" w:eastAsia="仿宋" w:hAnsi="仿宋"/>
          <w:sz w:val="32"/>
          <w:szCs w:val="32"/>
        </w:rPr>
      </w:pPr>
    </w:p>
    <w:p w14:paraId="784BDCE2" w14:textId="77777777" w:rsidR="0093472C" w:rsidRDefault="002A2E31">
      <w:pPr>
        <w:spacing w:line="600" w:lineRule="exact"/>
        <w:ind w:firstLineChars="200" w:firstLine="640"/>
        <w:jc w:val="center"/>
        <w:rPr>
          <w:rFonts w:ascii="仿宋_GB2312" w:eastAsia="仿宋_GB2312"/>
          <w:sz w:val="32"/>
          <w:szCs w:val="32"/>
        </w:rPr>
      </w:pPr>
      <w:r>
        <w:rPr>
          <w:rFonts w:ascii="仿宋" w:eastAsia="仿宋" w:hAnsi="仿宋" w:hint="eastAsia"/>
          <w:sz w:val="32"/>
          <w:szCs w:val="32"/>
        </w:rPr>
        <w:t>（图3：支出决算结构图）</w:t>
      </w:r>
    </w:p>
    <w:p w14:paraId="1165D53F" w14:textId="77777777" w:rsidR="0093472C" w:rsidRDefault="002A2E31">
      <w:pPr>
        <w:spacing w:line="600" w:lineRule="exact"/>
        <w:ind w:firstLineChars="200" w:firstLine="640"/>
        <w:outlineLvl w:val="1"/>
        <w:rPr>
          <w:rStyle w:val="2Char"/>
          <w:rFonts w:ascii="黑体" w:eastAsia="黑体" w:hAnsi="黑体"/>
          <w:b w:val="0"/>
        </w:rPr>
      </w:pPr>
      <w:bookmarkStart w:id="46" w:name="_Toc15396606"/>
      <w:bookmarkStart w:id="47" w:name="_Toc15377208"/>
      <w:bookmarkStart w:id="48" w:name="_Toc3247"/>
      <w:bookmarkStart w:id="49" w:name="_Toc25702"/>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46"/>
      <w:bookmarkEnd w:id="47"/>
      <w:bookmarkEnd w:id="48"/>
      <w:bookmarkEnd w:id="49"/>
    </w:p>
    <w:p w14:paraId="0AB29134" w14:textId="77777777" w:rsidR="0093472C" w:rsidRDefault="002A2E31">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21年财政拨款收、支总计925.00万元。与</w:t>
      </w:r>
      <w:r>
        <w:rPr>
          <w:rFonts w:ascii="仿宋" w:eastAsia="仿宋" w:hAnsi="仿宋"/>
          <w:sz w:val="32"/>
          <w:szCs w:val="32"/>
        </w:rPr>
        <w:t>20</w:t>
      </w:r>
      <w:r>
        <w:rPr>
          <w:rFonts w:ascii="仿宋" w:eastAsia="仿宋" w:hAnsi="仿宋" w:hint="eastAsia"/>
          <w:sz w:val="32"/>
          <w:szCs w:val="32"/>
        </w:rPr>
        <w:t>20年相比，财政拨款收、支总计各增加81.37万元，增加9.65</w:t>
      </w:r>
      <w:r>
        <w:rPr>
          <w:rFonts w:ascii="仿宋" w:eastAsia="仿宋" w:hAnsi="仿宋"/>
          <w:sz w:val="32"/>
          <w:szCs w:val="32"/>
        </w:rPr>
        <w:t>%</w:t>
      </w:r>
      <w:r>
        <w:rPr>
          <w:rFonts w:ascii="仿宋" w:eastAsia="仿宋" w:hAnsi="仿宋" w:hint="eastAsia"/>
          <w:sz w:val="32"/>
          <w:szCs w:val="32"/>
        </w:rPr>
        <w:t>。主要变动原因是人员增加。</w:t>
      </w:r>
    </w:p>
    <w:p w14:paraId="7F793E05" w14:textId="77777777" w:rsidR="0093472C" w:rsidRDefault="0093472C">
      <w:pPr>
        <w:pStyle w:val="a3"/>
        <w:spacing w:before="93"/>
        <w:rPr>
          <w:rFonts w:ascii="仿宋" w:eastAsia="仿宋" w:hAnsi="仿宋"/>
          <w:sz w:val="32"/>
          <w:szCs w:val="32"/>
        </w:rPr>
      </w:pPr>
    </w:p>
    <w:p w14:paraId="694D469E" w14:textId="77777777" w:rsidR="0093472C" w:rsidRDefault="002A2E31">
      <w:pPr>
        <w:pStyle w:val="a3"/>
        <w:spacing w:before="93"/>
        <w:rPr>
          <w:rFonts w:ascii="仿宋" w:eastAsia="仿宋" w:hAnsi="仿宋"/>
          <w:sz w:val="32"/>
          <w:szCs w:val="32"/>
        </w:rPr>
      </w:pPr>
      <w:r>
        <w:rPr>
          <w:rFonts w:asciiTheme="minorEastAsia" w:eastAsiaTheme="minorEastAsia" w:hAnsiTheme="minorEastAsia" w:cstheme="minorEastAsia" w:hint="eastAsia"/>
          <w:noProof/>
        </w:rPr>
        <w:drawing>
          <wp:anchor distT="0" distB="0" distL="114300" distR="114300" simplePos="0" relativeHeight="251663360" behindDoc="1" locked="0" layoutInCell="1" allowOverlap="1" wp14:anchorId="1865A010" wp14:editId="0DBA3B2A">
            <wp:simplePos x="0" y="0"/>
            <wp:positionH relativeFrom="column">
              <wp:posOffset>733425</wp:posOffset>
            </wp:positionH>
            <wp:positionV relativeFrom="paragraph">
              <wp:posOffset>-596900</wp:posOffset>
            </wp:positionV>
            <wp:extent cx="3973830" cy="2795905"/>
            <wp:effectExtent l="0" t="0" r="7620" b="4445"/>
            <wp:wrapNone/>
            <wp:docPr id="484" name="_x0000_s187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14:paraId="549AFE87" w14:textId="77777777" w:rsidR="0093472C" w:rsidRDefault="0093472C">
      <w:pPr>
        <w:spacing w:line="600" w:lineRule="exact"/>
        <w:ind w:firstLineChars="200" w:firstLine="640"/>
        <w:rPr>
          <w:rFonts w:ascii="仿宋" w:eastAsia="仿宋" w:hAnsi="仿宋"/>
          <w:sz w:val="32"/>
          <w:szCs w:val="32"/>
        </w:rPr>
      </w:pPr>
    </w:p>
    <w:p w14:paraId="592366CB" w14:textId="77777777" w:rsidR="0093472C" w:rsidRDefault="0093472C">
      <w:pPr>
        <w:spacing w:line="600" w:lineRule="exact"/>
        <w:ind w:firstLineChars="200" w:firstLine="640"/>
        <w:rPr>
          <w:rFonts w:ascii="仿宋" w:eastAsia="仿宋" w:hAnsi="仿宋"/>
          <w:sz w:val="32"/>
          <w:szCs w:val="32"/>
        </w:rPr>
      </w:pPr>
    </w:p>
    <w:p w14:paraId="3E2B6D36" w14:textId="77777777" w:rsidR="0093472C" w:rsidRDefault="0093472C">
      <w:pPr>
        <w:spacing w:line="600" w:lineRule="exact"/>
        <w:jc w:val="center"/>
        <w:rPr>
          <w:rFonts w:ascii="仿宋" w:eastAsia="仿宋" w:hAnsi="仿宋"/>
          <w:sz w:val="32"/>
          <w:szCs w:val="32"/>
        </w:rPr>
      </w:pPr>
    </w:p>
    <w:p w14:paraId="230986F0" w14:textId="77777777" w:rsidR="0093472C" w:rsidRDefault="0093472C">
      <w:pPr>
        <w:spacing w:line="600" w:lineRule="exact"/>
        <w:jc w:val="center"/>
        <w:rPr>
          <w:rFonts w:ascii="仿宋" w:eastAsia="仿宋" w:hAnsi="仿宋"/>
          <w:sz w:val="32"/>
          <w:szCs w:val="32"/>
        </w:rPr>
      </w:pPr>
    </w:p>
    <w:p w14:paraId="3F8A6241" w14:textId="77777777" w:rsidR="0093472C" w:rsidRDefault="0093472C">
      <w:pPr>
        <w:spacing w:line="600" w:lineRule="exact"/>
        <w:jc w:val="center"/>
        <w:rPr>
          <w:rFonts w:ascii="仿宋" w:eastAsia="仿宋" w:hAnsi="仿宋"/>
          <w:sz w:val="32"/>
          <w:szCs w:val="32"/>
        </w:rPr>
      </w:pPr>
    </w:p>
    <w:p w14:paraId="3AE832E0" w14:textId="77777777" w:rsidR="0093472C" w:rsidRDefault="002A2E31">
      <w:pPr>
        <w:spacing w:line="600" w:lineRule="exact"/>
        <w:jc w:val="center"/>
        <w:rPr>
          <w:rFonts w:ascii="仿宋" w:eastAsia="仿宋" w:hAnsi="仿宋"/>
          <w:b/>
          <w:sz w:val="32"/>
          <w:szCs w:val="32"/>
        </w:rPr>
      </w:pPr>
      <w:r>
        <w:rPr>
          <w:rFonts w:ascii="仿宋" w:eastAsia="仿宋" w:hAnsi="仿宋" w:hint="eastAsia"/>
          <w:sz w:val="32"/>
          <w:szCs w:val="32"/>
        </w:rPr>
        <w:t>（图4：财政拨款收、支决算总计变动情况）</w:t>
      </w:r>
    </w:p>
    <w:p w14:paraId="78F49E5A" w14:textId="77777777" w:rsidR="0093472C" w:rsidRDefault="002A2E31">
      <w:pPr>
        <w:spacing w:line="600" w:lineRule="exact"/>
        <w:ind w:firstLineChars="200" w:firstLine="640"/>
        <w:outlineLvl w:val="1"/>
        <w:rPr>
          <w:rStyle w:val="2Char"/>
          <w:rFonts w:ascii="黑体" w:eastAsia="黑体" w:hAnsi="黑体"/>
          <w:b w:val="0"/>
        </w:rPr>
      </w:pPr>
      <w:bookmarkStart w:id="50" w:name="_Toc15377209"/>
      <w:bookmarkStart w:id="51" w:name="_Toc15396607"/>
      <w:bookmarkStart w:id="52" w:name="_Toc18687"/>
      <w:bookmarkStart w:id="53" w:name="_Toc10914"/>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w:t>
      </w:r>
      <w:r w:rsidRPr="00CD25A5">
        <w:rPr>
          <w:rFonts w:ascii="黑体" w:eastAsia="黑体" w:hAnsi="黑体" w:hint="eastAsia"/>
          <w:sz w:val="32"/>
          <w:szCs w:val="32"/>
        </w:rPr>
        <w:t>财政拨款支出决算情况说明</w:t>
      </w:r>
      <w:bookmarkEnd w:id="50"/>
      <w:bookmarkEnd w:id="51"/>
      <w:bookmarkEnd w:id="52"/>
      <w:bookmarkEnd w:id="53"/>
    </w:p>
    <w:p w14:paraId="5B6BE0E0" w14:textId="77777777" w:rsidR="0093472C" w:rsidRDefault="002A2E31">
      <w:pPr>
        <w:spacing w:line="600" w:lineRule="exact"/>
        <w:ind w:firstLineChars="200" w:firstLine="643"/>
        <w:outlineLvl w:val="2"/>
        <w:rPr>
          <w:rFonts w:ascii="仿宋" w:eastAsia="仿宋" w:hAnsi="仿宋"/>
          <w:b/>
          <w:sz w:val="32"/>
          <w:szCs w:val="32"/>
        </w:rPr>
      </w:pPr>
      <w:bookmarkStart w:id="54" w:name="_Toc15377210"/>
      <w:r>
        <w:rPr>
          <w:rFonts w:ascii="仿宋" w:eastAsia="仿宋" w:hAnsi="仿宋" w:hint="eastAsia"/>
          <w:b/>
          <w:sz w:val="32"/>
          <w:szCs w:val="32"/>
        </w:rPr>
        <w:t>（一）一般公共预算财政拨款支出决算总体情况</w:t>
      </w:r>
      <w:bookmarkEnd w:id="54"/>
    </w:p>
    <w:p w14:paraId="549EC6B8" w14:textId="77777777" w:rsidR="0093472C" w:rsidRDefault="002A2E31">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21年一般公共预算财政拨款支出925.00万元，占本年支出合计的100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20年相比，一般公共预算财政拨款支出增加81.37万元，增加9.65</w:t>
      </w:r>
      <w:r>
        <w:rPr>
          <w:rFonts w:ascii="仿宋" w:eastAsia="仿宋" w:hAnsi="仿宋"/>
          <w:sz w:val="32"/>
          <w:szCs w:val="32"/>
        </w:rPr>
        <w:t>%</w:t>
      </w:r>
      <w:r>
        <w:rPr>
          <w:rFonts w:ascii="仿宋" w:eastAsia="仿宋" w:hAnsi="仿宋" w:hint="eastAsia"/>
          <w:sz w:val="32"/>
          <w:szCs w:val="32"/>
        </w:rPr>
        <w:t>。主要变动原因是人员增加。</w:t>
      </w:r>
    </w:p>
    <w:p w14:paraId="6A3A5669" w14:textId="77777777" w:rsidR="0093472C" w:rsidRDefault="002A2E31">
      <w:pPr>
        <w:pStyle w:val="a3"/>
        <w:spacing w:before="93"/>
      </w:pPr>
      <w:r>
        <w:rPr>
          <w:rFonts w:asciiTheme="minorEastAsia" w:eastAsiaTheme="minorEastAsia" w:hAnsiTheme="minorEastAsia" w:cstheme="minorEastAsia" w:hint="eastAsia"/>
          <w:noProof/>
        </w:rPr>
        <w:drawing>
          <wp:anchor distT="0" distB="0" distL="114300" distR="114300" simplePos="0" relativeHeight="251664384" behindDoc="1" locked="0" layoutInCell="1" allowOverlap="1" wp14:anchorId="3C7C7A52" wp14:editId="0E6D813F">
            <wp:simplePos x="0" y="0"/>
            <wp:positionH relativeFrom="column">
              <wp:posOffset>1114425</wp:posOffset>
            </wp:positionH>
            <wp:positionV relativeFrom="paragraph">
              <wp:posOffset>92075</wp:posOffset>
            </wp:positionV>
            <wp:extent cx="3526155" cy="2480945"/>
            <wp:effectExtent l="0" t="0" r="17145" b="14605"/>
            <wp:wrapNone/>
            <wp:docPr id="485" name="_x0000_s187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5B11E49E" w14:textId="77777777" w:rsidR="0093472C" w:rsidRDefault="0093472C">
      <w:pPr>
        <w:spacing w:line="600" w:lineRule="exact"/>
        <w:ind w:firstLineChars="200" w:firstLine="640"/>
        <w:rPr>
          <w:rFonts w:ascii="仿宋" w:eastAsia="仿宋" w:hAnsi="仿宋"/>
          <w:sz w:val="32"/>
          <w:szCs w:val="32"/>
        </w:rPr>
      </w:pPr>
    </w:p>
    <w:p w14:paraId="587C5F82" w14:textId="77777777" w:rsidR="0093472C" w:rsidRDefault="0093472C">
      <w:pPr>
        <w:pStyle w:val="a3"/>
        <w:spacing w:before="93"/>
        <w:rPr>
          <w:rFonts w:ascii="仿宋" w:eastAsia="仿宋" w:hAnsi="仿宋"/>
          <w:sz w:val="32"/>
          <w:szCs w:val="32"/>
        </w:rPr>
      </w:pPr>
    </w:p>
    <w:p w14:paraId="3668DD76" w14:textId="77777777" w:rsidR="0093472C" w:rsidRDefault="0093472C">
      <w:pPr>
        <w:pStyle w:val="a3"/>
        <w:spacing w:before="93"/>
        <w:rPr>
          <w:rFonts w:ascii="仿宋" w:eastAsia="仿宋" w:hAnsi="仿宋"/>
          <w:sz w:val="32"/>
          <w:szCs w:val="32"/>
        </w:rPr>
      </w:pPr>
    </w:p>
    <w:p w14:paraId="7004CC89" w14:textId="77777777" w:rsidR="0093472C" w:rsidRDefault="0093472C">
      <w:pPr>
        <w:pStyle w:val="a3"/>
        <w:spacing w:before="93"/>
        <w:rPr>
          <w:rFonts w:ascii="仿宋" w:eastAsia="仿宋" w:hAnsi="仿宋"/>
          <w:sz w:val="32"/>
          <w:szCs w:val="32"/>
        </w:rPr>
      </w:pPr>
    </w:p>
    <w:p w14:paraId="0327875A" w14:textId="77777777" w:rsidR="0093472C" w:rsidRDefault="002A2E31">
      <w:pPr>
        <w:spacing w:line="600" w:lineRule="exact"/>
        <w:ind w:firstLineChars="200" w:firstLine="640"/>
        <w:rPr>
          <w:rFonts w:ascii="仿宋" w:eastAsia="仿宋" w:hAnsi="仿宋"/>
          <w:sz w:val="32"/>
          <w:szCs w:val="32"/>
        </w:rPr>
      </w:pPr>
      <w:r>
        <w:rPr>
          <w:rFonts w:ascii="仿宋" w:eastAsia="仿宋" w:hAnsi="仿宋" w:hint="eastAsia"/>
          <w:sz w:val="32"/>
          <w:szCs w:val="32"/>
        </w:rPr>
        <w:t>（图5：一般公共预算财政拨款支出决算变动情况）</w:t>
      </w:r>
    </w:p>
    <w:p w14:paraId="1E804A9C" w14:textId="77777777" w:rsidR="0093472C" w:rsidRDefault="002A2E31">
      <w:pPr>
        <w:spacing w:line="600" w:lineRule="exact"/>
        <w:ind w:firstLineChars="200" w:firstLine="643"/>
        <w:outlineLvl w:val="2"/>
        <w:rPr>
          <w:rFonts w:ascii="仿宋" w:eastAsia="仿宋" w:hAnsi="仿宋"/>
          <w:b/>
          <w:sz w:val="32"/>
          <w:szCs w:val="32"/>
        </w:rPr>
      </w:pPr>
      <w:bookmarkStart w:id="55" w:name="_Toc15377211"/>
      <w:r>
        <w:rPr>
          <w:rFonts w:ascii="仿宋" w:eastAsia="仿宋" w:hAnsi="仿宋" w:hint="eastAsia"/>
          <w:b/>
          <w:sz w:val="32"/>
          <w:szCs w:val="32"/>
        </w:rPr>
        <w:t>（二）一般公共预算财政拨款支出决算结构情况</w:t>
      </w:r>
      <w:bookmarkEnd w:id="55"/>
    </w:p>
    <w:p w14:paraId="3ABAFE05" w14:textId="77777777" w:rsidR="0093472C" w:rsidRDefault="002A2E31">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21年一般公共预算财政拨款支出925.0万元，主要用于以下方面</w:t>
      </w:r>
      <w:r>
        <w:t>：</w:t>
      </w:r>
      <w:r>
        <w:rPr>
          <w:rFonts w:ascii="仿宋" w:eastAsia="仿宋" w:hAnsi="仿宋" w:hint="eastAsia"/>
          <w:b/>
          <w:sz w:val="32"/>
          <w:szCs w:val="32"/>
        </w:rPr>
        <w:t>教育支出（类）</w:t>
      </w:r>
      <w:r>
        <w:rPr>
          <w:rFonts w:ascii="仿宋" w:eastAsia="仿宋" w:hAnsi="仿宋" w:hint="eastAsia"/>
          <w:sz w:val="32"/>
          <w:szCs w:val="32"/>
        </w:rPr>
        <w:t>753.03万元，占81.41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社会保障和就业（类）</w:t>
      </w:r>
      <w:r>
        <w:rPr>
          <w:rFonts w:ascii="仿宋" w:eastAsia="仿宋" w:hAnsi="仿宋" w:hint="eastAsia"/>
          <w:sz w:val="32"/>
          <w:szCs w:val="32"/>
        </w:rPr>
        <w:t>支出83.34万元，占9.01</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卫生健康支出</w:t>
      </w:r>
      <w:r>
        <w:rPr>
          <w:rFonts w:ascii="仿宋" w:eastAsia="仿宋" w:hAnsi="仿宋" w:hint="eastAsia"/>
          <w:sz w:val="32"/>
          <w:szCs w:val="32"/>
        </w:rPr>
        <w:t>38.54万元，占4.17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住房保障支出</w:t>
      </w:r>
      <w:r>
        <w:rPr>
          <w:rFonts w:ascii="仿宋" w:eastAsia="仿宋" w:hAnsi="仿宋" w:hint="eastAsia"/>
          <w:sz w:val="32"/>
          <w:szCs w:val="32"/>
        </w:rPr>
        <w:t>48.09万元，占比5.20</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bCs/>
          <w:sz w:val="32"/>
          <w:szCs w:val="32"/>
        </w:rPr>
        <w:t>农林水支出</w:t>
      </w:r>
      <w:r>
        <w:rPr>
          <w:rFonts w:ascii="仿宋" w:eastAsia="仿宋" w:hAnsi="仿宋" w:hint="eastAsia"/>
          <w:color w:val="000000"/>
          <w:sz w:val="32"/>
          <w:szCs w:val="32"/>
        </w:rPr>
        <w:t>2.0万元，占0.21</w:t>
      </w:r>
      <w:r>
        <w:rPr>
          <w:rFonts w:ascii="仿宋" w:eastAsia="仿宋" w:hAnsi="仿宋"/>
          <w:color w:val="000000"/>
          <w:sz w:val="32"/>
          <w:szCs w:val="32"/>
        </w:rPr>
        <w:t>%</w:t>
      </w:r>
      <w:r>
        <w:rPr>
          <w:rFonts w:ascii="仿宋" w:eastAsia="仿宋" w:hAnsi="仿宋" w:hint="eastAsia"/>
          <w:color w:val="000000"/>
          <w:sz w:val="32"/>
          <w:szCs w:val="32"/>
        </w:rPr>
        <w:t>。</w:t>
      </w:r>
    </w:p>
    <w:p w14:paraId="32AFCAE7" w14:textId="77777777" w:rsidR="0093472C" w:rsidRDefault="002A2E31">
      <w:pPr>
        <w:spacing w:line="600" w:lineRule="exact"/>
        <w:ind w:firstLine="640"/>
        <w:rPr>
          <w:rFonts w:ascii="仿宋" w:eastAsia="仿宋" w:hAnsi="仿宋"/>
          <w:sz w:val="32"/>
          <w:szCs w:val="32"/>
        </w:rPr>
      </w:pPr>
      <w:r>
        <w:rPr>
          <w:rFonts w:asciiTheme="minorEastAsia" w:eastAsiaTheme="minorEastAsia" w:hAnsiTheme="minorEastAsia" w:cstheme="minorEastAsia" w:hint="eastAsia"/>
          <w:noProof/>
        </w:rPr>
        <w:drawing>
          <wp:anchor distT="0" distB="0" distL="114300" distR="114300" simplePos="0" relativeHeight="251665408" behindDoc="0" locked="0" layoutInCell="1" allowOverlap="1" wp14:anchorId="1A03FF1E" wp14:editId="265EE257">
            <wp:simplePos x="0" y="0"/>
            <wp:positionH relativeFrom="column">
              <wp:posOffset>1188720</wp:posOffset>
            </wp:positionH>
            <wp:positionV relativeFrom="paragraph">
              <wp:posOffset>173990</wp:posOffset>
            </wp:positionV>
            <wp:extent cx="3256280" cy="2376170"/>
            <wp:effectExtent l="4445" t="4445" r="15875" b="19685"/>
            <wp:wrapSquare wrapText="bothSides"/>
            <wp:docPr id="486" name="_x0000_s18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14:paraId="1D07C587" w14:textId="77777777" w:rsidR="0093472C" w:rsidRDefault="0093472C">
      <w:pPr>
        <w:pStyle w:val="a3"/>
        <w:spacing w:before="93"/>
        <w:rPr>
          <w:rFonts w:ascii="仿宋" w:eastAsia="仿宋" w:hAnsi="仿宋"/>
          <w:sz w:val="32"/>
          <w:szCs w:val="32"/>
        </w:rPr>
      </w:pPr>
    </w:p>
    <w:p w14:paraId="4E319C11" w14:textId="77777777" w:rsidR="0093472C" w:rsidRDefault="0093472C">
      <w:pPr>
        <w:pStyle w:val="a3"/>
        <w:spacing w:before="93"/>
        <w:rPr>
          <w:rFonts w:ascii="仿宋" w:eastAsia="仿宋" w:hAnsi="仿宋"/>
          <w:sz w:val="32"/>
          <w:szCs w:val="32"/>
        </w:rPr>
      </w:pPr>
    </w:p>
    <w:p w14:paraId="603D11B7" w14:textId="77777777" w:rsidR="0093472C" w:rsidRDefault="0093472C">
      <w:pPr>
        <w:pStyle w:val="a3"/>
        <w:spacing w:before="93"/>
        <w:rPr>
          <w:rFonts w:ascii="仿宋" w:eastAsia="仿宋" w:hAnsi="仿宋"/>
          <w:sz w:val="32"/>
          <w:szCs w:val="32"/>
        </w:rPr>
      </w:pPr>
    </w:p>
    <w:p w14:paraId="21DD75A5" w14:textId="77777777" w:rsidR="0093472C" w:rsidRDefault="0093472C">
      <w:pPr>
        <w:spacing w:line="600" w:lineRule="exact"/>
        <w:rPr>
          <w:rFonts w:ascii="仿宋" w:eastAsia="仿宋" w:hAnsi="仿宋"/>
          <w:sz w:val="32"/>
          <w:szCs w:val="32"/>
        </w:rPr>
      </w:pPr>
    </w:p>
    <w:p w14:paraId="47F6FE74" w14:textId="77777777" w:rsidR="0093472C" w:rsidRDefault="0093472C">
      <w:pPr>
        <w:spacing w:line="600" w:lineRule="exact"/>
        <w:ind w:firstLineChars="200" w:firstLine="640"/>
        <w:rPr>
          <w:rFonts w:ascii="仿宋" w:eastAsia="仿宋" w:hAnsi="仿宋"/>
          <w:sz w:val="32"/>
          <w:szCs w:val="32"/>
        </w:rPr>
      </w:pPr>
    </w:p>
    <w:p w14:paraId="698C74DD" w14:textId="77777777" w:rsidR="0093472C" w:rsidRDefault="0093472C">
      <w:pPr>
        <w:spacing w:line="600" w:lineRule="exact"/>
        <w:ind w:firstLineChars="200" w:firstLine="640"/>
        <w:rPr>
          <w:rFonts w:ascii="仿宋" w:eastAsia="仿宋" w:hAnsi="仿宋"/>
          <w:sz w:val="32"/>
          <w:szCs w:val="32"/>
        </w:rPr>
      </w:pPr>
    </w:p>
    <w:p w14:paraId="4C6C427D" w14:textId="77777777" w:rsidR="0093472C" w:rsidRDefault="002A2E31">
      <w:pPr>
        <w:spacing w:line="600" w:lineRule="exact"/>
        <w:ind w:firstLineChars="200" w:firstLine="640"/>
        <w:rPr>
          <w:rFonts w:ascii="仿宋" w:eastAsia="仿宋" w:hAnsi="仿宋"/>
          <w:sz w:val="32"/>
          <w:szCs w:val="32"/>
        </w:rPr>
      </w:pPr>
      <w:r>
        <w:rPr>
          <w:rFonts w:ascii="仿宋" w:eastAsia="仿宋" w:hAnsi="仿宋" w:hint="eastAsia"/>
          <w:sz w:val="32"/>
          <w:szCs w:val="32"/>
        </w:rPr>
        <w:t>（图6：一般公共预算财政拨款支出决算结构）</w:t>
      </w:r>
    </w:p>
    <w:p w14:paraId="703F8714" w14:textId="77777777" w:rsidR="0093472C" w:rsidRDefault="002A2E31">
      <w:pPr>
        <w:spacing w:line="600" w:lineRule="exact"/>
        <w:ind w:firstLineChars="200" w:firstLine="643"/>
        <w:outlineLvl w:val="2"/>
        <w:rPr>
          <w:rFonts w:ascii="仿宋" w:eastAsia="仿宋" w:hAnsi="仿宋"/>
          <w:b/>
          <w:sz w:val="32"/>
          <w:szCs w:val="32"/>
        </w:rPr>
      </w:pPr>
      <w:bookmarkStart w:id="56" w:name="_Toc15377212"/>
      <w:r>
        <w:rPr>
          <w:rFonts w:ascii="仿宋" w:eastAsia="仿宋" w:hAnsi="仿宋" w:hint="eastAsia"/>
          <w:b/>
          <w:sz w:val="32"/>
          <w:szCs w:val="32"/>
        </w:rPr>
        <w:t>（三）一般公共预算财政拨款支出决算具体情况</w:t>
      </w:r>
      <w:bookmarkEnd w:id="56"/>
    </w:p>
    <w:p w14:paraId="502E0A05" w14:textId="77777777" w:rsidR="0093472C" w:rsidRDefault="002A2E31">
      <w:pPr>
        <w:spacing w:line="600" w:lineRule="exact"/>
        <w:ind w:firstLineChars="200" w:firstLine="643"/>
        <w:outlineLvl w:val="2"/>
        <w:rPr>
          <w:rFonts w:ascii="仿宋" w:eastAsia="仿宋" w:hAnsi="仿宋"/>
          <w:sz w:val="32"/>
          <w:szCs w:val="32"/>
        </w:rPr>
      </w:pPr>
      <w:bookmarkStart w:id="57" w:name="_Toc15378460"/>
      <w:bookmarkStart w:id="58" w:name="_Toc15377213"/>
      <w:bookmarkStart w:id="59" w:name="_Toc15377444"/>
      <w:r>
        <w:rPr>
          <w:rFonts w:ascii="仿宋" w:eastAsia="仿宋" w:hAnsi="仿宋" w:hint="eastAsia"/>
          <w:b/>
          <w:sz w:val="32"/>
          <w:szCs w:val="32"/>
        </w:rPr>
        <w:t>2021年一般公共预算支出决算数为</w:t>
      </w:r>
      <w:r>
        <w:rPr>
          <w:rFonts w:ascii="仿宋" w:eastAsia="仿宋" w:hAnsi="仿宋" w:hint="eastAsia"/>
          <w:sz w:val="32"/>
          <w:szCs w:val="32"/>
        </w:rPr>
        <w:t>925.0万元，</w:t>
      </w:r>
      <w:r>
        <w:rPr>
          <w:rStyle w:val="a5"/>
          <w:rFonts w:ascii="仿宋" w:eastAsia="仿宋" w:hAnsi="仿宋" w:hint="eastAsia"/>
          <w:bCs/>
          <w:sz w:val="32"/>
          <w:szCs w:val="32"/>
        </w:rPr>
        <w:t>完成预算的100</w:t>
      </w:r>
      <w:r>
        <w:rPr>
          <w:rStyle w:val="a5"/>
          <w:rFonts w:ascii="仿宋" w:eastAsia="仿宋" w:hAnsi="仿宋"/>
          <w:bCs/>
          <w:sz w:val="32"/>
          <w:szCs w:val="32"/>
        </w:rPr>
        <w:t>%</w:t>
      </w:r>
      <w:r>
        <w:rPr>
          <w:rStyle w:val="a5"/>
          <w:rFonts w:ascii="仿宋" w:eastAsia="仿宋" w:hAnsi="仿宋" w:hint="eastAsia"/>
          <w:bCs/>
          <w:sz w:val="32"/>
          <w:szCs w:val="32"/>
        </w:rPr>
        <w:t>。其中：</w:t>
      </w:r>
      <w:bookmarkEnd w:id="57"/>
      <w:bookmarkEnd w:id="58"/>
      <w:bookmarkEnd w:id="59"/>
    </w:p>
    <w:p w14:paraId="1143301F" w14:textId="77777777" w:rsidR="0093472C" w:rsidRDefault="002A2E31">
      <w:pPr>
        <w:spacing w:line="600" w:lineRule="exact"/>
        <w:ind w:firstLineChars="200" w:firstLine="643"/>
        <w:rPr>
          <w:rStyle w:val="a5"/>
          <w:rFonts w:ascii="仿宋" w:eastAsia="仿宋" w:hAnsi="仿宋"/>
          <w:b w:val="0"/>
          <w:bCs/>
          <w:color w:val="000000"/>
          <w:sz w:val="32"/>
          <w:szCs w:val="32"/>
        </w:rPr>
      </w:pPr>
      <w:r>
        <w:rPr>
          <w:rStyle w:val="a5"/>
          <w:rFonts w:ascii="仿宋" w:eastAsia="仿宋" w:hAnsi="仿宋" w:hint="eastAsia"/>
          <w:bCs/>
          <w:color w:val="000000"/>
          <w:sz w:val="32"/>
          <w:szCs w:val="32"/>
        </w:rPr>
        <w:t>1</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教育</w:t>
      </w:r>
      <w:r>
        <w:rPr>
          <w:rFonts w:ascii="仿宋" w:eastAsia="仿宋" w:hAnsi="仿宋" w:hint="eastAsia"/>
          <w:bCs/>
          <w:color w:val="000000"/>
          <w:sz w:val="32"/>
          <w:szCs w:val="32"/>
        </w:rPr>
        <w:t>（类）普通教育（款）学前教育（项）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w:t>
      </w:r>
      <w:r>
        <w:rPr>
          <w:rFonts w:ascii="仿宋" w:eastAsia="仿宋" w:hAnsi="仿宋" w:hint="eastAsia"/>
          <w:color w:val="000000"/>
          <w:sz w:val="32"/>
          <w:szCs w:val="32"/>
        </w:rPr>
        <w:t>14.53</w:t>
      </w:r>
      <w:r>
        <w:rPr>
          <w:rStyle w:val="a5"/>
          <w:rFonts w:ascii="仿宋" w:eastAsia="仿宋" w:hAnsi="仿宋" w:hint="eastAsia"/>
          <w:b w:val="0"/>
          <w:bCs/>
          <w:color w:val="000000"/>
          <w:sz w:val="32"/>
          <w:szCs w:val="32"/>
        </w:rPr>
        <w:t>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5999C19E" w14:textId="77777777" w:rsidR="0093472C" w:rsidRDefault="002A2E31">
      <w:pPr>
        <w:spacing w:line="600" w:lineRule="exact"/>
        <w:ind w:firstLineChars="200" w:firstLine="643"/>
        <w:rPr>
          <w:rStyle w:val="a5"/>
          <w:rFonts w:ascii="仿宋" w:eastAsia="仿宋" w:hAnsi="仿宋"/>
          <w:b w:val="0"/>
          <w:bCs/>
          <w:color w:val="000000"/>
          <w:sz w:val="32"/>
          <w:szCs w:val="32"/>
        </w:rPr>
      </w:pPr>
      <w:r>
        <w:rPr>
          <w:rStyle w:val="a5"/>
          <w:rFonts w:ascii="仿宋" w:eastAsia="仿宋" w:hAnsi="仿宋"/>
          <w:bCs/>
          <w:color w:val="000000"/>
          <w:sz w:val="32"/>
          <w:szCs w:val="32"/>
        </w:rPr>
        <w:t>2.</w:t>
      </w:r>
      <w:r>
        <w:rPr>
          <w:rStyle w:val="a5"/>
          <w:rFonts w:ascii="仿宋" w:eastAsia="仿宋" w:hAnsi="仿宋" w:hint="eastAsia"/>
          <w:bCs/>
          <w:color w:val="000000"/>
          <w:sz w:val="32"/>
          <w:szCs w:val="32"/>
        </w:rPr>
        <w:t>教育</w:t>
      </w:r>
      <w:r>
        <w:rPr>
          <w:rFonts w:ascii="仿宋" w:eastAsia="仿宋" w:hAnsi="仿宋" w:hint="eastAsia"/>
          <w:bCs/>
          <w:color w:val="000000"/>
          <w:sz w:val="32"/>
          <w:szCs w:val="32"/>
        </w:rPr>
        <w:t>（类）普通教育（款）小学教育（项）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w:t>
      </w:r>
      <w:r>
        <w:rPr>
          <w:rStyle w:val="a5"/>
          <w:rFonts w:ascii="仿宋" w:eastAsia="仿宋" w:hAnsi="仿宋" w:hint="eastAsia"/>
          <w:b w:val="0"/>
          <w:bCs/>
          <w:color w:val="000000"/>
          <w:sz w:val="32"/>
          <w:szCs w:val="32"/>
        </w:rPr>
        <w:lastRenderedPageBreak/>
        <w:t>算为</w:t>
      </w:r>
      <w:r>
        <w:rPr>
          <w:rFonts w:ascii="仿宋" w:eastAsia="仿宋" w:hAnsi="仿宋" w:hint="eastAsia"/>
          <w:color w:val="000000"/>
          <w:sz w:val="32"/>
          <w:szCs w:val="32"/>
        </w:rPr>
        <w:t>669.97</w:t>
      </w:r>
      <w:r>
        <w:rPr>
          <w:rStyle w:val="a5"/>
          <w:rFonts w:ascii="仿宋" w:eastAsia="仿宋" w:hAnsi="仿宋" w:hint="eastAsia"/>
          <w:b w:val="0"/>
          <w:bCs/>
          <w:color w:val="000000"/>
          <w:sz w:val="32"/>
          <w:szCs w:val="32"/>
        </w:rPr>
        <w:t>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7AA5B89D" w14:textId="77777777" w:rsidR="0093472C" w:rsidRDefault="002A2E31">
      <w:pPr>
        <w:spacing w:line="600" w:lineRule="exact"/>
        <w:ind w:firstLineChars="200" w:firstLine="643"/>
        <w:rPr>
          <w:rFonts w:ascii="仿宋" w:eastAsia="仿宋" w:hAnsi="仿宋"/>
          <w:b/>
          <w:color w:val="000000"/>
          <w:sz w:val="32"/>
          <w:szCs w:val="32"/>
        </w:rPr>
      </w:pPr>
      <w:r>
        <w:rPr>
          <w:rStyle w:val="a5"/>
          <w:rFonts w:ascii="仿宋" w:eastAsia="仿宋" w:hAnsi="仿宋" w:hint="eastAsia"/>
          <w:bCs/>
          <w:color w:val="000000"/>
          <w:sz w:val="32"/>
          <w:szCs w:val="32"/>
        </w:rPr>
        <w:t>3</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教育</w:t>
      </w:r>
      <w:r>
        <w:rPr>
          <w:rFonts w:ascii="仿宋" w:eastAsia="仿宋" w:hAnsi="仿宋" w:hint="eastAsia"/>
          <w:bCs/>
          <w:color w:val="000000"/>
          <w:sz w:val="32"/>
          <w:szCs w:val="32"/>
        </w:rPr>
        <w:t>（类）普通教育（款）其他普通教育支出（项）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w:t>
      </w:r>
      <w:r>
        <w:rPr>
          <w:rFonts w:ascii="仿宋" w:eastAsia="仿宋" w:hAnsi="仿宋" w:hint="eastAsia"/>
          <w:color w:val="000000"/>
          <w:sz w:val="32"/>
          <w:szCs w:val="32"/>
        </w:rPr>
        <w:t>68.54</w:t>
      </w:r>
      <w:r>
        <w:rPr>
          <w:rStyle w:val="a5"/>
          <w:rFonts w:ascii="仿宋" w:eastAsia="仿宋" w:hAnsi="仿宋" w:hint="eastAsia"/>
          <w:b w:val="0"/>
          <w:bCs/>
          <w:color w:val="000000"/>
          <w:sz w:val="32"/>
          <w:szCs w:val="32"/>
        </w:rPr>
        <w:t>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42A866A8" w14:textId="77777777" w:rsidR="0093472C" w:rsidRDefault="002A2E31">
      <w:pPr>
        <w:spacing w:line="600" w:lineRule="exact"/>
        <w:ind w:firstLineChars="200" w:firstLine="643"/>
        <w:rPr>
          <w:rFonts w:ascii="仿宋" w:eastAsia="仿宋" w:hAnsi="仿宋"/>
          <w:b/>
          <w:color w:val="000000"/>
          <w:sz w:val="32"/>
          <w:szCs w:val="32"/>
        </w:rPr>
      </w:pPr>
      <w:r>
        <w:rPr>
          <w:rStyle w:val="a5"/>
          <w:rFonts w:ascii="仿宋" w:eastAsia="仿宋" w:hAnsi="仿宋" w:hint="eastAsia"/>
          <w:bCs/>
          <w:color w:val="000000"/>
          <w:sz w:val="32"/>
          <w:szCs w:val="32"/>
        </w:rPr>
        <w:t>4</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社会保障和就业（类）行政事业单位养</w:t>
      </w:r>
      <w:r>
        <w:rPr>
          <w:rFonts w:ascii="仿宋" w:eastAsia="仿宋" w:hAnsi="仿宋" w:hint="eastAsia"/>
          <w:bCs/>
          <w:color w:val="000000"/>
          <w:sz w:val="32"/>
          <w:szCs w:val="32"/>
        </w:rPr>
        <w:t>老支出（款）机关事业单位基本养老保险缴</w:t>
      </w:r>
      <w:r>
        <w:rPr>
          <w:rStyle w:val="a5"/>
          <w:rFonts w:ascii="仿宋" w:eastAsia="仿宋" w:hAnsi="仿宋" w:hint="eastAsia"/>
          <w:bCs/>
          <w:color w:val="000000"/>
          <w:sz w:val="32"/>
          <w:szCs w:val="32"/>
        </w:rPr>
        <w:t>费</w:t>
      </w:r>
      <w:r>
        <w:rPr>
          <w:rFonts w:ascii="仿宋" w:eastAsia="仿宋" w:hAnsi="仿宋" w:hint="eastAsia"/>
          <w:bCs/>
          <w:color w:val="000000"/>
          <w:sz w:val="32"/>
          <w:szCs w:val="32"/>
        </w:rPr>
        <w:t>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支出决算为64.12万元，完成预算100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51770C2E" w14:textId="77777777" w:rsidR="0093472C" w:rsidRDefault="002A2E31">
      <w:pPr>
        <w:spacing w:line="600" w:lineRule="exact"/>
        <w:ind w:firstLineChars="200" w:firstLine="643"/>
        <w:rPr>
          <w:rStyle w:val="a5"/>
          <w:rFonts w:ascii="仿宋" w:eastAsia="仿宋" w:hAnsi="仿宋"/>
          <w:bCs/>
          <w:color w:val="000000"/>
          <w:sz w:val="32"/>
          <w:szCs w:val="32"/>
        </w:rPr>
      </w:pPr>
      <w:r>
        <w:rPr>
          <w:rStyle w:val="a5"/>
          <w:rFonts w:ascii="仿宋" w:eastAsia="仿宋" w:hAnsi="仿宋" w:hint="eastAsia"/>
          <w:bCs/>
          <w:color w:val="000000"/>
          <w:sz w:val="32"/>
          <w:szCs w:val="32"/>
        </w:rPr>
        <w:t>5</w:t>
      </w:r>
      <w:r>
        <w:rPr>
          <w:rStyle w:val="a5"/>
          <w:rFonts w:ascii="仿宋" w:eastAsia="仿宋" w:hAnsi="仿宋"/>
          <w:bCs/>
          <w:color w:val="000000"/>
          <w:sz w:val="32"/>
          <w:szCs w:val="32"/>
        </w:rPr>
        <w:t>.</w:t>
      </w:r>
      <w:r>
        <w:rPr>
          <w:rStyle w:val="a5"/>
          <w:rFonts w:ascii="仿宋" w:eastAsia="仿宋" w:hAnsi="仿宋" w:hint="eastAsia"/>
          <w:bCs/>
          <w:color w:val="000000"/>
          <w:sz w:val="32"/>
          <w:szCs w:val="32"/>
        </w:rPr>
        <w:t>社会保障和就业（类）行政事业单位养</w:t>
      </w:r>
      <w:r>
        <w:rPr>
          <w:rFonts w:ascii="仿宋" w:eastAsia="仿宋" w:hAnsi="仿宋" w:hint="eastAsia"/>
          <w:bCs/>
          <w:color w:val="000000"/>
          <w:sz w:val="32"/>
          <w:szCs w:val="32"/>
        </w:rPr>
        <w:t>老支出（款）机关事业单位职业年金缴</w:t>
      </w:r>
      <w:r>
        <w:rPr>
          <w:rStyle w:val="a5"/>
          <w:rFonts w:ascii="仿宋" w:eastAsia="仿宋" w:hAnsi="仿宋" w:hint="eastAsia"/>
          <w:bCs/>
          <w:color w:val="000000"/>
          <w:sz w:val="32"/>
          <w:szCs w:val="32"/>
        </w:rPr>
        <w:t>费</w:t>
      </w:r>
      <w:r>
        <w:rPr>
          <w:rFonts w:ascii="仿宋" w:eastAsia="仿宋" w:hAnsi="仿宋" w:hint="eastAsia"/>
          <w:bCs/>
          <w:color w:val="000000"/>
          <w:sz w:val="32"/>
          <w:szCs w:val="32"/>
        </w:rPr>
        <w:t>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支出决算为19.21万元，完成预算的100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5F1B0FAF" w14:textId="77777777" w:rsidR="0093472C" w:rsidRDefault="002A2E31">
      <w:pPr>
        <w:spacing w:line="600" w:lineRule="exact"/>
        <w:ind w:firstLineChars="200" w:firstLine="643"/>
        <w:rPr>
          <w:rFonts w:ascii="仿宋" w:eastAsia="仿宋" w:hAnsi="仿宋"/>
          <w:b/>
          <w:color w:val="000000"/>
          <w:sz w:val="32"/>
          <w:szCs w:val="32"/>
        </w:rPr>
      </w:pPr>
      <w:r>
        <w:rPr>
          <w:rStyle w:val="a5"/>
          <w:rFonts w:ascii="仿宋" w:eastAsia="仿宋" w:hAnsi="仿宋" w:hint="eastAsia"/>
          <w:bCs/>
          <w:color w:val="000000"/>
          <w:sz w:val="32"/>
          <w:szCs w:val="32"/>
        </w:rPr>
        <w:t>6.</w:t>
      </w:r>
      <w:r>
        <w:rPr>
          <w:rFonts w:ascii="仿宋" w:eastAsia="仿宋" w:hAnsi="仿宋" w:hint="eastAsia"/>
          <w:b/>
          <w:bCs/>
          <w:color w:val="000000"/>
          <w:sz w:val="32"/>
          <w:szCs w:val="32"/>
        </w:rPr>
        <w:t>卫生健康</w:t>
      </w:r>
      <w:r>
        <w:rPr>
          <w:rStyle w:val="a5"/>
          <w:rFonts w:ascii="仿宋" w:eastAsia="仿宋" w:hAnsi="仿宋" w:hint="eastAsia"/>
          <w:bCs/>
          <w:color w:val="000000"/>
          <w:sz w:val="32"/>
          <w:szCs w:val="32"/>
        </w:rPr>
        <w:t>（类）行政事业单位医疗（款）事业单位医疗（项）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支出决算为38.54万元，完成预算100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2C3597A6" w14:textId="77777777" w:rsidR="0093472C" w:rsidRDefault="002A2E31">
      <w:pPr>
        <w:spacing w:line="600" w:lineRule="exact"/>
        <w:ind w:firstLineChars="200" w:firstLine="643"/>
        <w:rPr>
          <w:rFonts w:ascii="仿宋" w:eastAsia="仿宋" w:hAnsi="仿宋"/>
          <w:b/>
          <w:color w:val="000000"/>
          <w:sz w:val="32"/>
          <w:szCs w:val="32"/>
        </w:rPr>
      </w:pPr>
      <w:r>
        <w:rPr>
          <w:rStyle w:val="a5"/>
          <w:rFonts w:ascii="仿宋" w:eastAsia="仿宋" w:hAnsi="仿宋" w:hint="eastAsia"/>
          <w:bCs/>
          <w:color w:val="000000"/>
          <w:sz w:val="32"/>
          <w:szCs w:val="32"/>
        </w:rPr>
        <w:t>7</w:t>
      </w:r>
      <w:r>
        <w:rPr>
          <w:rStyle w:val="a5"/>
          <w:rFonts w:ascii="仿宋" w:eastAsia="仿宋" w:hAnsi="仿宋"/>
          <w:bCs/>
          <w:color w:val="000000"/>
          <w:sz w:val="32"/>
          <w:szCs w:val="32"/>
        </w:rPr>
        <w:t>.</w:t>
      </w:r>
      <w:r>
        <w:rPr>
          <w:rFonts w:ascii="仿宋" w:eastAsia="仿宋" w:hAnsi="仿宋" w:hint="eastAsia"/>
          <w:b/>
          <w:bCs/>
          <w:color w:val="000000"/>
          <w:sz w:val="32"/>
          <w:szCs w:val="32"/>
        </w:rPr>
        <w:t>农林水支出</w:t>
      </w:r>
      <w:r>
        <w:rPr>
          <w:rStyle w:val="a5"/>
          <w:rFonts w:ascii="仿宋" w:eastAsia="仿宋" w:hAnsi="仿宋" w:hint="eastAsia"/>
          <w:bCs/>
          <w:color w:val="000000"/>
          <w:sz w:val="32"/>
          <w:szCs w:val="32"/>
        </w:rPr>
        <w:t>（类）扶贫（款）其他扶贫支出（项）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支出决算为2.0万元，完成预算100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1F078470" w14:textId="77777777" w:rsidR="0093472C" w:rsidRDefault="002A2E31">
      <w:pPr>
        <w:spacing w:line="600" w:lineRule="exact"/>
        <w:ind w:firstLineChars="200" w:firstLine="643"/>
        <w:rPr>
          <w:rFonts w:ascii="仿宋" w:eastAsia="仿宋" w:hAnsi="仿宋"/>
          <w:b/>
          <w:sz w:val="32"/>
          <w:szCs w:val="32"/>
        </w:rPr>
      </w:pPr>
      <w:r>
        <w:rPr>
          <w:rStyle w:val="a5"/>
          <w:rFonts w:ascii="仿宋" w:eastAsia="仿宋" w:hAnsi="仿宋" w:hint="eastAsia"/>
          <w:bCs/>
          <w:color w:val="000000"/>
          <w:sz w:val="32"/>
          <w:szCs w:val="32"/>
        </w:rPr>
        <w:t>8</w:t>
      </w:r>
      <w:r>
        <w:rPr>
          <w:rStyle w:val="a5"/>
          <w:rFonts w:ascii="仿宋" w:eastAsia="仿宋" w:hAnsi="仿宋"/>
          <w:bCs/>
          <w:color w:val="000000"/>
          <w:sz w:val="32"/>
          <w:szCs w:val="32"/>
        </w:rPr>
        <w:t>.</w:t>
      </w:r>
      <w:r>
        <w:rPr>
          <w:rFonts w:ascii="仿宋" w:eastAsia="仿宋" w:hAnsi="仿宋" w:hint="eastAsia"/>
          <w:b/>
          <w:bCs/>
          <w:color w:val="000000"/>
          <w:sz w:val="32"/>
          <w:szCs w:val="32"/>
        </w:rPr>
        <w:t>住房保障支出</w:t>
      </w:r>
      <w:r>
        <w:rPr>
          <w:rStyle w:val="a5"/>
          <w:rFonts w:ascii="仿宋" w:eastAsia="仿宋" w:hAnsi="仿宋" w:hint="eastAsia"/>
          <w:bCs/>
          <w:color w:val="000000"/>
          <w:sz w:val="32"/>
          <w:szCs w:val="32"/>
        </w:rPr>
        <w:t>（类）住房改革支出（款）住房公积金（项）</w:t>
      </w:r>
      <w:r>
        <w:rPr>
          <w:rStyle w:val="a5"/>
          <w:rFonts w:ascii="仿宋" w:eastAsia="仿宋" w:hAnsi="仿宋"/>
          <w:bCs/>
          <w:color w:val="000000"/>
          <w:sz w:val="32"/>
          <w:szCs w:val="32"/>
        </w:rPr>
        <w:t>:</w:t>
      </w:r>
      <w:r>
        <w:rPr>
          <w:rStyle w:val="a5"/>
          <w:rFonts w:ascii="仿宋" w:eastAsia="仿宋" w:hAnsi="仿宋" w:hint="eastAsia"/>
          <w:b w:val="0"/>
          <w:bCs/>
          <w:color w:val="000000"/>
          <w:sz w:val="32"/>
          <w:szCs w:val="32"/>
        </w:rPr>
        <w:t>支出决算为84.09万元，完成预算100</w:t>
      </w:r>
      <w:r>
        <w:rPr>
          <w:rStyle w:val="a5"/>
          <w:rFonts w:ascii="仿宋" w:eastAsia="仿宋" w:hAnsi="仿宋"/>
          <w:b w:val="0"/>
          <w:bCs/>
          <w:color w:val="000000"/>
          <w:sz w:val="32"/>
          <w:szCs w:val="32"/>
        </w:rPr>
        <w:t>%</w:t>
      </w:r>
      <w:r>
        <w:rPr>
          <w:rStyle w:val="a5"/>
          <w:rFonts w:ascii="仿宋" w:eastAsia="仿宋" w:hAnsi="仿宋" w:hint="eastAsia"/>
          <w:b w:val="0"/>
          <w:bCs/>
          <w:color w:val="000000"/>
          <w:sz w:val="32"/>
          <w:szCs w:val="32"/>
        </w:rPr>
        <w:t>。</w:t>
      </w:r>
    </w:p>
    <w:p w14:paraId="7E707AF3" w14:textId="77777777" w:rsidR="0093472C" w:rsidRDefault="002A2E31">
      <w:pPr>
        <w:tabs>
          <w:tab w:val="right" w:pos="8306"/>
        </w:tabs>
        <w:spacing w:line="600" w:lineRule="exact"/>
        <w:ind w:firstLine="640"/>
        <w:outlineLvl w:val="1"/>
        <w:rPr>
          <w:rStyle w:val="2Char"/>
        </w:rPr>
      </w:pPr>
      <w:bookmarkStart w:id="60" w:name="_Toc15377214"/>
      <w:bookmarkStart w:id="61" w:name="_Toc15396608"/>
      <w:bookmarkStart w:id="62" w:name="_Toc22566"/>
      <w:bookmarkStart w:id="63" w:name="_Toc28439"/>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w:t>
      </w:r>
      <w:r w:rsidRPr="00CD25A5">
        <w:rPr>
          <w:rStyle w:val="2Char"/>
          <w:rFonts w:ascii="黑体" w:eastAsia="黑体" w:hAnsi="黑体" w:hint="eastAsia"/>
          <w:b w:val="0"/>
        </w:rPr>
        <w:t>算</w:t>
      </w:r>
      <w:r w:rsidRPr="00CD25A5">
        <w:rPr>
          <w:rFonts w:ascii="黑体" w:eastAsia="黑体" w:hAnsi="黑体" w:hint="eastAsia"/>
          <w:sz w:val="32"/>
          <w:szCs w:val="32"/>
        </w:rPr>
        <w:t>财政拨款基本支出决算情况说明</w:t>
      </w:r>
      <w:bookmarkEnd w:id="60"/>
      <w:bookmarkEnd w:id="61"/>
      <w:bookmarkEnd w:id="62"/>
      <w:bookmarkEnd w:id="63"/>
      <w:r>
        <w:rPr>
          <w:rStyle w:val="2Char"/>
          <w:rFonts w:ascii="黑体" w:eastAsia="黑体" w:hAnsi="黑体"/>
          <w:b w:val="0"/>
        </w:rPr>
        <w:tab/>
      </w:r>
    </w:p>
    <w:p w14:paraId="3C29BA4F" w14:textId="77777777" w:rsidR="0093472C" w:rsidRDefault="002A2E31">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21年一般公共预算财政拨款基本支出925.0万元，其中：</w:t>
      </w:r>
    </w:p>
    <w:p w14:paraId="27DD3042" w14:textId="77777777" w:rsidR="0093472C" w:rsidRDefault="002A2E31">
      <w:pPr>
        <w:spacing w:line="600" w:lineRule="exact"/>
        <w:ind w:firstLine="645"/>
        <w:rPr>
          <w:rFonts w:ascii="仿宋" w:eastAsia="仿宋" w:hAnsi="仿宋"/>
          <w:sz w:val="32"/>
          <w:szCs w:val="32"/>
        </w:rPr>
      </w:pPr>
      <w:r>
        <w:rPr>
          <w:rFonts w:ascii="仿宋" w:eastAsia="仿宋" w:hAnsi="仿宋" w:hint="eastAsia"/>
          <w:sz w:val="32"/>
          <w:szCs w:val="32"/>
        </w:rPr>
        <w:t>人员经费700.92万元，主要包括：基本工资、津贴补贴、奖金、伙食补助费、绩效工资、机关事业单位基本养老保险缴费、职业年金缴费、其他社会保障缴费、其他工资福利支出、离休费、退休费、抚恤金、生活补助、医疗补助、奖励金、住房公积金、其他对个人和家庭的补助支出等。</w:t>
      </w:r>
    </w:p>
    <w:p w14:paraId="6B91195C" w14:textId="77777777" w:rsidR="0093472C" w:rsidRDefault="002A2E31">
      <w:pPr>
        <w:spacing w:line="600" w:lineRule="exact"/>
        <w:ind w:firstLine="645"/>
        <w:rPr>
          <w:rFonts w:ascii="仿宋" w:eastAsia="仿宋" w:hAnsi="仿宋"/>
          <w:b/>
          <w:sz w:val="32"/>
          <w:szCs w:val="32"/>
        </w:rPr>
      </w:pPr>
      <w:r>
        <w:rPr>
          <w:rFonts w:ascii="仿宋" w:eastAsia="仿宋" w:hAnsi="仿宋" w:hint="eastAsia"/>
          <w:sz w:val="32"/>
          <w:szCs w:val="32"/>
        </w:rPr>
        <w:lastRenderedPageBreak/>
        <w:t>公用经费97.51万元，主要包括：办公费、印刷费、咨询费、手续费、水费、电费、邮电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14:paraId="3886BFE8" w14:textId="77777777" w:rsidR="0093472C" w:rsidRDefault="002A2E31">
      <w:pPr>
        <w:spacing w:line="600" w:lineRule="exact"/>
        <w:ind w:firstLine="640"/>
        <w:outlineLvl w:val="1"/>
        <w:rPr>
          <w:rStyle w:val="2Char"/>
          <w:rFonts w:ascii="黑体" w:eastAsia="黑体" w:hAnsi="黑体"/>
          <w:b w:val="0"/>
        </w:rPr>
      </w:pPr>
      <w:bookmarkStart w:id="64" w:name="_Toc15377215"/>
      <w:bookmarkStart w:id="65" w:name="_Toc15396609"/>
      <w:bookmarkStart w:id="66" w:name="_Toc17306"/>
      <w:bookmarkStart w:id="67" w:name="_Toc10413"/>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w:t>
      </w:r>
      <w:r w:rsidRPr="00CD25A5">
        <w:rPr>
          <w:rFonts w:ascii="黑体" w:eastAsia="黑体" w:hAnsi="黑体" w:hint="eastAsia"/>
          <w:sz w:val="32"/>
          <w:szCs w:val="32"/>
        </w:rPr>
        <w:t>经</w:t>
      </w:r>
      <w:r w:rsidRPr="00CD25A5">
        <w:rPr>
          <w:rStyle w:val="2Char"/>
          <w:rFonts w:ascii="黑体" w:eastAsia="黑体" w:hAnsi="黑体" w:hint="eastAsia"/>
          <w:b w:val="0"/>
        </w:rPr>
        <w:t>费</w:t>
      </w:r>
      <w:r w:rsidRPr="00CD25A5">
        <w:rPr>
          <w:rFonts w:ascii="黑体" w:eastAsia="黑体" w:hAnsi="黑体" w:hint="eastAsia"/>
          <w:sz w:val="32"/>
          <w:szCs w:val="32"/>
        </w:rPr>
        <w:t>财政拨款支出决算情况说明</w:t>
      </w:r>
      <w:bookmarkEnd w:id="64"/>
      <w:bookmarkEnd w:id="65"/>
      <w:bookmarkEnd w:id="66"/>
      <w:bookmarkEnd w:id="67"/>
    </w:p>
    <w:p w14:paraId="247CE6E6" w14:textId="77777777" w:rsidR="0093472C" w:rsidRDefault="002A2E31">
      <w:pPr>
        <w:spacing w:line="600" w:lineRule="exact"/>
        <w:ind w:firstLine="640"/>
        <w:outlineLvl w:val="2"/>
        <w:rPr>
          <w:rFonts w:ascii="仿宋" w:eastAsia="仿宋" w:hAnsi="仿宋"/>
          <w:b/>
          <w:sz w:val="32"/>
          <w:szCs w:val="32"/>
        </w:rPr>
      </w:pPr>
      <w:bookmarkStart w:id="68" w:name="_Toc15377216"/>
      <w:r>
        <w:rPr>
          <w:rFonts w:ascii="仿宋" w:eastAsia="仿宋" w:hAnsi="仿宋" w:hint="eastAsia"/>
          <w:b/>
          <w:sz w:val="32"/>
          <w:szCs w:val="32"/>
        </w:rPr>
        <w:t>（一）“三公”经费财政拨款支出决算总体情况说明</w:t>
      </w:r>
      <w:bookmarkEnd w:id="68"/>
    </w:p>
    <w:p w14:paraId="66B2C132" w14:textId="77777777" w:rsidR="0093472C" w:rsidRDefault="002A2E31">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21年“三公”经费财政拨款支出决算为0.5万元，完成预算100</w:t>
      </w:r>
      <w:r>
        <w:rPr>
          <w:rFonts w:ascii="仿宋" w:eastAsia="仿宋" w:hAnsi="仿宋"/>
          <w:sz w:val="32"/>
          <w:szCs w:val="32"/>
        </w:rPr>
        <w:t>%</w:t>
      </w:r>
      <w:r>
        <w:rPr>
          <w:rFonts w:ascii="仿宋" w:eastAsia="仿宋" w:hAnsi="仿宋" w:hint="eastAsia"/>
          <w:sz w:val="32"/>
          <w:szCs w:val="32"/>
        </w:rPr>
        <w:t>，决算数与预算数持平。</w:t>
      </w:r>
    </w:p>
    <w:p w14:paraId="72AA8B7B" w14:textId="77777777" w:rsidR="0093472C" w:rsidRDefault="002A2E31">
      <w:pPr>
        <w:spacing w:line="600" w:lineRule="exact"/>
        <w:ind w:firstLine="640"/>
        <w:outlineLvl w:val="2"/>
        <w:rPr>
          <w:rFonts w:ascii="仿宋" w:eastAsia="仿宋" w:hAnsi="仿宋"/>
          <w:b/>
          <w:sz w:val="32"/>
          <w:szCs w:val="32"/>
        </w:rPr>
      </w:pPr>
      <w:bookmarkStart w:id="69" w:name="_Toc15377217"/>
      <w:r>
        <w:rPr>
          <w:rFonts w:ascii="仿宋" w:eastAsia="仿宋" w:hAnsi="仿宋" w:hint="eastAsia"/>
          <w:b/>
          <w:sz w:val="32"/>
          <w:szCs w:val="32"/>
        </w:rPr>
        <w:t>（二）“三公”经费财政拨款支出决算具体情况说明</w:t>
      </w:r>
      <w:bookmarkEnd w:id="69"/>
    </w:p>
    <w:p w14:paraId="13B5D23E" w14:textId="77777777" w:rsidR="0093472C" w:rsidRDefault="002A2E31">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21年“三公”经费财政拨款支出决算中，因公出国（境）费支出决算0万元，占0</w:t>
      </w:r>
      <w:r>
        <w:rPr>
          <w:rFonts w:ascii="仿宋" w:eastAsia="仿宋" w:hAnsi="仿宋"/>
          <w:sz w:val="32"/>
          <w:szCs w:val="32"/>
        </w:rPr>
        <w:t>%</w:t>
      </w:r>
      <w:r>
        <w:rPr>
          <w:rFonts w:ascii="仿宋" w:eastAsia="仿宋" w:hAnsi="仿宋" w:hint="eastAsia"/>
          <w:sz w:val="32"/>
          <w:szCs w:val="32"/>
        </w:rPr>
        <w:t>；公务用车购置及运行维护费支出决算0万元，占0</w:t>
      </w:r>
      <w:r>
        <w:rPr>
          <w:rFonts w:ascii="仿宋" w:eastAsia="仿宋" w:hAnsi="仿宋"/>
          <w:sz w:val="32"/>
          <w:szCs w:val="32"/>
        </w:rPr>
        <w:t>%</w:t>
      </w:r>
      <w:r>
        <w:rPr>
          <w:rFonts w:ascii="仿宋" w:eastAsia="仿宋" w:hAnsi="仿宋" w:hint="eastAsia"/>
          <w:sz w:val="32"/>
          <w:szCs w:val="32"/>
        </w:rPr>
        <w:t>；公务接待费支出决算0.5万元，占比100</w:t>
      </w:r>
      <w:r>
        <w:rPr>
          <w:rFonts w:ascii="仿宋" w:eastAsia="仿宋" w:hAnsi="仿宋"/>
          <w:sz w:val="32"/>
          <w:szCs w:val="32"/>
        </w:rPr>
        <w:t>%</w:t>
      </w:r>
      <w:r>
        <w:rPr>
          <w:rFonts w:ascii="仿宋" w:eastAsia="仿宋" w:hAnsi="仿宋" w:hint="eastAsia"/>
          <w:sz w:val="32"/>
          <w:szCs w:val="32"/>
        </w:rPr>
        <w:t>。具体情况如下：</w:t>
      </w:r>
    </w:p>
    <w:p w14:paraId="414F3F02" w14:textId="77777777" w:rsidR="0093472C" w:rsidRDefault="002A2E31">
      <w:pPr>
        <w:spacing w:line="600" w:lineRule="exact"/>
        <w:ind w:firstLine="640"/>
        <w:rPr>
          <w:rFonts w:ascii="仿宋" w:eastAsia="仿宋" w:hAnsi="仿宋"/>
          <w:sz w:val="32"/>
          <w:szCs w:val="32"/>
        </w:rPr>
      </w:pPr>
      <w:r>
        <w:rPr>
          <w:rFonts w:asciiTheme="minorEastAsia" w:eastAsiaTheme="minorEastAsia" w:hAnsiTheme="minorEastAsia" w:cstheme="minorEastAsia" w:hint="eastAsia"/>
          <w:noProof/>
          <w:color w:val="000000"/>
          <w:sz w:val="32"/>
          <w:szCs w:val="32"/>
        </w:rPr>
        <w:drawing>
          <wp:anchor distT="0" distB="0" distL="114300" distR="114300" simplePos="0" relativeHeight="251666432" behindDoc="0" locked="0" layoutInCell="1" allowOverlap="1" wp14:anchorId="211DDF2D" wp14:editId="12078456">
            <wp:simplePos x="0" y="0"/>
            <wp:positionH relativeFrom="column">
              <wp:posOffset>1214120</wp:posOffset>
            </wp:positionH>
            <wp:positionV relativeFrom="paragraph">
              <wp:posOffset>43180</wp:posOffset>
            </wp:positionV>
            <wp:extent cx="3533140" cy="2243455"/>
            <wp:effectExtent l="4445" t="5080" r="5715" b="18415"/>
            <wp:wrapSquare wrapText="bothSides"/>
            <wp:docPr id="487" name="_x0000_s187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14:paraId="18310932" w14:textId="77777777" w:rsidR="0093472C" w:rsidRDefault="0093472C">
      <w:pPr>
        <w:pStyle w:val="a3"/>
        <w:spacing w:before="93"/>
        <w:rPr>
          <w:rFonts w:ascii="仿宋" w:eastAsia="仿宋" w:hAnsi="仿宋"/>
          <w:sz w:val="32"/>
          <w:szCs w:val="32"/>
        </w:rPr>
      </w:pPr>
    </w:p>
    <w:p w14:paraId="2C3A71FF" w14:textId="77777777" w:rsidR="0093472C" w:rsidRDefault="0093472C">
      <w:pPr>
        <w:pStyle w:val="a3"/>
        <w:spacing w:before="93"/>
        <w:rPr>
          <w:rFonts w:ascii="仿宋" w:eastAsia="仿宋" w:hAnsi="仿宋"/>
          <w:sz w:val="32"/>
          <w:szCs w:val="32"/>
        </w:rPr>
      </w:pPr>
    </w:p>
    <w:p w14:paraId="59340B44" w14:textId="77777777" w:rsidR="0093472C" w:rsidRDefault="0093472C">
      <w:pPr>
        <w:pStyle w:val="a3"/>
        <w:spacing w:before="93"/>
        <w:rPr>
          <w:rFonts w:ascii="仿宋" w:eastAsia="仿宋" w:hAnsi="仿宋"/>
          <w:sz w:val="32"/>
          <w:szCs w:val="32"/>
        </w:rPr>
      </w:pPr>
    </w:p>
    <w:p w14:paraId="3CA1226B" w14:textId="77777777" w:rsidR="0093472C" w:rsidRDefault="0093472C">
      <w:pPr>
        <w:spacing w:line="600" w:lineRule="exact"/>
        <w:jc w:val="center"/>
        <w:rPr>
          <w:rFonts w:ascii="仿宋" w:eastAsia="仿宋" w:hAnsi="仿宋"/>
          <w:sz w:val="32"/>
          <w:szCs w:val="32"/>
        </w:rPr>
      </w:pPr>
    </w:p>
    <w:p w14:paraId="0CB2403C" w14:textId="77777777" w:rsidR="0093472C" w:rsidRDefault="0093472C">
      <w:pPr>
        <w:spacing w:line="600" w:lineRule="exact"/>
        <w:jc w:val="center"/>
        <w:rPr>
          <w:rFonts w:ascii="仿宋" w:eastAsia="仿宋" w:hAnsi="仿宋"/>
          <w:sz w:val="32"/>
          <w:szCs w:val="32"/>
        </w:rPr>
      </w:pPr>
    </w:p>
    <w:p w14:paraId="2D56FDB6" w14:textId="77777777" w:rsidR="0093472C" w:rsidRDefault="002A2E31">
      <w:pPr>
        <w:spacing w:line="600" w:lineRule="exact"/>
        <w:jc w:val="center"/>
        <w:rPr>
          <w:rFonts w:ascii="仿宋" w:eastAsia="仿宋" w:hAnsi="仿宋"/>
          <w:sz w:val="32"/>
          <w:szCs w:val="32"/>
        </w:rPr>
      </w:pPr>
      <w:r>
        <w:rPr>
          <w:rFonts w:ascii="仿宋" w:eastAsia="仿宋" w:hAnsi="仿宋" w:hint="eastAsia"/>
          <w:sz w:val="32"/>
          <w:szCs w:val="32"/>
        </w:rPr>
        <w:lastRenderedPageBreak/>
        <w:t>（图7：“三公”经费财政拨款支出结构）</w:t>
      </w:r>
    </w:p>
    <w:p w14:paraId="7D5006A1" w14:textId="77777777" w:rsidR="0093472C" w:rsidRDefault="002A2E31">
      <w:pPr>
        <w:spacing w:line="600" w:lineRule="exact"/>
        <w:ind w:firstLine="64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0万元。</w:t>
      </w:r>
    </w:p>
    <w:p w14:paraId="021B54B0" w14:textId="77777777" w:rsidR="0093472C" w:rsidRDefault="002A2E31">
      <w:pPr>
        <w:spacing w:line="600" w:lineRule="exact"/>
        <w:ind w:firstLine="64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公务用车购置及运行维护费支出</w:t>
      </w:r>
      <w:r>
        <w:rPr>
          <w:rFonts w:ascii="仿宋_GB2312" w:eastAsia="仿宋_GB2312" w:hint="eastAsia"/>
          <w:sz w:val="32"/>
          <w:szCs w:val="32"/>
        </w:rPr>
        <w:t>0万元。</w:t>
      </w:r>
    </w:p>
    <w:p w14:paraId="6D8CA3B3" w14:textId="77777777" w:rsidR="0093472C" w:rsidRDefault="002A2E31">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0万元。</w:t>
      </w:r>
    </w:p>
    <w:p w14:paraId="4770F9F9" w14:textId="77777777" w:rsidR="0093472C" w:rsidRDefault="002A2E31">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0万元。</w:t>
      </w:r>
    </w:p>
    <w:p w14:paraId="54329E3F" w14:textId="77777777" w:rsidR="0093472C" w:rsidRDefault="002A2E31">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公务接待费支出0.5</w:t>
      </w:r>
      <w:r>
        <w:rPr>
          <w:rFonts w:ascii="仿宋_GB2312" w:eastAsia="仿宋_GB2312" w:hint="eastAsia"/>
          <w:sz w:val="32"/>
          <w:szCs w:val="32"/>
        </w:rPr>
        <w:t>万元，</w:t>
      </w:r>
      <w:r>
        <w:rPr>
          <w:rStyle w:val="a5"/>
          <w:rFonts w:ascii="仿宋" w:eastAsia="仿宋" w:hAnsi="仿宋" w:hint="eastAsia"/>
          <w:b w:val="0"/>
          <w:bCs/>
          <w:sz w:val="32"/>
          <w:szCs w:val="32"/>
        </w:rPr>
        <w:t>完成预算的100</w:t>
      </w:r>
      <w:r>
        <w:rPr>
          <w:rStyle w:val="a5"/>
          <w:rFonts w:ascii="仿宋" w:eastAsia="仿宋" w:hAnsi="仿宋"/>
          <w:b w:val="0"/>
          <w:bCs/>
          <w:sz w:val="32"/>
          <w:szCs w:val="32"/>
        </w:rPr>
        <w:t>%</w:t>
      </w:r>
      <w:r>
        <w:rPr>
          <w:rStyle w:val="a5"/>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20年减少0万元，下降0</w:t>
      </w:r>
      <w:r>
        <w:rPr>
          <w:rFonts w:ascii="仿宋_GB2312" w:eastAsia="仿宋_GB2312"/>
          <w:sz w:val="32"/>
          <w:szCs w:val="32"/>
        </w:rPr>
        <w:t>%</w:t>
      </w:r>
      <w:r>
        <w:rPr>
          <w:rFonts w:ascii="仿宋_GB2312" w:eastAsia="仿宋_GB2312" w:hint="eastAsia"/>
          <w:sz w:val="32"/>
          <w:szCs w:val="32"/>
        </w:rPr>
        <w:t>。主要原因是接待次数减少。</w:t>
      </w:r>
    </w:p>
    <w:p w14:paraId="34EDBA18" w14:textId="77777777" w:rsidR="0093472C" w:rsidRDefault="002A2E31">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0.5</w:t>
      </w:r>
      <w:r>
        <w:rPr>
          <w:rFonts w:ascii="仿宋_GB2312" w:eastAsia="仿宋_GB2312" w:hint="eastAsia"/>
          <w:sz w:val="32"/>
          <w:szCs w:val="32"/>
        </w:rPr>
        <w:t>万元，执行公务、开展业务活动开支用餐费等。国内公务接待15批次，92人次（不包括陪同人员），共计支出0.5万元。</w:t>
      </w:r>
    </w:p>
    <w:p w14:paraId="1F08F114" w14:textId="77777777" w:rsidR="0093472C" w:rsidRDefault="002A2E31">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w:t>
      </w:r>
    </w:p>
    <w:p w14:paraId="3515553F" w14:textId="77777777" w:rsidR="0093472C" w:rsidRDefault="002A2E31">
      <w:pPr>
        <w:spacing w:line="600" w:lineRule="exact"/>
        <w:ind w:firstLine="640"/>
        <w:outlineLvl w:val="1"/>
        <w:rPr>
          <w:rStyle w:val="2Char"/>
          <w:rFonts w:ascii="黑体" w:eastAsia="黑体" w:hAnsi="黑体"/>
        </w:rPr>
      </w:pPr>
      <w:bookmarkStart w:id="70" w:name="_Toc15377218"/>
      <w:bookmarkStart w:id="71" w:name="_Toc15396610"/>
      <w:bookmarkStart w:id="72" w:name="_Toc18162"/>
      <w:bookmarkStart w:id="73" w:name="_Toc16822"/>
      <w:r>
        <w:rPr>
          <w:rFonts w:ascii="黑体" w:eastAsia="黑体" w:hint="eastAsia"/>
          <w:sz w:val="32"/>
          <w:szCs w:val="32"/>
        </w:rPr>
        <w:t>八、</w:t>
      </w:r>
      <w:r>
        <w:rPr>
          <w:rStyle w:val="2Char"/>
          <w:rFonts w:ascii="黑体" w:eastAsia="黑体" w:hAnsi="黑体" w:hint="eastAsia"/>
          <w:b w:val="0"/>
        </w:rPr>
        <w:t>政府性基金预算</w:t>
      </w:r>
      <w:r w:rsidRPr="00CD25A5">
        <w:rPr>
          <w:rFonts w:ascii="黑体" w:eastAsia="黑体" w:hAnsi="黑体" w:hint="eastAsia"/>
          <w:sz w:val="32"/>
          <w:szCs w:val="32"/>
        </w:rPr>
        <w:t>支出决算情况说明</w:t>
      </w:r>
      <w:bookmarkEnd w:id="70"/>
      <w:bookmarkEnd w:id="71"/>
      <w:bookmarkEnd w:id="72"/>
      <w:bookmarkEnd w:id="73"/>
    </w:p>
    <w:p w14:paraId="0E742895" w14:textId="77777777" w:rsidR="0093472C" w:rsidRDefault="002A2E31">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21年政府性基金预算财政拨款支出0万元。</w:t>
      </w:r>
    </w:p>
    <w:p w14:paraId="194595AD" w14:textId="77777777" w:rsidR="0093472C" w:rsidRDefault="002A2E31">
      <w:pPr>
        <w:numPr>
          <w:ilvl w:val="0"/>
          <w:numId w:val="7"/>
        </w:numPr>
        <w:spacing w:line="600" w:lineRule="exact"/>
        <w:ind w:firstLine="640"/>
        <w:outlineLvl w:val="1"/>
        <w:rPr>
          <w:rStyle w:val="2Char"/>
          <w:rFonts w:ascii="黑体" w:eastAsia="黑体" w:hAnsi="黑体"/>
          <w:b w:val="0"/>
        </w:rPr>
      </w:pPr>
      <w:bookmarkStart w:id="74" w:name="_Toc15396611"/>
      <w:bookmarkStart w:id="75" w:name="_Toc15377219"/>
      <w:bookmarkStart w:id="76" w:name="_Toc31360"/>
      <w:bookmarkStart w:id="77" w:name="_Toc21802"/>
      <w:r>
        <w:rPr>
          <w:rStyle w:val="2Char"/>
          <w:rFonts w:ascii="黑体" w:eastAsia="黑体" w:hAnsi="黑体" w:hint="eastAsia"/>
          <w:b w:val="0"/>
        </w:rPr>
        <w:t>国有资本经营预算</w:t>
      </w:r>
      <w:r w:rsidRPr="00CD25A5">
        <w:rPr>
          <w:rFonts w:ascii="黑体" w:eastAsia="黑体" w:hAnsi="黑体" w:hint="eastAsia"/>
          <w:sz w:val="32"/>
          <w:szCs w:val="32"/>
        </w:rPr>
        <w:t>支出决算情况说明</w:t>
      </w:r>
      <w:bookmarkEnd w:id="74"/>
      <w:bookmarkEnd w:id="75"/>
      <w:bookmarkEnd w:id="76"/>
      <w:bookmarkEnd w:id="77"/>
    </w:p>
    <w:p w14:paraId="1D8BD482" w14:textId="77777777" w:rsidR="0093472C" w:rsidRDefault="002A2E31">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21年国有资本经营预算财政拨款支出0万元。</w:t>
      </w:r>
    </w:p>
    <w:p w14:paraId="18643DB8" w14:textId="77777777" w:rsidR="0093472C" w:rsidRDefault="002A2E31">
      <w:pPr>
        <w:numPr>
          <w:ilvl w:val="0"/>
          <w:numId w:val="7"/>
        </w:numPr>
        <w:spacing w:line="600" w:lineRule="exact"/>
        <w:ind w:firstLine="640"/>
        <w:outlineLvl w:val="1"/>
        <w:rPr>
          <w:rStyle w:val="2Char"/>
          <w:rFonts w:ascii="黑体" w:eastAsia="黑体" w:hAnsi="黑体"/>
          <w:b w:val="0"/>
        </w:rPr>
      </w:pPr>
      <w:bookmarkStart w:id="78" w:name="_Toc15377221"/>
      <w:bookmarkStart w:id="79" w:name="_Toc15396612"/>
      <w:bookmarkStart w:id="80" w:name="_Toc15114"/>
      <w:bookmarkStart w:id="81" w:name="_Toc12116"/>
      <w:r>
        <w:rPr>
          <w:rStyle w:val="2Char"/>
          <w:rFonts w:ascii="黑体" w:eastAsia="黑体" w:hAnsi="黑体" w:hint="eastAsia"/>
          <w:b w:val="0"/>
        </w:rPr>
        <w:t>其他重要事项的情况说明</w:t>
      </w:r>
      <w:bookmarkEnd w:id="78"/>
      <w:bookmarkEnd w:id="79"/>
      <w:bookmarkEnd w:id="80"/>
      <w:bookmarkEnd w:id="81"/>
    </w:p>
    <w:p w14:paraId="58A0820D" w14:textId="77777777" w:rsidR="0093472C" w:rsidRDefault="002A2E31">
      <w:pPr>
        <w:spacing w:line="600" w:lineRule="exact"/>
        <w:ind w:firstLineChars="200" w:firstLine="643"/>
        <w:outlineLvl w:val="2"/>
        <w:rPr>
          <w:rFonts w:ascii="仿宋" w:eastAsia="仿宋" w:hAnsi="仿宋"/>
          <w:sz w:val="32"/>
          <w:szCs w:val="32"/>
        </w:rPr>
      </w:pPr>
      <w:bookmarkStart w:id="82" w:name="_Toc15377222"/>
      <w:r>
        <w:rPr>
          <w:rFonts w:ascii="仿宋" w:eastAsia="仿宋" w:hAnsi="仿宋" w:hint="eastAsia"/>
          <w:b/>
          <w:sz w:val="32"/>
          <w:szCs w:val="32"/>
        </w:rPr>
        <w:t>（一）机关运行经费支出情况</w:t>
      </w:r>
      <w:bookmarkEnd w:id="82"/>
    </w:p>
    <w:p w14:paraId="20AA0E22" w14:textId="77777777" w:rsidR="0093472C" w:rsidRDefault="002A2E31">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21年，通江县正文小学机关运行经费支出0万元。</w:t>
      </w:r>
    </w:p>
    <w:p w14:paraId="36ECE6EC" w14:textId="77777777" w:rsidR="0093472C" w:rsidRDefault="002A2E31">
      <w:pPr>
        <w:autoSpaceDE w:val="0"/>
        <w:autoSpaceDN w:val="0"/>
        <w:adjustRightInd w:val="0"/>
        <w:spacing w:line="600" w:lineRule="exact"/>
        <w:ind w:firstLineChars="200" w:firstLine="643"/>
        <w:jc w:val="left"/>
        <w:outlineLvl w:val="2"/>
        <w:rPr>
          <w:rFonts w:ascii="仿宋" w:eastAsia="仿宋" w:hAnsi="仿宋"/>
          <w:b/>
          <w:sz w:val="32"/>
          <w:szCs w:val="32"/>
        </w:rPr>
      </w:pPr>
      <w:bookmarkStart w:id="83" w:name="_Toc15377223"/>
      <w:r>
        <w:rPr>
          <w:rFonts w:ascii="仿宋" w:eastAsia="仿宋" w:hAnsi="仿宋" w:hint="eastAsia"/>
          <w:b/>
          <w:sz w:val="32"/>
          <w:szCs w:val="32"/>
        </w:rPr>
        <w:t>（二）政府采购支出情况</w:t>
      </w:r>
      <w:bookmarkEnd w:id="83"/>
    </w:p>
    <w:p w14:paraId="3963CAE5" w14:textId="77777777" w:rsidR="0093472C" w:rsidRDefault="002A2E31">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21年，通江县正文小学政府采购支出总额40万元，其中：政府采购货物支出0万元、政府采购工程支出40万元、政府采购服务支出0万元。主要用于学校学生食堂维修。</w:t>
      </w:r>
      <w:r>
        <w:rPr>
          <w:rFonts w:ascii="仿宋_GB2312" w:eastAsia="仿宋_GB2312" w:hint="eastAsia"/>
          <w:sz w:val="32"/>
          <w:szCs w:val="32"/>
        </w:rPr>
        <w:lastRenderedPageBreak/>
        <w:t>授予中小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合同金额0万元，占政府采购支出总额的0%。</w:t>
      </w:r>
    </w:p>
    <w:p w14:paraId="446B80E4" w14:textId="77777777" w:rsidR="0093472C" w:rsidRDefault="002A2E31">
      <w:pPr>
        <w:autoSpaceDE w:val="0"/>
        <w:autoSpaceDN w:val="0"/>
        <w:adjustRightInd w:val="0"/>
        <w:spacing w:line="600" w:lineRule="exact"/>
        <w:ind w:firstLineChars="200" w:firstLine="643"/>
        <w:jc w:val="left"/>
        <w:outlineLvl w:val="2"/>
        <w:rPr>
          <w:rFonts w:ascii="仿宋" w:eastAsia="仿宋" w:hAnsi="仿宋"/>
          <w:b/>
          <w:sz w:val="32"/>
          <w:szCs w:val="32"/>
        </w:rPr>
      </w:pPr>
      <w:bookmarkStart w:id="84" w:name="_Toc15377224"/>
      <w:r>
        <w:rPr>
          <w:rFonts w:ascii="仿宋" w:eastAsia="仿宋" w:hAnsi="仿宋" w:hint="eastAsia"/>
          <w:b/>
          <w:sz w:val="32"/>
          <w:szCs w:val="32"/>
        </w:rPr>
        <w:t>（三）国有资产占有使用情况</w:t>
      </w:r>
      <w:bookmarkEnd w:id="84"/>
    </w:p>
    <w:p w14:paraId="6B3C9287" w14:textId="77777777" w:rsidR="0093472C" w:rsidRDefault="002A2E31">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日通江县正文小学共有车辆0辆。单价</w:t>
      </w:r>
      <w:r>
        <w:rPr>
          <w:rFonts w:ascii="仿宋_GB2312" w:eastAsia="仿宋_GB2312"/>
          <w:sz w:val="32"/>
          <w:szCs w:val="32"/>
        </w:rPr>
        <w:t>50</w:t>
      </w:r>
      <w:r>
        <w:rPr>
          <w:rFonts w:ascii="仿宋_GB2312" w:eastAsia="仿宋_GB2312" w:hint="eastAsia"/>
          <w:sz w:val="32"/>
          <w:szCs w:val="32"/>
        </w:rPr>
        <w:t>万元以上通用设备0台（套），单价</w:t>
      </w:r>
      <w:r>
        <w:rPr>
          <w:rFonts w:ascii="仿宋_GB2312" w:eastAsia="仿宋_GB2312"/>
          <w:sz w:val="32"/>
          <w:szCs w:val="32"/>
        </w:rPr>
        <w:t>100</w:t>
      </w:r>
      <w:r>
        <w:rPr>
          <w:rFonts w:ascii="仿宋_GB2312" w:eastAsia="仿宋_GB2312" w:hint="eastAsia"/>
          <w:sz w:val="32"/>
          <w:szCs w:val="32"/>
        </w:rPr>
        <w:t>万元以上专用设备0台（套）。</w:t>
      </w:r>
    </w:p>
    <w:p w14:paraId="0DCE2DDF" w14:textId="77777777" w:rsidR="0093472C" w:rsidRDefault="002A2E31">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39C27BFC" w14:textId="77777777" w:rsidR="0093472C" w:rsidRDefault="002A2E31">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根据预算绩效管理要求，本单位在2021年度预算编制阶段，</w:t>
      </w:r>
      <w:proofErr w:type="gramStart"/>
      <w:r>
        <w:rPr>
          <w:rFonts w:hAnsi="仿宋_GB2312" w:cs="仿宋_GB2312" w:hint="eastAsia"/>
          <w:sz w:val="32"/>
          <w:szCs w:val="32"/>
        </w:rPr>
        <w:t>组织对免作业本</w:t>
      </w:r>
      <w:proofErr w:type="gramEnd"/>
      <w:r>
        <w:rPr>
          <w:rFonts w:hAnsi="仿宋_GB2312" w:cs="仿宋_GB2312" w:hint="eastAsia"/>
          <w:sz w:val="32"/>
          <w:szCs w:val="32"/>
        </w:rPr>
        <w:t>费项目、校舍</w:t>
      </w:r>
      <w:r w:rsidRPr="00620204">
        <w:rPr>
          <w:rFonts w:hAnsi="仿宋_GB2312" w:cs="仿宋_GB2312" w:hint="eastAsia"/>
          <w:sz w:val="32"/>
          <w:szCs w:val="32"/>
          <w:u w:val="thick" w:color="FFB03A"/>
          <w:shd w:val="clear" w:color="auto" w:fill="FFEFD8"/>
        </w:rPr>
        <w:t>维修</w:t>
      </w:r>
      <w:r>
        <w:rPr>
          <w:rFonts w:hAnsi="仿宋_GB2312" w:cs="仿宋_GB2312" w:hint="eastAsia"/>
          <w:sz w:val="32"/>
          <w:szCs w:val="32"/>
        </w:rPr>
        <w:t>、</w:t>
      </w:r>
      <w:r w:rsidR="00620204" w:rsidRPr="00620204">
        <w:rPr>
          <w:rFonts w:hAnsi="仿宋_GB2312" w:cs="仿宋_GB2312" w:hint="eastAsia"/>
          <w:sz w:val="32"/>
          <w:szCs w:val="32"/>
          <w:u w:color="46CD7E"/>
        </w:rPr>
        <w:t>义务教育</w:t>
      </w:r>
      <w:r>
        <w:rPr>
          <w:rFonts w:hAnsi="仿宋_GB2312" w:cs="仿宋_GB2312" w:hint="eastAsia"/>
          <w:sz w:val="32"/>
          <w:szCs w:val="32"/>
        </w:rPr>
        <w:t>生活补助项目、学前教育“三儿”资金、学生营养餐资金、驻村人员差旅费补助6个项目开展了预算事前绩效评估，对6个项目编制了绩效目标，预算执行过程中，选取6个项目开展绩效监控，年终执行完毕后，对6个项目开展了绩效自评，2021年特定目标类部门预算项目绩效目标自评表见附件（第四部分）。</w:t>
      </w:r>
    </w:p>
    <w:p w14:paraId="751B4052" w14:textId="77777777" w:rsidR="0093472C" w:rsidRDefault="0093472C">
      <w:pPr>
        <w:pStyle w:val="a3"/>
        <w:spacing w:before="93" w:line="338" w:lineRule="auto"/>
        <w:ind w:left="120" w:right="433" w:firstLine="640"/>
        <w:rPr>
          <w:rFonts w:hAnsi="仿宋_GB2312" w:cs="仿宋_GB2312"/>
          <w:sz w:val="32"/>
          <w:szCs w:val="32"/>
        </w:rPr>
      </w:pPr>
    </w:p>
    <w:p w14:paraId="317F7876" w14:textId="77777777" w:rsidR="0093472C" w:rsidRDefault="002A2E31">
      <w:pPr>
        <w:numPr>
          <w:ilvl w:val="0"/>
          <w:numId w:val="11"/>
        </w:numPr>
        <w:spacing w:line="600" w:lineRule="exact"/>
        <w:ind w:firstLineChars="150" w:firstLine="660"/>
        <w:jc w:val="center"/>
        <w:outlineLvl w:val="0"/>
        <w:rPr>
          <w:rStyle w:val="1Char"/>
          <w:rFonts w:ascii="黑体" w:eastAsia="黑体" w:hAnsi="黑体"/>
          <w:b w:val="0"/>
        </w:rPr>
      </w:pPr>
      <w:bookmarkStart w:id="85" w:name="_Toc15396613"/>
      <w:bookmarkStart w:id="86" w:name="_Toc15377225"/>
      <w:bookmarkStart w:id="87" w:name="_Toc27649"/>
      <w:bookmarkStart w:id="88" w:name="_Toc4791"/>
      <w:r>
        <w:rPr>
          <w:rFonts w:ascii="黑体" w:eastAsia="黑体" w:hAnsi="黑体" w:hint="eastAsia"/>
          <w:sz w:val="44"/>
          <w:szCs w:val="44"/>
        </w:rPr>
        <w:t>名</w:t>
      </w:r>
      <w:r>
        <w:rPr>
          <w:rStyle w:val="1Char"/>
          <w:rFonts w:ascii="黑体" w:eastAsia="黑体" w:hAnsi="黑体" w:hint="eastAsia"/>
          <w:b w:val="0"/>
        </w:rPr>
        <w:t>词解释</w:t>
      </w:r>
      <w:bookmarkEnd w:id="85"/>
      <w:bookmarkEnd w:id="86"/>
      <w:bookmarkEnd w:id="87"/>
      <w:bookmarkEnd w:id="88"/>
    </w:p>
    <w:p w14:paraId="023D0549" w14:textId="77777777" w:rsidR="0093472C" w:rsidRDefault="0093472C">
      <w:pPr>
        <w:spacing w:line="600" w:lineRule="exact"/>
        <w:jc w:val="left"/>
        <w:rPr>
          <w:rFonts w:ascii="宋体"/>
          <w:b/>
          <w:sz w:val="44"/>
          <w:szCs w:val="44"/>
        </w:rPr>
      </w:pPr>
    </w:p>
    <w:p w14:paraId="7A0080C1" w14:textId="77777777" w:rsidR="0093472C" w:rsidRDefault="002A2E31">
      <w:pPr>
        <w:pStyle w:val="a3"/>
        <w:spacing w:before="93" w:line="338" w:lineRule="auto"/>
        <w:ind w:left="120" w:right="433" w:firstLine="640"/>
        <w:rPr>
          <w:rFonts w:hAnsi="仿宋_GB2312" w:cs="仿宋_GB2312"/>
          <w:sz w:val="32"/>
          <w:szCs w:val="32"/>
        </w:rPr>
      </w:pPr>
      <w:bookmarkStart w:id="89" w:name="_Toc15377226"/>
      <w:r>
        <w:rPr>
          <w:rFonts w:hAnsi="仿宋_GB2312" w:cs="仿宋_GB2312" w:hint="eastAsia"/>
          <w:sz w:val="32"/>
          <w:szCs w:val="32"/>
        </w:rPr>
        <w:t>1.财政拨款收入：指单位从同级财政部门取得的财政预算资金。</w:t>
      </w:r>
    </w:p>
    <w:p w14:paraId="00587803" w14:textId="77777777" w:rsidR="0093472C" w:rsidRDefault="00620204" w:rsidP="00620204">
      <w:pPr>
        <w:pStyle w:val="a3"/>
        <w:tabs>
          <w:tab w:val="left" w:pos="312"/>
        </w:tabs>
        <w:spacing w:before="93" w:line="338" w:lineRule="auto"/>
        <w:ind w:right="433" w:firstLineChars="200" w:firstLine="640"/>
        <w:rPr>
          <w:rFonts w:hAnsi="仿宋_GB2312" w:cs="仿宋_GB2312"/>
          <w:sz w:val="32"/>
          <w:szCs w:val="32"/>
        </w:rPr>
      </w:pPr>
      <w:r>
        <w:rPr>
          <w:rFonts w:hAnsi="仿宋_GB2312" w:cs="仿宋_GB2312" w:hint="eastAsia"/>
          <w:sz w:val="32"/>
          <w:szCs w:val="32"/>
        </w:rPr>
        <w:t>2</w:t>
      </w:r>
      <w:r>
        <w:rPr>
          <w:rFonts w:hAnsi="仿宋_GB2312" w:cs="仿宋_GB2312"/>
          <w:sz w:val="32"/>
          <w:szCs w:val="32"/>
        </w:rPr>
        <w:t>.</w:t>
      </w:r>
      <w:r w:rsidR="002A2E31">
        <w:rPr>
          <w:rFonts w:hAnsi="仿宋_GB2312" w:cs="仿宋_GB2312" w:hint="eastAsia"/>
          <w:sz w:val="32"/>
          <w:szCs w:val="32"/>
        </w:rPr>
        <w:t>事业收入：指事业单位开展专业业务活动及辅助活动取得的收入。</w:t>
      </w:r>
    </w:p>
    <w:p w14:paraId="5D00B3ED" w14:textId="77777777" w:rsidR="0093472C" w:rsidRDefault="002A2E31">
      <w:pPr>
        <w:pStyle w:val="a3"/>
        <w:spacing w:before="93" w:line="338" w:lineRule="auto"/>
        <w:ind w:right="433" w:firstLineChars="200" w:firstLine="640"/>
        <w:rPr>
          <w:rFonts w:hAnsi="仿宋_GB2312" w:cs="仿宋_GB2312"/>
          <w:sz w:val="32"/>
          <w:szCs w:val="32"/>
        </w:rPr>
      </w:pPr>
      <w:r w:rsidRPr="00620204">
        <w:rPr>
          <w:rFonts w:hAnsi="仿宋_GB2312" w:cs="仿宋_GB2312" w:hint="eastAsia"/>
          <w:sz w:val="32"/>
          <w:szCs w:val="32"/>
          <w:u w:color="46CD7E"/>
        </w:rPr>
        <w:t>3.</w:t>
      </w:r>
      <w:r>
        <w:rPr>
          <w:rFonts w:hAnsi="仿宋_GB2312" w:cs="仿宋_GB2312" w:hint="eastAsia"/>
          <w:sz w:val="32"/>
          <w:szCs w:val="32"/>
        </w:rPr>
        <w:t>经营收入：指事业单位在专业业务活动及其辅助活</w:t>
      </w:r>
      <w:r>
        <w:rPr>
          <w:rFonts w:hAnsi="仿宋_GB2312" w:cs="仿宋_GB2312" w:hint="eastAsia"/>
          <w:sz w:val="32"/>
          <w:szCs w:val="32"/>
        </w:rPr>
        <w:lastRenderedPageBreak/>
        <w:t>动之外开展非独立核算经营活动取得的收入。</w:t>
      </w:r>
    </w:p>
    <w:p w14:paraId="7F0364B6" w14:textId="77777777" w:rsidR="0093472C" w:rsidRDefault="002A2E31">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4.其他收入：指单位取得的除上述收入以外的各项收入。</w:t>
      </w:r>
    </w:p>
    <w:p w14:paraId="403B8BA2" w14:textId="77777777" w:rsidR="0093472C" w:rsidRDefault="002A2E31">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5.使用非财政拨款结余：指事业单位使用以前年度积累的非财政拨款结余弥补当年收支差额的金额。</w:t>
      </w:r>
    </w:p>
    <w:p w14:paraId="4768A6E2" w14:textId="77777777" w:rsidR="0093472C" w:rsidRDefault="002A2E31">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6.年初结转和结余：指以前年度尚未完成、结转到本年按有关规定继续使用的资金。</w:t>
      </w:r>
    </w:p>
    <w:p w14:paraId="14D70E8F" w14:textId="77777777" w:rsidR="0093472C" w:rsidRDefault="002A2E31">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7.结余分配：指事业单位按照会计制度规定缴纳的所得税、提取的专用结余以及转入非财政拨款结余的金额等。</w:t>
      </w:r>
    </w:p>
    <w:p w14:paraId="1956515A" w14:textId="77777777" w:rsidR="0093472C" w:rsidRDefault="002A2E31">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8</w:t>
      </w:r>
      <w:r w:rsidR="00620204" w:rsidRPr="00620204">
        <w:rPr>
          <w:rFonts w:hAnsi="仿宋_GB2312" w:cs="仿宋_GB2312"/>
          <w:sz w:val="32"/>
          <w:szCs w:val="32"/>
          <w:u w:color="46CD7E"/>
        </w:rPr>
        <w:t>.</w:t>
      </w:r>
      <w:r>
        <w:rPr>
          <w:rFonts w:hAnsi="仿宋_GB2312" w:cs="仿宋_GB2312" w:hint="eastAsia"/>
          <w:sz w:val="32"/>
          <w:szCs w:val="32"/>
        </w:rPr>
        <w:t>年末结转和结余：指单位按有关规定结转到下年或以后年度继续使用的资金。</w:t>
      </w:r>
    </w:p>
    <w:p w14:paraId="1F7BB586" w14:textId="77777777" w:rsidR="0093472C" w:rsidRDefault="00620204">
      <w:pPr>
        <w:pStyle w:val="a3"/>
        <w:spacing w:before="93" w:line="338" w:lineRule="auto"/>
        <w:ind w:left="120" w:right="433" w:firstLine="640"/>
        <w:rPr>
          <w:rFonts w:hAnsi="仿宋_GB2312" w:cs="仿宋_GB2312"/>
          <w:sz w:val="32"/>
          <w:szCs w:val="32"/>
        </w:rPr>
      </w:pPr>
      <w:r>
        <w:rPr>
          <w:rFonts w:hAnsi="仿宋_GB2312" w:cs="仿宋_GB2312"/>
          <w:sz w:val="32"/>
          <w:szCs w:val="32"/>
        </w:rPr>
        <w:t>9.</w:t>
      </w:r>
      <w:r w:rsidR="002A2E31">
        <w:rPr>
          <w:rFonts w:hAnsi="仿宋_GB2312" w:cs="仿宋_GB2312" w:hint="eastAsia"/>
          <w:sz w:val="32"/>
          <w:szCs w:val="32"/>
        </w:rPr>
        <w:t>教育（类）普通教育（款）小学教育（项）：指反映各部门举办的小学教育支出。</w:t>
      </w:r>
    </w:p>
    <w:p w14:paraId="67EFA8A0" w14:textId="77777777" w:rsidR="0093472C" w:rsidRDefault="002A2E31">
      <w:pPr>
        <w:pStyle w:val="a3"/>
        <w:spacing w:before="93" w:line="338" w:lineRule="auto"/>
        <w:ind w:left="120" w:right="433" w:firstLine="640"/>
        <w:rPr>
          <w:rFonts w:hAnsi="仿宋_GB2312" w:cs="仿宋_GB2312"/>
          <w:sz w:val="32"/>
          <w:szCs w:val="32"/>
        </w:rPr>
      </w:pPr>
      <w:r w:rsidRPr="00620204">
        <w:rPr>
          <w:rFonts w:hAnsi="仿宋_GB2312" w:cs="仿宋_GB2312" w:hint="eastAsia"/>
          <w:sz w:val="32"/>
          <w:szCs w:val="32"/>
          <w:u w:val="thick" w:color="FFB03A"/>
          <w:shd w:val="clear" w:color="auto" w:fill="FFEFD8"/>
        </w:rPr>
        <w:t>10.</w:t>
      </w:r>
      <w:r>
        <w:rPr>
          <w:rFonts w:hAnsi="仿宋_GB2312" w:cs="仿宋_GB2312" w:hint="eastAsia"/>
          <w:sz w:val="32"/>
          <w:szCs w:val="32"/>
        </w:rPr>
        <w:t>社会保障和就业（类）人力资源和社会保障管理事务（款）引进人才费用（项）：指反映用于引进外国专家补助，引智成果推广等方面支出。</w:t>
      </w:r>
    </w:p>
    <w:p w14:paraId="7024DEE2" w14:textId="77777777" w:rsidR="0093472C" w:rsidRDefault="002A2E31">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11.社会保障和就业（类）行政事业单位养老支出（款）机关事业单位基本养老保险缴费支出（项）：指反映机关事业单位实施养老保险制度由单位缴纳的基本养老保险费支出。社会保障和就业（类）行政事业单位养老支</w:t>
      </w:r>
      <w:r>
        <w:rPr>
          <w:rFonts w:hAnsi="仿宋_GB2312" w:cs="仿宋_GB2312" w:hint="eastAsia"/>
          <w:sz w:val="32"/>
          <w:szCs w:val="32"/>
        </w:rPr>
        <w:lastRenderedPageBreak/>
        <w:t>出（款）机关事业单位职业年金缴费支出（项）：指反映机关事业单位养老保险制度由单位实际缴纳的职业年金支出。</w:t>
      </w:r>
    </w:p>
    <w:p w14:paraId="51877F5C" w14:textId="77777777" w:rsidR="0093472C" w:rsidRDefault="002A2E31">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12.卫生健康支出（类）行政事业单位医疗（款）事业单位医疗（项）：指反映财政部门安排的事业单位基本医疗保险缴费经费，未参加医疗保险的事业单位的公费医疗经费，按国家规定享受离休人员待遇的医疗经费。</w:t>
      </w:r>
    </w:p>
    <w:p w14:paraId="562DBE9E" w14:textId="77777777" w:rsidR="0093472C" w:rsidRDefault="002A2E31">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13.农林水支出（类）扶贫（款）其他扶贫支出（项）：指反映上述项目以外其他用于脱贫攻坚方面支出。</w:t>
      </w:r>
    </w:p>
    <w:p w14:paraId="33F69734" w14:textId="77777777" w:rsidR="0093472C" w:rsidRDefault="002A2E31">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14.住房保障支出（类）住房改革支出（款）住房公积金（项）：指反映行政事业单位按人力资源和社会保障部、财政部规定的基本工资和津贴补贴以及规定比例为职工缴纳住房公积金。</w:t>
      </w:r>
    </w:p>
    <w:p w14:paraId="16137DA2" w14:textId="77777777" w:rsidR="0093472C" w:rsidRDefault="002A2E31">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15.基本支出：指为保障机构正常运转、完成日常工作任务而发生的人员支出和公用支出。</w:t>
      </w:r>
    </w:p>
    <w:p w14:paraId="04C77E3B" w14:textId="77777777" w:rsidR="0093472C" w:rsidRDefault="002A2E31">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16.项目支出：指在基本支出之外为完成特定行政任务和事业发展目标所发生的支出。</w:t>
      </w:r>
    </w:p>
    <w:p w14:paraId="744250C2" w14:textId="77777777" w:rsidR="0093472C" w:rsidRDefault="002A2E31">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17.经营支出：指事业单位在专业业务活动及其辅助活动之外开展非独立核算经营活动发生的支出。</w:t>
      </w:r>
    </w:p>
    <w:p w14:paraId="2F210C94" w14:textId="77777777" w:rsidR="0093472C" w:rsidRDefault="002A2E31" w:rsidP="00620204">
      <w:pPr>
        <w:pStyle w:val="a3"/>
        <w:spacing w:before="93" w:line="338" w:lineRule="auto"/>
        <w:ind w:left="120" w:right="433" w:firstLine="640"/>
        <w:rPr>
          <w:rFonts w:hAnsi="仿宋_GB2312" w:cs="仿宋_GB2312"/>
          <w:sz w:val="32"/>
          <w:szCs w:val="32"/>
        </w:rPr>
      </w:pPr>
      <w:r>
        <w:rPr>
          <w:rFonts w:hAnsi="仿宋_GB2312" w:cs="仿宋_GB2312" w:hint="eastAsia"/>
          <w:sz w:val="32"/>
          <w:szCs w:val="32"/>
        </w:rPr>
        <w:t>18.“三公”经费：指单位用财政拨款安排的因公出国</w:t>
      </w:r>
      <w:r w:rsidRPr="00620204">
        <w:rPr>
          <w:rFonts w:hAnsi="仿宋_GB2312" w:cs="仿宋_GB2312" w:hint="eastAsia"/>
          <w:sz w:val="32"/>
          <w:szCs w:val="32"/>
          <w:u w:color="909090"/>
        </w:rPr>
        <w:t>（境）费、公务用车购置及运行费和公务接待费。</w:t>
      </w:r>
      <w:r>
        <w:rPr>
          <w:rFonts w:hAnsi="仿宋_GB2312" w:cs="仿宋_GB2312" w:hint="eastAsia"/>
          <w:sz w:val="32"/>
          <w:szCs w:val="32"/>
        </w:rPr>
        <w:t>其</w:t>
      </w:r>
      <w:r>
        <w:rPr>
          <w:rFonts w:hAnsi="仿宋_GB2312" w:cs="仿宋_GB2312" w:hint="eastAsia"/>
          <w:sz w:val="32"/>
          <w:szCs w:val="32"/>
        </w:rPr>
        <w:lastRenderedPageBreak/>
        <w:t>中，因公出国（境）</w:t>
      </w:r>
      <w:proofErr w:type="gramStart"/>
      <w:r>
        <w:rPr>
          <w:rFonts w:hAnsi="仿宋_GB2312" w:cs="仿宋_GB2312" w:hint="eastAsia"/>
          <w:sz w:val="32"/>
          <w:szCs w:val="32"/>
        </w:rPr>
        <w:t>费反映</w:t>
      </w:r>
      <w:proofErr w:type="gramEnd"/>
      <w:r>
        <w:rPr>
          <w:rFonts w:hAnsi="仿宋_GB2312" w:cs="仿宋_GB2312" w:hint="eastAsia"/>
          <w:sz w:val="32"/>
          <w:szCs w:val="32"/>
        </w:rPr>
        <w:t>单位公务出国（境）的国际旅费、国外城市间交通费、住宿费、伙食费、培训费、公杂费等支出；公务用车购置及运行</w:t>
      </w:r>
      <w:proofErr w:type="gramStart"/>
      <w:r>
        <w:rPr>
          <w:rFonts w:hAnsi="仿宋_GB2312" w:cs="仿宋_GB2312" w:hint="eastAsia"/>
          <w:sz w:val="32"/>
          <w:szCs w:val="32"/>
        </w:rPr>
        <w:t>费反映</w:t>
      </w:r>
      <w:proofErr w:type="gramEnd"/>
      <w:r>
        <w:rPr>
          <w:rFonts w:hAnsi="仿宋_GB2312" w:cs="仿宋_GB2312" w:hint="eastAsia"/>
          <w:sz w:val="32"/>
          <w:szCs w:val="32"/>
        </w:rPr>
        <w:t>单位公务用车车辆购置支出（</w:t>
      </w:r>
      <w:proofErr w:type="gramStart"/>
      <w:r>
        <w:rPr>
          <w:rFonts w:hAnsi="仿宋_GB2312" w:cs="仿宋_GB2312" w:hint="eastAsia"/>
          <w:sz w:val="32"/>
          <w:szCs w:val="32"/>
        </w:rPr>
        <w:t>含车辆</w:t>
      </w:r>
      <w:proofErr w:type="gramEnd"/>
      <w:r>
        <w:rPr>
          <w:rFonts w:hAnsi="仿宋_GB2312" w:cs="仿宋_GB2312" w:hint="eastAsia"/>
          <w:sz w:val="32"/>
          <w:szCs w:val="32"/>
        </w:rPr>
        <w:t>购置税）及租用费、燃料费、维修费、过路过桥费、保险费等支出；公务接待</w:t>
      </w:r>
      <w:proofErr w:type="gramStart"/>
      <w:r>
        <w:rPr>
          <w:rFonts w:hAnsi="仿宋_GB2312" w:cs="仿宋_GB2312" w:hint="eastAsia"/>
          <w:sz w:val="32"/>
          <w:szCs w:val="32"/>
        </w:rPr>
        <w:t>费反映</w:t>
      </w:r>
      <w:proofErr w:type="gramEnd"/>
      <w:r>
        <w:rPr>
          <w:rFonts w:hAnsi="仿宋_GB2312" w:cs="仿宋_GB2312" w:hint="eastAsia"/>
          <w:sz w:val="32"/>
          <w:szCs w:val="32"/>
        </w:rPr>
        <w:t>单位按规定开支的各类公务接待（含外宾接待）支出。</w:t>
      </w:r>
    </w:p>
    <w:p w14:paraId="21EC4509" w14:textId="77777777" w:rsidR="0093472C" w:rsidRDefault="00620204">
      <w:pPr>
        <w:pStyle w:val="a3"/>
        <w:spacing w:before="93" w:line="338" w:lineRule="auto"/>
        <w:ind w:left="120" w:right="433" w:firstLine="640"/>
        <w:rPr>
          <w:rFonts w:hAnsi="仿宋_GB2312" w:cs="仿宋_GB2312"/>
          <w:sz w:val="32"/>
          <w:szCs w:val="32"/>
        </w:rPr>
      </w:pPr>
      <w:r w:rsidRPr="00620204">
        <w:rPr>
          <w:rFonts w:hAnsi="仿宋_GB2312" w:cs="仿宋_GB2312"/>
          <w:sz w:val="32"/>
          <w:szCs w:val="32"/>
          <w:u w:val="thick" w:color="FFB03A"/>
          <w:shd w:val="clear" w:color="auto" w:fill="FFEFD8"/>
        </w:rPr>
        <w:t>19</w:t>
      </w:r>
      <w:r w:rsidR="002A2E31" w:rsidRPr="00620204">
        <w:rPr>
          <w:rFonts w:hAnsi="仿宋_GB2312" w:cs="仿宋_GB2312" w:hint="eastAsia"/>
          <w:sz w:val="32"/>
          <w:szCs w:val="32"/>
          <w:u w:val="thick" w:color="FFB03A"/>
          <w:shd w:val="clear" w:color="auto" w:fill="FFEFD8"/>
        </w:rPr>
        <w:t>.</w:t>
      </w:r>
      <w:r w:rsidR="002A2E31">
        <w:rPr>
          <w:rFonts w:hAnsi="仿宋_GB2312"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002137C0" w14:textId="77777777" w:rsidR="0093472C" w:rsidRDefault="002A2E31">
      <w:pPr>
        <w:spacing w:line="600" w:lineRule="exact"/>
        <w:jc w:val="center"/>
        <w:outlineLvl w:val="0"/>
        <w:rPr>
          <w:rStyle w:val="1Char"/>
          <w:rFonts w:ascii="黑体" w:eastAsia="黑体" w:hAnsi="黑体"/>
          <w:b w:val="0"/>
        </w:rPr>
      </w:pPr>
      <w:r>
        <w:br w:type="page"/>
      </w:r>
      <w:bookmarkStart w:id="90" w:name="_Toc15396614"/>
      <w:bookmarkStart w:id="91" w:name="_Toc13512"/>
      <w:bookmarkStart w:id="92" w:name="_Toc17563"/>
      <w:r>
        <w:rPr>
          <w:rFonts w:ascii="黑体" w:eastAsia="黑体" w:hAnsi="黑体" w:hint="eastAsia"/>
          <w:sz w:val="44"/>
          <w:szCs w:val="44"/>
        </w:rPr>
        <w:lastRenderedPageBreak/>
        <w:t>第</w:t>
      </w:r>
      <w:r>
        <w:rPr>
          <w:rStyle w:val="1Char"/>
          <w:rFonts w:ascii="黑体" w:eastAsia="黑体" w:hAnsi="黑体" w:hint="eastAsia"/>
          <w:b w:val="0"/>
        </w:rPr>
        <w:t>四部分附件</w:t>
      </w:r>
      <w:bookmarkEnd w:id="90"/>
      <w:bookmarkEnd w:id="91"/>
      <w:bookmarkEnd w:id="92"/>
    </w:p>
    <w:p w14:paraId="15646D2F" w14:textId="77777777" w:rsidR="0093472C" w:rsidRDefault="0093472C">
      <w:pPr>
        <w:pStyle w:val="a8"/>
        <w:spacing w:line="700" w:lineRule="exact"/>
        <w:jc w:val="center"/>
        <w:rPr>
          <w:rFonts w:ascii="方正小标宋简体" w:eastAsia="方正小标宋简体" w:hAnsi="仿宋" w:cs="仿宋"/>
          <w:b/>
          <w:sz w:val="44"/>
          <w:szCs w:val="44"/>
        </w:rPr>
      </w:pPr>
      <w:bookmarkStart w:id="93" w:name="_Toc15396618"/>
    </w:p>
    <w:p w14:paraId="48BD72E6" w14:textId="77777777" w:rsidR="0093472C" w:rsidRDefault="002A2E31">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通江县正文小学</w:t>
      </w:r>
    </w:p>
    <w:p w14:paraId="26EDCD0F" w14:textId="77777777" w:rsidR="0093472C" w:rsidRDefault="002A2E31">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关于2021年度财政资金绩效自评的报告</w:t>
      </w:r>
    </w:p>
    <w:p w14:paraId="0BE08CE6" w14:textId="77777777" w:rsidR="0093472C" w:rsidRDefault="0093472C">
      <w:pPr>
        <w:adjustRightInd w:val="0"/>
        <w:snapToGrid w:val="0"/>
        <w:spacing w:line="560" w:lineRule="exact"/>
        <w:rPr>
          <w:rFonts w:ascii="仿宋" w:eastAsia="仿宋" w:hAnsi="仿宋" w:cs="仿宋"/>
          <w:sz w:val="32"/>
          <w:szCs w:val="32"/>
        </w:rPr>
      </w:pPr>
    </w:p>
    <w:p w14:paraId="4089FBDE" w14:textId="77777777" w:rsidR="0093472C" w:rsidRDefault="002A2E31">
      <w:pPr>
        <w:spacing w:line="68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通财绩〔2021〕</w:t>
      </w:r>
      <w:proofErr w:type="gramEnd"/>
      <w:r>
        <w:rPr>
          <w:rFonts w:ascii="仿宋" w:eastAsia="仿宋" w:hAnsi="仿宋" w:cs="仿宋" w:hint="eastAsia"/>
          <w:sz w:val="32"/>
          <w:szCs w:val="32"/>
        </w:rPr>
        <w:t>16号）文件精神，我校认真组织，对学校2021年度财政资金进行了自查自评，现将绩效自查情况报告如下：</w:t>
      </w:r>
    </w:p>
    <w:p w14:paraId="089042DA"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21615873" w14:textId="77777777" w:rsidR="0093472C" w:rsidRDefault="002A2E31">
      <w:pPr>
        <w:ind w:firstLineChars="200" w:firstLine="640"/>
        <w:rPr>
          <w:rFonts w:ascii="仿宋" w:eastAsia="仿宋" w:hAnsi="仿宋" w:cs="仿宋"/>
          <w:sz w:val="32"/>
          <w:szCs w:val="32"/>
        </w:rPr>
      </w:pPr>
      <w:r>
        <w:rPr>
          <w:rFonts w:ascii="仿宋" w:eastAsia="仿宋" w:hAnsi="仿宋" w:cs="仿宋" w:hint="eastAsia"/>
          <w:sz w:val="32"/>
          <w:szCs w:val="32"/>
        </w:rPr>
        <w:t>通江县正文小学</w:t>
      </w:r>
      <w:proofErr w:type="gramStart"/>
      <w:r>
        <w:rPr>
          <w:rFonts w:ascii="仿宋" w:eastAsia="仿宋" w:hAnsi="仿宋" w:cs="仿宋" w:hint="eastAsia"/>
          <w:sz w:val="32"/>
          <w:szCs w:val="32"/>
        </w:rPr>
        <w:t>系财政</w:t>
      </w:r>
      <w:proofErr w:type="gramEnd"/>
      <w:r>
        <w:rPr>
          <w:rFonts w:ascii="仿宋" w:eastAsia="仿宋" w:hAnsi="仿宋" w:cs="仿宋" w:hint="eastAsia"/>
          <w:sz w:val="32"/>
          <w:szCs w:val="32"/>
        </w:rPr>
        <w:t>全额拨款事业单位，编制数56人，2021年末在岗教职工60人（含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岗教师8人），遗属4人，有在校学生439人。2021年决算总支出925万元，我校各项工作均已于2021年完成，完成了年度绩效目标。</w:t>
      </w:r>
    </w:p>
    <w:p w14:paraId="2E8AF08C"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233AEA40"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2639665A"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925万元</w:t>
      </w:r>
      <w:r>
        <w:rPr>
          <w:rFonts w:ascii="仿宋" w:eastAsia="仿宋" w:hAnsi="仿宋" w:cs="仿宋" w:hint="eastAsia"/>
          <w:sz w:val="32"/>
          <w:szCs w:val="32"/>
          <w:lang w:val="zh-CN"/>
        </w:rPr>
        <w:t>，开支用于学校教职工工资、德能勤绩及班主任考核、公用经费等基本支出</w:t>
      </w:r>
      <w:r>
        <w:rPr>
          <w:rFonts w:ascii="仿宋" w:eastAsia="仿宋" w:hAnsi="仿宋" w:cs="仿宋" w:hint="eastAsia"/>
          <w:sz w:val="32"/>
          <w:szCs w:val="32"/>
        </w:rPr>
        <w:t>798.43万元；用于校舍维修、学生补助、驻村等项目支出126.57万元</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03186104"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594E9385"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lastRenderedPageBreak/>
        <w:t>所有项目的日常管理工作均按照我校相关管理制度执行，建立了工作有计划、实施有方案、日常有监督的管理机制，工作取得了较好的成效，效能得到了提高，获得了社会各界的好评，学校成立了绩效管理考核领导小组，组织教职工讨论绩效实施细则，由学校工会监督执行，绩效考核分数在教职工大会上宣布并公示无异议后，按照学校绩效分配制度执行。</w:t>
      </w:r>
    </w:p>
    <w:p w14:paraId="367E3095" w14:textId="77777777" w:rsidR="0093472C" w:rsidRDefault="002A2E31">
      <w:pPr>
        <w:adjustRightInd w:val="0"/>
        <w:snapToGrid w:val="0"/>
        <w:spacing w:line="560" w:lineRule="exact"/>
        <w:ind w:firstLine="720"/>
        <w:rPr>
          <w:rFonts w:ascii="仿宋" w:eastAsia="仿宋" w:hAnsi="仿宋" w:cs="仿宋"/>
          <w:b/>
          <w:bCs/>
          <w:sz w:val="32"/>
          <w:szCs w:val="32"/>
          <w:lang w:val="zh-CN"/>
        </w:rPr>
      </w:pPr>
      <w:r>
        <w:rPr>
          <w:rFonts w:ascii="仿宋" w:eastAsia="仿宋" w:hAnsi="仿宋" w:cs="仿宋" w:hint="eastAsia"/>
          <w:b/>
          <w:bCs/>
          <w:sz w:val="32"/>
          <w:szCs w:val="32"/>
        </w:rPr>
        <w:t>三、目标完成情况</w:t>
      </w:r>
      <w:r>
        <w:rPr>
          <w:rFonts w:ascii="仿宋" w:eastAsia="仿宋" w:hAnsi="仿宋" w:cs="仿宋" w:hint="eastAsia"/>
          <w:b/>
          <w:bCs/>
          <w:sz w:val="32"/>
          <w:szCs w:val="32"/>
          <w:lang w:val="zh-CN"/>
        </w:rPr>
        <w:tab/>
      </w:r>
    </w:p>
    <w:p w14:paraId="221A97C0"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（一）目标任务量完成情况。</w:t>
      </w:r>
    </w:p>
    <w:p w14:paraId="713C6F7F"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全体教职工完成学期目标任务，达到了相关教学要求，学校整体工作取得了较好的成效。</w:t>
      </w:r>
    </w:p>
    <w:p w14:paraId="368E57AB"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（二）目标质量完成情况。</w:t>
      </w:r>
    </w:p>
    <w:p w14:paraId="0DC610C4" w14:textId="77777777" w:rsidR="0093472C" w:rsidRDefault="002A2E31">
      <w:pPr>
        <w:adjustRightInd w:val="0"/>
        <w:snapToGrid w:val="0"/>
        <w:spacing w:line="560" w:lineRule="exact"/>
        <w:ind w:firstLineChars="250" w:firstLine="800"/>
        <w:rPr>
          <w:rFonts w:ascii="仿宋" w:eastAsia="仿宋" w:hAnsi="仿宋" w:cs="仿宋"/>
          <w:sz w:val="32"/>
          <w:szCs w:val="32"/>
          <w:lang w:val="zh-CN"/>
        </w:rPr>
      </w:pPr>
      <w:r>
        <w:rPr>
          <w:rFonts w:ascii="仿宋" w:eastAsia="仿宋" w:hAnsi="仿宋" w:cs="仿宋" w:hint="eastAsia"/>
          <w:sz w:val="32"/>
          <w:szCs w:val="32"/>
          <w:lang w:val="zh-CN"/>
        </w:rPr>
        <w:t>按照年初目标任务，实际完成较好，个别教职工完成特别优秀。</w:t>
      </w:r>
    </w:p>
    <w:p w14:paraId="027DFA49" w14:textId="77777777" w:rsidR="0093472C" w:rsidRDefault="002A2E31">
      <w:pPr>
        <w:adjustRightInd w:val="0"/>
        <w:snapToGrid w:val="0"/>
        <w:spacing w:line="560" w:lineRule="exact"/>
        <w:ind w:firstLineChars="250" w:firstLine="800"/>
        <w:rPr>
          <w:rFonts w:ascii="仿宋" w:eastAsia="仿宋" w:hAnsi="仿宋" w:cs="仿宋"/>
          <w:sz w:val="32"/>
          <w:szCs w:val="32"/>
          <w:lang w:val="zh-CN"/>
        </w:rPr>
      </w:pPr>
      <w:r>
        <w:rPr>
          <w:rFonts w:ascii="仿宋" w:eastAsia="仿宋" w:hAnsi="仿宋" w:cs="仿宋" w:hint="eastAsia"/>
          <w:sz w:val="32"/>
          <w:szCs w:val="32"/>
          <w:lang w:val="zh-CN"/>
        </w:rPr>
        <w:t>（三）目标进度完成情况。</w:t>
      </w:r>
    </w:p>
    <w:p w14:paraId="35F77625"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对照预定进度计划，全部完成了目标任务。</w:t>
      </w:r>
    </w:p>
    <w:p w14:paraId="717C490D"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四、项目效益情况</w:t>
      </w:r>
    </w:p>
    <w:p w14:paraId="480B5FDF"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实施目标绩效考核，充分调动了教职工积极性，学校各方面工作都有序，高质量完成，产生较好的社会效益，家长及社会均非常满意，严格执行目标管理，充分保障学校正常运转。</w:t>
      </w:r>
    </w:p>
    <w:p w14:paraId="7769DA6E" w14:textId="77777777" w:rsidR="0093472C" w:rsidRDefault="002A2E31">
      <w:pPr>
        <w:numPr>
          <w:ilvl w:val="0"/>
          <w:numId w:val="10"/>
        </w:num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问题及建议</w:t>
      </w:r>
    </w:p>
    <w:p w14:paraId="32EDA7CC" w14:textId="77777777" w:rsidR="0093472C" w:rsidRDefault="002A2E31">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w:t>
      </w:r>
      <w:r>
        <w:rPr>
          <w:rFonts w:ascii="仿宋" w:eastAsia="仿宋" w:hAnsi="仿宋" w:cs="仿宋" w:hint="eastAsia"/>
          <w:sz w:val="32"/>
          <w:szCs w:val="32"/>
        </w:rPr>
        <w:lastRenderedPageBreak/>
        <w:t>政支出绩效管理的要求，应建立科学的财政资金效益考评制度体系，不断提高财政资金使用管理的水平和效率。</w:t>
      </w:r>
    </w:p>
    <w:p w14:paraId="624AFE12" w14:textId="77777777" w:rsidR="0093472C" w:rsidRDefault="0093472C">
      <w:pPr>
        <w:pStyle w:val="Bodytext2"/>
        <w:shd w:val="clear" w:color="auto" w:fill="auto"/>
        <w:snapToGrid w:val="0"/>
        <w:spacing w:before="0" w:after="0" w:line="580" w:lineRule="exact"/>
        <w:jc w:val="both"/>
        <w:rPr>
          <w:rFonts w:ascii="仿宋" w:eastAsia="仿宋" w:hAnsi="仿宋" w:cs="仿宋"/>
          <w:color w:val="000000"/>
          <w:sz w:val="32"/>
          <w:szCs w:val="32"/>
          <w:lang w:bidi="zh-CN"/>
        </w:rPr>
      </w:pPr>
    </w:p>
    <w:p w14:paraId="7201E4E2" w14:textId="77777777" w:rsidR="0093472C" w:rsidRDefault="002A2E31">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通江县正文小学</w:t>
      </w:r>
    </w:p>
    <w:p w14:paraId="4DB6A4F7" w14:textId="77777777" w:rsidR="0093472C" w:rsidRDefault="002A2E31">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关于2021年度免作业本费绩效自评的报告</w:t>
      </w:r>
    </w:p>
    <w:p w14:paraId="72E3831A" w14:textId="77777777" w:rsidR="0093472C" w:rsidRDefault="0093472C">
      <w:pPr>
        <w:adjustRightInd w:val="0"/>
        <w:snapToGrid w:val="0"/>
        <w:spacing w:line="560" w:lineRule="exact"/>
        <w:rPr>
          <w:rFonts w:ascii="仿宋" w:eastAsia="仿宋" w:hAnsi="仿宋" w:cs="仿宋"/>
          <w:sz w:val="32"/>
          <w:szCs w:val="32"/>
        </w:rPr>
      </w:pPr>
    </w:p>
    <w:p w14:paraId="1D296173" w14:textId="77777777" w:rsidR="0093472C" w:rsidRDefault="002A2E31">
      <w:pPr>
        <w:spacing w:line="6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通财绩〔2021〕</w:t>
      </w:r>
      <w:proofErr w:type="gramEnd"/>
      <w:r>
        <w:rPr>
          <w:rFonts w:ascii="仿宋" w:eastAsia="仿宋" w:hAnsi="仿宋" w:cs="仿宋" w:hint="eastAsia"/>
          <w:sz w:val="32"/>
          <w:szCs w:val="32"/>
        </w:rPr>
        <w:t>16号）文件精神，我校认真组织，对学校2021年度作业本资金进行了自查自评，现将绩效自查情况报告如下：</w:t>
      </w:r>
    </w:p>
    <w:p w14:paraId="578C4CEC"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3C6FD2E6"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通江县正文小学</w:t>
      </w:r>
      <w:proofErr w:type="gramStart"/>
      <w:r>
        <w:rPr>
          <w:rFonts w:ascii="仿宋" w:eastAsia="仿宋" w:hAnsi="仿宋" w:cs="仿宋" w:hint="eastAsia"/>
          <w:sz w:val="32"/>
          <w:szCs w:val="32"/>
        </w:rPr>
        <w:t>系财政</w:t>
      </w:r>
      <w:proofErr w:type="gramEnd"/>
      <w:r>
        <w:rPr>
          <w:rFonts w:ascii="仿宋" w:eastAsia="仿宋" w:hAnsi="仿宋" w:cs="仿宋" w:hint="eastAsia"/>
          <w:sz w:val="32"/>
          <w:szCs w:val="32"/>
        </w:rPr>
        <w:t>全额拨款事业单位，编制数56人，2021年末在岗教职工60人（含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岗教师8人），遗属3人，有在校学生439人。2021年免作业本费项目决算总支出8145元。</w:t>
      </w:r>
    </w:p>
    <w:p w14:paraId="28FAA13D"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32087947"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0A2163A6"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8145元</w:t>
      </w:r>
      <w:r>
        <w:rPr>
          <w:rFonts w:ascii="仿宋" w:eastAsia="仿宋" w:hAnsi="仿宋" w:cs="仿宋" w:hint="eastAsia"/>
          <w:sz w:val="32"/>
          <w:szCs w:val="32"/>
          <w:lang w:val="zh-CN"/>
        </w:rPr>
        <w:t>，开支用于</w:t>
      </w:r>
      <w:r>
        <w:rPr>
          <w:rFonts w:ascii="仿宋" w:eastAsia="仿宋" w:hAnsi="仿宋" w:cs="仿宋" w:hint="eastAsia"/>
          <w:sz w:val="32"/>
          <w:szCs w:val="32"/>
        </w:rPr>
        <w:t>免作业本费用，</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3DF89C64"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05946DF1"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学校成立了免作业本费用管理领导小组，制定相关管理</w:t>
      </w:r>
      <w:r>
        <w:rPr>
          <w:rFonts w:ascii="仿宋" w:eastAsia="仿宋" w:hAnsi="仿宋" w:cs="仿宋" w:hint="eastAsia"/>
          <w:sz w:val="32"/>
          <w:szCs w:val="32"/>
        </w:rPr>
        <w:lastRenderedPageBreak/>
        <w:t>制度，建立了工作有计划、实施有方案、日常有监督的管理机制，工作取得了较好的成效，效能得到了提高，获得了社会各界的好评。</w:t>
      </w:r>
    </w:p>
    <w:p w14:paraId="2A4A6036"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0259D129"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实施免作业本费用，有效助力了学校工作，提高教学质量，产生较好的社会效益，提升了家长和学生的满意度。</w:t>
      </w:r>
    </w:p>
    <w:p w14:paraId="4AB9C7B1" w14:textId="77777777" w:rsidR="0093472C" w:rsidRDefault="002A2E31">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542EBB2D" w14:textId="77777777" w:rsidR="0093472C" w:rsidRDefault="002A2E31">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1FCF9114" w14:textId="77777777" w:rsidR="0093472C" w:rsidRDefault="0093472C">
      <w:pPr>
        <w:pStyle w:val="Bodytext2"/>
        <w:shd w:val="clear" w:color="auto" w:fill="auto"/>
        <w:snapToGrid w:val="0"/>
        <w:spacing w:before="0" w:after="0" w:line="500" w:lineRule="exact"/>
        <w:jc w:val="both"/>
        <w:rPr>
          <w:rFonts w:ascii="仿宋" w:eastAsia="仿宋" w:hAnsi="仿宋" w:cs="仿宋"/>
          <w:color w:val="000000"/>
          <w:sz w:val="32"/>
          <w:szCs w:val="32"/>
          <w:lang w:bidi="zh-CN"/>
        </w:rPr>
      </w:pPr>
    </w:p>
    <w:p w14:paraId="78FD7D09" w14:textId="77777777" w:rsidR="0093472C" w:rsidRDefault="0093472C">
      <w:pPr>
        <w:pStyle w:val="Bodytext2"/>
        <w:shd w:val="clear" w:color="auto" w:fill="auto"/>
        <w:snapToGrid w:val="0"/>
        <w:spacing w:before="0" w:after="0" w:line="500" w:lineRule="exact"/>
        <w:jc w:val="right"/>
        <w:rPr>
          <w:rFonts w:ascii="仿宋" w:eastAsia="仿宋" w:hAnsi="仿宋" w:cs="仿宋"/>
          <w:color w:val="000000"/>
          <w:sz w:val="32"/>
          <w:szCs w:val="32"/>
          <w:lang w:bidi="zh-CN"/>
        </w:rPr>
      </w:pPr>
    </w:p>
    <w:p w14:paraId="2FB2BB21" w14:textId="77777777" w:rsidR="0093472C" w:rsidRDefault="0093472C">
      <w:pPr>
        <w:pStyle w:val="a8"/>
        <w:spacing w:line="700" w:lineRule="exact"/>
        <w:jc w:val="center"/>
        <w:rPr>
          <w:rFonts w:ascii="方正小标宋简体" w:eastAsia="方正小标宋简体" w:hAnsi="仿宋" w:cs="仿宋"/>
          <w:b/>
          <w:sz w:val="44"/>
          <w:szCs w:val="44"/>
        </w:rPr>
      </w:pPr>
    </w:p>
    <w:p w14:paraId="76C1BA60" w14:textId="77777777" w:rsidR="0093472C" w:rsidRDefault="0093472C">
      <w:pPr>
        <w:pStyle w:val="a8"/>
        <w:spacing w:line="700" w:lineRule="exact"/>
        <w:jc w:val="center"/>
        <w:rPr>
          <w:rFonts w:ascii="方正小标宋简体" w:eastAsia="方正小标宋简体" w:hAnsi="仿宋" w:cs="仿宋"/>
          <w:b/>
          <w:sz w:val="44"/>
          <w:szCs w:val="44"/>
        </w:rPr>
      </w:pPr>
    </w:p>
    <w:p w14:paraId="0117E978" w14:textId="77777777" w:rsidR="0093472C" w:rsidRDefault="0093472C">
      <w:pPr>
        <w:pStyle w:val="a8"/>
        <w:spacing w:line="700" w:lineRule="exact"/>
        <w:jc w:val="center"/>
        <w:rPr>
          <w:rFonts w:ascii="方正小标宋简体" w:eastAsia="方正小标宋简体" w:hAnsi="仿宋" w:cs="仿宋"/>
          <w:b/>
          <w:sz w:val="44"/>
          <w:szCs w:val="44"/>
        </w:rPr>
      </w:pPr>
    </w:p>
    <w:p w14:paraId="0D6445FD" w14:textId="77777777" w:rsidR="0093472C" w:rsidRDefault="0093472C">
      <w:pPr>
        <w:pStyle w:val="a8"/>
        <w:spacing w:line="700" w:lineRule="exact"/>
        <w:jc w:val="center"/>
        <w:rPr>
          <w:rFonts w:ascii="方正小标宋简体" w:eastAsia="方正小标宋简体" w:hAnsi="仿宋" w:cs="仿宋"/>
          <w:b/>
          <w:sz w:val="44"/>
          <w:szCs w:val="44"/>
        </w:rPr>
      </w:pPr>
    </w:p>
    <w:p w14:paraId="5ADDA086" w14:textId="77777777" w:rsidR="0093472C" w:rsidRDefault="0093472C">
      <w:pPr>
        <w:pStyle w:val="a8"/>
        <w:spacing w:line="700" w:lineRule="exact"/>
        <w:jc w:val="center"/>
        <w:rPr>
          <w:rFonts w:ascii="方正小标宋简体" w:eastAsia="方正小标宋简体" w:hAnsi="仿宋" w:cs="仿宋"/>
          <w:b/>
          <w:sz w:val="44"/>
          <w:szCs w:val="44"/>
        </w:rPr>
      </w:pPr>
    </w:p>
    <w:p w14:paraId="03642111" w14:textId="77777777" w:rsidR="0093472C" w:rsidRDefault="0093472C">
      <w:pPr>
        <w:pStyle w:val="a8"/>
        <w:spacing w:line="700" w:lineRule="exact"/>
        <w:jc w:val="center"/>
        <w:rPr>
          <w:rFonts w:ascii="方正小标宋简体" w:eastAsia="方正小标宋简体" w:hAnsi="仿宋" w:cs="仿宋"/>
          <w:b/>
          <w:sz w:val="44"/>
          <w:szCs w:val="44"/>
        </w:rPr>
      </w:pPr>
    </w:p>
    <w:p w14:paraId="33554605" w14:textId="77777777" w:rsidR="0093472C" w:rsidRDefault="0093472C">
      <w:pPr>
        <w:pStyle w:val="a8"/>
        <w:spacing w:line="700" w:lineRule="exact"/>
        <w:jc w:val="center"/>
        <w:rPr>
          <w:rFonts w:ascii="方正小标宋简体" w:eastAsia="方正小标宋简体" w:hAnsi="仿宋" w:cs="仿宋"/>
          <w:b/>
          <w:sz w:val="44"/>
          <w:szCs w:val="44"/>
        </w:rPr>
      </w:pPr>
    </w:p>
    <w:p w14:paraId="696BF42C" w14:textId="77777777" w:rsidR="0093472C" w:rsidRDefault="0093472C">
      <w:pPr>
        <w:pStyle w:val="a8"/>
        <w:spacing w:line="700" w:lineRule="exact"/>
        <w:jc w:val="center"/>
        <w:rPr>
          <w:rFonts w:ascii="方正小标宋简体" w:eastAsia="方正小标宋简体" w:hAnsi="仿宋" w:cs="仿宋"/>
          <w:b/>
          <w:sz w:val="44"/>
          <w:szCs w:val="44"/>
        </w:rPr>
      </w:pPr>
    </w:p>
    <w:p w14:paraId="6D832B53" w14:textId="77777777" w:rsidR="0093472C" w:rsidRDefault="0093472C">
      <w:pPr>
        <w:pStyle w:val="a8"/>
        <w:spacing w:line="700" w:lineRule="exact"/>
        <w:jc w:val="center"/>
        <w:rPr>
          <w:rFonts w:ascii="方正小标宋简体" w:eastAsia="方正小标宋简体" w:hAnsi="仿宋" w:cs="仿宋"/>
          <w:b/>
          <w:sz w:val="44"/>
          <w:szCs w:val="44"/>
        </w:rPr>
      </w:pPr>
    </w:p>
    <w:p w14:paraId="5C220C35" w14:textId="77777777" w:rsidR="0093472C" w:rsidRDefault="002A2E31">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lastRenderedPageBreak/>
        <w:t>通江县正文小学</w:t>
      </w:r>
    </w:p>
    <w:p w14:paraId="213B2D3D" w14:textId="77777777" w:rsidR="0093472C" w:rsidRDefault="002A2E31">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关于2021年度校舍维修项目自评的报告</w:t>
      </w:r>
    </w:p>
    <w:p w14:paraId="76434AC8" w14:textId="77777777" w:rsidR="0093472C" w:rsidRDefault="0093472C">
      <w:pPr>
        <w:adjustRightInd w:val="0"/>
        <w:snapToGrid w:val="0"/>
        <w:spacing w:line="560" w:lineRule="exact"/>
        <w:rPr>
          <w:rFonts w:ascii="仿宋" w:eastAsia="仿宋" w:hAnsi="仿宋" w:cs="仿宋"/>
          <w:sz w:val="32"/>
          <w:szCs w:val="32"/>
        </w:rPr>
      </w:pPr>
    </w:p>
    <w:p w14:paraId="0E98E1C1" w14:textId="77777777" w:rsidR="0093472C" w:rsidRDefault="002A2E31">
      <w:pPr>
        <w:spacing w:line="54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通财绩〔2021〕</w:t>
      </w:r>
      <w:proofErr w:type="gramEnd"/>
      <w:r>
        <w:rPr>
          <w:rFonts w:ascii="仿宋" w:eastAsia="仿宋" w:hAnsi="仿宋" w:cs="仿宋" w:hint="eastAsia"/>
          <w:sz w:val="32"/>
          <w:szCs w:val="32"/>
        </w:rPr>
        <w:t>16号）文件精神，我校认真组织，对学校2021年度校舍维修资金进行了自查自评，现将校舍维修绩效自查情况报告如下：</w:t>
      </w:r>
    </w:p>
    <w:p w14:paraId="1A196FC6" w14:textId="77777777" w:rsidR="0093472C" w:rsidRDefault="002A2E31">
      <w:pPr>
        <w:adjustRightInd w:val="0"/>
        <w:snapToGrid w:val="0"/>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一、基本情况</w:t>
      </w:r>
    </w:p>
    <w:p w14:paraId="5CE1BD6B" w14:textId="77777777" w:rsidR="0093472C" w:rsidRDefault="002A2E31">
      <w:pPr>
        <w:adjustRightInd w:val="0"/>
        <w:snapToGrid w:val="0"/>
        <w:spacing w:line="540" w:lineRule="exact"/>
        <w:ind w:firstLine="720"/>
        <w:rPr>
          <w:rFonts w:ascii="仿宋" w:eastAsia="仿宋" w:hAnsi="仿宋" w:cs="仿宋"/>
          <w:sz w:val="32"/>
          <w:szCs w:val="32"/>
        </w:rPr>
      </w:pPr>
      <w:r>
        <w:rPr>
          <w:rFonts w:ascii="仿宋" w:eastAsia="仿宋" w:hAnsi="仿宋" w:cs="仿宋" w:hint="eastAsia"/>
          <w:sz w:val="32"/>
          <w:szCs w:val="32"/>
        </w:rPr>
        <w:t>通江县正文小学</w:t>
      </w:r>
      <w:proofErr w:type="gramStart"/>
      <w:r>
        <w:rPr>
          <w:rFonts w:ascii="仿宋" w:eastAsia="仿宋" w:hAnsi="仿宋" w:cs="仿宋" w:hint="eastAsia"/>
          <w:sz w:val="32"/>
          <w:szCs w:val="32"/>
        </w:rPr>
        <w:t>系财政</w:t>
      </w:r>
      <w:proofErr w:type="gramEnd"/>
      <w:r>
        <w:rPr>
          <w:rFonts w:ascii="仿宋" w:eastAsia="仿宋" w:hAnsi="仿宋" w:cs="仿宋" w:hint="eastAsia"/>
          <w:sz w:val="32"/>
          <w:szCs w:val="32"/>
        </w:rPr>
        <w:t>全额拨款事业单位，编制数56人，2021年末在岗教职工60人（含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岗教师8人），遗属4人，有小学生439人，所有学生均享受校舍维修项目。2021年校舍维修项目决算总支出400000元。</w:t>
      </w:r>
    </w:p>
    <w:p w14:paraId="5B2C9E71" w14:textId="77777777" w:rsidR="0093472C" w:rsidRDefault="002A2E31">
      <w:pPr>
        <w:adjustRightInd w:val="0"/>
        <w:snapToGrid w:val="0"/>
        <w:spacing w:line="54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59C73675" w14:textId="77777777" w:rsidR="0093472C" w:rsidRDefault="002A2E31">
      <w:pPr>
        <w:adjustRightInd w:val="0"/>
        <w:snapToGrid w:val="0"/>
        <w:spacing w:line="54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4A810570" w14:textId="77777777" w:rsidR="0093472C" w:rsidRDefault="002A2E31">
      <w:pPr>
        <w:adjustRightInd w:val="0"/>
        <w:snapToGrid w:val="0"/>
        <w:spacing w:line="54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400000元</w:t>
      </w:r>
      <w:r>
        <w:rPr>
          <w:rFonts w:ascii="仿宋" w:eastAsia="仿宋" w:hAnsi="仿宋" w:cs="仿宋" w:hint="eastAsia"/>
          <w:sz w:val="32"/>
          <w:szCs w:val="32"/>
          <w:lang w:val="zh-CN"/>
        </w:rPr>
        <w:t>，开支用于学生食堂</w:t>
      </w:r>
      <w:r>
        <w:rPr>
          <w:rFonts w:ascii="仿宋" w:eastAsia="仿宋" w:hAnsi="仿宋" w:cs="仿宋" w:hint="eastAsia"/>
          <w:sz w:val="32"/>
          <w:szCs w:val="32"/>
        </w:rPr>
        <w:t>维修项目，</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52BA78D8" w14:textId="77777777" w:rsidR="0093472C" w:rsidRDefault="002A2E31">
      <w:pPr>
        <w:adjustRightInd w:val="0"/>
        <w:snapToGrid w:val="0"/>
        <w:spacing w:line="54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56BAEA88" w14:textId="77777777" w:rsidR="0093472C" w:rsidRDefault="002A2E31">
      <w:pPr>
        <w:adjustRightInd w:val="0"/>
        <w:snapToGrid w:val="0"/>
        <w:spacing w:line="540" w:lineRule="exact"/>
        <w:ind w:firstLine="720"/>
        <w:rPr>
          <w:rFonts w:ascii="仿宋" w:eastAsia="仿宋" w:hAnsi="仿宋" w:cs="仿宋"/>
          <w:sz w:val="32"/>
          <w:szCs w:val="32"/>
        </w:rPr>
      </w:pPr>
      <w:r>
        <w:rPr>
          <w:rFonts w:ascii="仿宋" w:eastAsia="仿宋" w:hAnsi="仿宋" w:cs="仿宋" w:hint="eastAsia"/>
          <w:sz w:val="32"/>
          <w:szCs w:val="32"/>
        </w:rPr>
        <w:t>学校成立了校舍维修项目领导小组，制定相关管理制度，建立了工作有计划、实施有方案、日常有监督的管理机制，工作取得了较好的成效，效能得到了提高，获得了社会各界的好评。</w:t>
      </w:r>
    </w:p>
    <w:p w14:paraId="5BC44B1B" w14:textId="77777777" w:rsidR="0093472C" w:rsidRDefault="002A2E31">
      <w:pPr>
        <w:adjustRightInd w:val="0"/>
        <w:snapToGrid w:val="0"/>
        <w:spacing w:line="54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148233A3" w14:textId="77777777" w:rsidR="0093472C" w:rsidRDefault="002A2E31">
      <w:pPr>
        <w:adjustRightInd w:val="0"/>
        <w:snapToGrid w:val="0"/>
        <w:spacing w:line="540" w:lineRule="exact"/>
        <w:ind w:firstLine="720"/>
        <w:rPr>
          <w:rFonts w:ascii="仿宋" w:eastAsia="仿宋" w:hAnsi="仿宋" w:cs="仿宋"/>
          <w:sz w:val="32"/>
          <w:szCs w:val="32"/>
        </w:rPr>
      </w:pPr>
      <w:r>
        <w:rPr>
          <w:rFonts w:ascii="仿宋" w:eastAsia="仿宋" w:hAnsi="仿宋" w:cs="仿宋" w:hint="eastAsia"/>
          <w:sz w:val="32"/>
          <w:szCs w:val="32"/>
        </w:rPr>
        <w:t>实</w:t>
      </w:r>
      <w:r w:rsidR="00E3214A">
        <w:rPr>
          <w:rFonts w:ascii="仿宋" w:eastAsia="仿宋" w:hAnsi="仿宋" w:cs="仿宋" w:hint="eastAsia"/>
          <w:sz w:val="32"/>
          <w:szCs w:val="32"/>
        </w:rPr>
        <w:t>施食堂维修项目，改善了学生的</w:t>
      </w:r>
      <w:r>
        <w:rPr>
          <w:rFonts w:ascii="仿宋" w:eastAsia="仿宋" w:hAnsi="仿宋" w:cs="仿宋" w:hint="eastAsia"/>
          <w:sz w:val="32"/>
          <w:szCs w:val="32"/>
        </w:rPr>
        <w:t>就餐环境，让学生在</w:t>
      </w:r>
      <w:r>
        <w:rPr>
          <w:rFonts w:ascii="仿宋" w:eastAsia="仿宋" w:hAnsi="仿宋" w:cs="仿宋" w:hint="eastAsia"/>
          <w:sz w:val="32"/>
          <w:szCs w:val="32"/>
        </w:rPr>
        <w:lastRenderedPageBreak/>
        <w:t>更好的环境下生活，产生了较好的社会效益，提高了学生及家长的满意度。</w:t>
      </w:r>
    </w:p>
    <w:p w14:paraId="6203AC1C" w14:textId="77777777" w:rsidR="0093472C" w:rsidRDefault="002A2E31">
      <w:pPr>
        <w:adjustRightInd w:val="0"/>
        <w:snapToGrid w:val="0"/>
        <w:spacing w:line="54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41EE9B58" w14:textId="77777777" w:rsidR="0093472C" w:rsidRDefault="002A2E31">
      <w:pPr>
        <w:adjustRightInd w:val="0"/>
        <w:snapToGrid w:val="0"/>
        <w:spacing w:line="54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79CA4B64" w14:textId="77777777" w:rsidR="0093472C" w:rsidRDefault="0093472C">
      <w:pPr>
        <w:pStyle w:val="Bodytext2"/>
        <w:shd w:val="clear" w:color="auto" w:fill="auto"/>
        <w:snapToGrid w:val="0"/>
        <w:spacing w:before="0" w:after="0" w:line="540" w:lineRule="exact"/>
        <w:jc w:val="both"/>
        <w:rPr>
          <w:rFonts w:ascii="仿宋" w:eastAsia="仿宋" w:hAnsi="仿宋" w:cs="仿宋"/>
          <w:color w:val="000000"/>
          <w:sz w:val="32"/>
          <w:szCs w:val="32"/>
          <w:lang w:bidi="zh-CN"/>
        </w:rPr>
      </w:pPr>
    </w:p>
    <w:p w14:paraId="60BB4605" w14:textId="77777777" w:rsidR="0093472C" w:rsidRDefault="002A2E31">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通江县正文小学</w:t>
      </w:r>
    </w:p>
    <w:p w14:paraId="0B7A100D" w14:textId="77777777" w:rsidR="0093472C" w:rsidRDefault="002A2E31">
      <w:pPr>
        <w:pStyle w:val="a8"/>
        <w:spacing w:line="700" w:lineRule="exact"/>
        <w:jc w:val="center"/>
        <w:rPr>
          <w:rFonts w:ascii="方正小标宋简体" w:eastAsia="方正小标宋简体" w:hAnsi="仿宋" w:cs="仿宋"/>
          <w:b/>
          <w:spacing w:val="-23"/>
          <w:w w:val="80"/>
          <w:sz w:val="44"/>
          <w:szCs w:val="44"/>
        </w:rPr>
      </w:pPr>
      <w:r>
        <w:rPr>
          <w:rFonts w:ascii="方正小标宋简体" w:eastAsia="方正小标宋简体" w:hAnsi="仿宋" w:cs="仿宋" w:hint="eastAsia"/>
          <w:b/>
          <w:spacing w:val="-23"/>
          <w:w w:val="80"/>
          <w:sz w:val="44"/>
          <w:szCs w:val="44"/>
        </w:rPr>
        <w:t>关于2021年度“四类人员”学生资助资金绩效自评的报告</w:t>
      </w:r>
    </w:p>
    <w:p w14:paraId="64C67B37" w14:textId="77777777" w:rsidR="0093472C" w:rsidRDefault="0093472C">
      <w:pPr>
        <w:adjustRightInd w:val="0"/>
        <w:snapToGrid w:val="0"/>
        <w:spacing w:line="560" w:lineRule="exact"/>
        <w:rPr>
          <w:rFonts w:ascii="仿宋" w:eastAsia="仿宋" w:hAnsi="仿宋" w:cs="仿宋"/>
          <w:sz w:val="32"/>
          <w:szCs w:val="32"/>
        </w:rPr>
      </w:pPr>
    </w:p>
    <w:p w14:paraId="2D71EB89" w14:textId="77777777" w:rsidR="0093472C" w:rsidRDefault="002A2E31">
      <w:pPr>
        <w:spacing w:line="680" w:lineRule="exact"/>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通财绩〔2021〕</w:t>
      </w:r>
      <w:proofErr w:type="gramEnd"/>
      <w:r>
        <w:rPr>
          <w:rFonts w:ascii="仿宋" w:eastAsia="仿宋" w:hAnsi="仿宋" w:cs="仿宋" w:hint="eastAsia"/>
          <w:sz w:val="32"/>
          <w:szCs w:val="32"/>
        </w:rPr>
        <w:t>16号）文件精神，我校认真组织，对学校2021年度“四类人员”学生资助资金进行了自查自评，现将“四类人员”学生资助资金绩效自查情况报告如下：</w:t>
      </w:r>
    </w:p>
    <w:p w14:paraId="0665B898"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0767602F"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通江县正文小学</w:t>
      </w:r>
      <w:proofErr w:type="gramStart"/>
      <w:r>
        <w:rPr>
          <w:rFonts w:ascii="仿宋" w:eastAsia="仿宋" w:hAnsi="仿宋" w:cs="仿宋" w:hint="eastAsia"/>
          <w:sz w:val="32"/>
          <w:szCs w:val="32"/>
        </w:rPr>
        <w:t>系财政</w:t>
      </w:r>
      <w:proofErr w:type="gramEnd"/>
      <w:r>
        <w:rPr>
          <w:rFonts w:ascii="仿宋" w:eastAsia="仿宋" w:hAnsi="仿宋" w:cs="仿宋" w:hint="eastAsia"/>
          <w:sz w:val="32"/>
          <w:szCs w:val="32"/>
        </w:rPr>
        <w:t>全额拨款事业单位，编制数56人，2021年末在岗教职工60人（含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岗教师8人），遗属4人，有小学生439人，2021年贫困学生生活补助项目决算总支出119000元。</w:t>
      </w:r>
    </w:p>
    <w:p w14:paraId="23E1B10F"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245258F4"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lastRenderedPageBreak/>
        <w:t>（一）资金使用。</w:t>
      </w:r>
    </w:p>
    <w:p w14:paraId="062B4D94"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119000元</w:t>
      </w:r>
      <w:r>
        <w:rPr>
          <w:rFonts w:ascii="仿宋" w:eastAsia="仿宋" w:hAnsi="仿宋" w:cs="仿宋" w:hint="eastAsia"/>
          <w:sz w:val="32"/>
          <w:szCs w:val="32"/>
          <w:lang w:val="zh-CN"/>
        </w:rPr>
        <w:t>，开支用于</w:t>
      </w:r>
      <w:r>
        <w:rPr>
          <w:rFonts w:ascii="仿宋" w:eastAsia="仿宋" w:hAnsi="仿宋" w:cs="仿宋" w:hint="eastAsia"/>
          <w:sz w:val="32"/>
          <w:szCs w:val="32"/>
        </w:rPr>
        <w:t>学生资助，</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464BDE70"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67A146F3"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学校成立了“四类人员”学生资助资金实施领导小组，制定相关管理制度，建立了工作有计划、实施有方案、日常有监督的管理机制，工作取得了较好的成效，效能得到了提高，获得了社会各界的好评。</w:t>
      </w:r>
    </w:p>
    <w:p w14:paraId="312BD76F"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79F47A2A"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实施“四类人员”学生资助资金，减轻了家长的经济负担，产生了较好的社会效益，提高了学生及家长的满意度。</w:t>
      </w:r>
    </w:p>
    <w:p w14:paraId="32FF89FB" w14:textId="77777777" w:rsidR="0093472C" w:rsidRDefault="002A2E31">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105D2B3E" w14:textId="77777777" w:rsidR="0093472C" w:rsidRDefault="002A2E31">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6150A0D2" w14:textId="77777777" w:rsidR="0093472C" w:rsidRDefault="0093472C">
      <w:pPr>
        <w:pStyle w:val="a8"/>
        <w:spacing w:line="700" w:lineRule="exact"/>
        <w:jc w:val="center"/>
        <w:rPr>
          <w:rFonts w:ascii="方正小标宋简体" w:eastAsia="方正小标宋简体" w:hAnsi="仿宋" w:cs="仿宋"/>
          <w:b/>
          <w:sz w:val="44"/>
          <w:szCs w:val="44"/>
        </w:rPr>
      </w:pPr>
    </w:p>
    <w:p w14:paraId="6D367413" w14:textId="77777777" w:rsidR="0093472C" w:rsidRDefault="002A2E31">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通江县正文小学</w:t>
      </w:r>
    </w:p>
    <w:p w14:paraId="5D0FEA4C" w14:textId="77777777" w:rsidR="0093472C" w:rsidRDefault="002A2E31">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关于2021年度学前教育免保教费及“三儿”</w:t>
      </w:r>
    </w:p>
    <w:p w14:paraId="469C46F1" w14:textId="77777777" w:rsidR="0093472C" w:rsidRDefault="002A2E31">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资助资金绩效自评的报告</w:t>
      </w:r>
    </w:p>
    <w:p w14:paraId="745A6384" w14:textId="77777777" w:rsidR="0093472C" w:rsidRDefault="0093472C">
      <w:pPr>
        <w:adjustRightInd w:val="0"/>
        <w:snapToGrid w:val="0"/>
        <w:spacing w:line="560" w:lineRule="exact"/>
        <w:rPr>
          <w:rFonts w:ascii="仿宋" w:eastAsia="仿宋" w:hAnsi="仿宋" w:cs="仿宋"/>
          <w:sz w:val="32"/>
          <w:szCs w:val="32"/>
        </w:rPr>
      </w:pPr>
    </w:p>
    <w:p w14:paraId="4AA8A23C" w14:textId="77777777" w:rsidR="0093472C" w:rsidRDefault="002A2E31">
      <w:pPr>
        <w:spacing w:line="50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w:t>
      </w:r>
      <w:r>
        <w:rPr>
          <w:rFonts w:ascii="仿宋" w:eastAsia="仿宋" w:hAnsi="仿宋" w:cs="仿宋" w:hint="eastAsia"/>
          <w:sz w:val="32"/>
          <w:szCs w:val="32"/>
        </w:rPr>
        <w:lastRenderedPageBreak/>
        <w:t>财绩〔2021〕</w:t>
      </w:r>
      <w:proofErr w:type="gramEnd"/>
      <w:r>
        <w:rPr>
          <w:rFonts w:ascii="仿宋" w:eastAsia="仿宋" w:hAnsi="仿宋" w:cs="仿宋" w:hint="eastAsia"/>
          <w:sz w:val="32"/>
          <w:szCs w:val="32"/>
        </w:rPr>
        <w:t>16号）文件精神，我校认真组织，对学校2021年度学前教育免保教费及“三儿”资助资金进行了自查自评，现将学前教育免保教费及“三儿”资助资金绩效自查情况报告如下</w:t>
      </w:r>
      <w:r w:rsidR="00620204" w:rsidRPr="00620204">
        <w:rPr>
          <w:rFonts w:ascii="仿宋" w:eastAsia="仿宋" w:hAnsi="仿宋" w:cs="仿宋" w:hint="eastAsia"/>
          <w:sz w:val="32"/>
          <w:szCs w:val="32"/>
          <w:u w:color="46CD7E"/>
        </w:rPr>
        <w:t>。</w:t>
      </w:r>
    </w:p>
    <w:p w14:paraId="4264A533" w14:textId="77777777" w:rsidR="0093472C" w:rsidRDefault="002A2E31">
      <w:pPr>
        <w:adjustRightInd w:val="0"/>
        <w:snapToGrid w:val="0"/>
        <w:spacing w:line="50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2A22615B" w14:textId="77777777" w:rsidR="0093472C" w:rsidRDefault="002A2E31">
      <w:pPr>
        <w:adjustRightInd w:val="0"/>
        <w:snapToGrid w:val="0"/>
        <w:spacing w:line="500" w:lineRule="exact"/>
        <w:ind w:firstLine="720"/>
        <w:rPr>
          <w:rFonts w:ascii="仿宋" w:eastAsia="仿宋" w:hAnsi="仿宋" w:cs="仿宋"/>
          <w:sz w:val="32"/>
          <w:szCs w:val="32"/>
        </w:rPr>
      </w:pPr>
      <w:r>
        <w:rPr>
          <w:rFonts w:ascii="仿宋" w:eastAsia="仿宋" w:hAnsi="仿宋" w:cs="仿宋" w:hint="eastAsia"/>
          <w:sz w:val="32"/>
          <w:szCs w:val="32"/>
        </w:rPr>
        <w:t>通江县正文小学</w:t>
      </w:r>
      <w:proofErr w:type="gramStart"/>
      <w:r>
        <w:rPr>
          <w:rFonts w:ascii="仿宋" w:eastAsia="仿宋" w:hAnsi="仿宋" w:cs="仿宋" w:hint="eastAsia"/>
          <w:sz w:val="32"/>
          <w:szCs w:val="32"/>
        </w:rPr>
        <w:t>系财政</w:t>
      </w:r>
      <w:proofErr w:type="gramEnd"/>
      <w:r>
        <w:rPr>
          <w:rFonts w:ascii="仿宋" w:eastAsia="仿宋" w:hAnsi="仿宋" w:cs="仿宋" w:hint="eastAsia"/>
          <w:sz w:val="32"/>
          <w:szCs w:val="32"/>
        </w:rPr>
        <w:t>全额拨款事业单位，编制数56人，2021年末在岗教职工60人（含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岗教师8人），遗属4人，年末在校幼儿学生137人，2021年决算总支出145300元。</w:t>
      </w:r>
    </w:p>
    <w:p w14:paraId="03FDB302" w14:textId="77777777" w:rsidR="0093472C" w:rsidRDefault="002A2E31">
      <w:pPr>
        <w:adjustRightInd w:val="0"/>
        <w:snapToGrid w:val="0"/>
        <w:spacing w:line="50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36C90A20" w14:textId="77777777" w:rsidR="0093472C" w:rsidRDefault="002A2E31">
      <w:pPr>
        <w:adjustRightInd w:val="0"/>
        <w:snapToGrid w:val="0"/>
        <w:spacing w:line="50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59964284" w14:textId="77777777" w:rsidR="0093472C" w:rsidRDefault="002A2E31">
      <w:pPr>
        <w:adjustRightInd w:val="0"/>
        <w:snapToGrid w:val="0"/>
        <w:spacing w:line="50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145300元</w:t>
      </w:r>
      <w:r>
        <w:rPr>
          <w:rFonts w:ascii="仿宋" w:eastAsia="仿宋" w:hAnsi="仿宋" w:cs="仿宋" w:hint="eastAsia"/>
          <w:sz w:val="32"/>
          <w:szCs w:val="32"/>
          <w:lang w:val="zh-CN"/>
        </w:rPr>
        <w:t>，开支用于</w:t>
      </w:r>
      <w:r>
        <w:rPr>
          <w:rFonts w:ascii="仿宋" w:eastAsia="仿宋" w:hAnsi="仿宋" w:cs="仿宋" w:hint="eastAsia"/>
          <w:sz w:val="32"/>
          <w:szCs w:val="32"/>
        </w:rPr>
        <w:t>学前教育免保教费及“三儿”资助，</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7482BA6F" w14:textId="77777777" w:rsidR="0093472C" w:rsidRDefault="002A2E31">
      <w:pPr>
        <w:adjustRightInd w:val="0"/>
        <w:snapToGrid w:val="0"/>
        <w:spacing w:line="50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56373786" w14:textId="77777777" w:rsidR="0093472C" w:rsidRDefault="002A2E31">
      <w:pPr>
        <w:adjustRightInd w:val="0"/>
        <w:snapToGrid w:val="0"/>
        <w:spacing w:line="500" w:lineRule="exact"/>
        <w:ind w:firstLine="720"/>
        <w:rPr>
          <w:rFonts w:ascii="仿宋" w:eastAsia="仿宋" w:hAnsi="仿宋" w:cs="仿宋"/>
          <w:sz w:val="32"/>
          <w:szCs w:val="32"/>
        </w:rPr>
      </w:pPr>
      <w:r>
        <w:rPr>
          <w:rFonts w:ascii="仿宋" w:eastAsia="仿宋" w:hAnsi="仿宋" w:cs="仿宋" w:hint="eastAsia"/>
          <w:sz w:val="32"/>
          <w:szCs w:val="32"/>
        </w:rPr>
        <w:t>学校成立了学前教育免保教费及“三儿”资助实施领导小组，制定相关管理制度，建立了工作有计划、实施有方案、日常有监督的管理机制，工作取得了较好的成效，效能得到了提高，获得了社会各界的好评。</w:t>
      </w:r>
    </w:p>
    <w:p w14:paraId="1F59EB9E" w14:textId="77777777" w:rsidR="0093472C" w:rsidRDefault="002A2E31">
      <w:pPr>
        <w:adjustRightInd w:val="0"/>
        <w:snapToGrid w:val="0"/>
        <w:spacing w:line="50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57B0E15E" w14:textId="77777777" w:rsidR="0093472C" w:rsidRDefault="002A2E31">
      <w:pPr>
        <w:adjustRightInd w:val="0"/>
        <w:snapToGrid w:val="0"/>
        <w:spacing w:line="500" w:lineRule="exact"/>
        <w:ind w:firstLine="720"/>
        <w:rPr>
          <w:rFonts w:ascii="仿宋" w:eastAsia="仿宋" w:hAnsi="仿宋" w:cs="仿宋"/>
          <w:sz w:val="32"/>
          <w:szCs w:val="32"/>
        </w:rPr>
      </w:pPr>
      <w:r>
        <w:rPr>
          <w:rFonts w:ascii="仿宋" w:eastAsia="仿宋" w:hAnsi="仿宋" w:cs="仿宋" w:hint="eastAsia"/>
          <w:sz w:val="32"/>
          <w:szCs w:val="32"/>
        </w:rPr>
        <w:t>实施学前教育免保教费及“三儿”资助，减轻了贫困家庭，特别是2020年及以前入学的建档立</w:t>
      </w:r>
      <w:proofErr w:type="gramStart"/>
      <w:r>
        <w:rPr>
          <w:rFonts w:ascii="仿宋" w:eastAsia="仿宋" w:hAnsi="仿宋" w:cs="仿宋" w:hint="eastAsia"/>
          <w:sz w:val="32"/>
          <w:szCs w:val="32"/>
        </w:rPr>
        <w:t>卡家庭</w:t>
      </w:r>
      <w:proofErr w:type="gramEnd"/>
      <w:r>
        <w:rPr>
          <w:rFonts w:ascii="仿宋" w:eastAsia="仿宋" w:hAnsi="仿宋" w:cs="仿宋" w:hint="eastAsia"/>
          <w:sz w:val="32"/>
          <w:szCs w:val="32"/>
        </w:rPr>
        <w:t>的经济负担，产生较好的社会效益，提高了学生及家长的满意度。</w:t>
      </w:r>
    </w:p>
    <w:p w14:paraId="37C2AC3D" w14:textId="77777777" w:rsidR="0093472C" w:rsidRDefault="002A2E31">
      <w:pPr>
        <w:adjustRightInd w:val="0"/>
        <w:snapToGrid w:val="0"/>
        <w:spacing w:line="5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425678E0" w14:textId="77777777" w:rsidR="0093472C" w:rsidRDefault="002A2E31">
      <w:pPr>
        <w:adjustRightInd w:val="0"/>
        <w:snapToGrid w:val="0"/>
        <w:spacing w:line="50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w:t>
      </w:r>
      <w:r>
        <w:rPr>
          <w:rFonts w:ascii="仿宋" w:eastAsia="仿宋" w:hAnsi="仿宋" w:cs="仿宋" w:hint="eastAsia"/>
          <w:sz w:val="32"/>
          <w:szCs w:val="32"/>
        </w:rPr>
        <w:lastRenderedPageBreak/>
        <w:t>度体系，不断提高财政资金使用管理的水平和效率。</w:t>
      </w:r>
    </w:p>
    <w:p w14:paraId="0A68059E" w14:textId="77777777" w:rsidR="0093472C" w:rsidRDefault="0093472C">
      <w:pPr>
        <w:pStyle w:val="a8"/>
        <w:spacing w:line="700" w:lineRule="exact"/>
        <w:jc w:val="center"/>
        <w:rPr>
          <w:rFonts w:ascii="方正小标宋简体" w:eastAsia="方正小标宋简体" w:hAnsi="仿宋" w:cs="仿宋"/>
          <w:b/>
          <w:sz w:val="44"/>
          <w:szCs w:val="44"/>
        </w:rPr>
      </w:pPr>
    </w:p>
    <w:p w14:paraId="53AC2283" w14:textId="77777777" w:rsidR="0093472C" w:rsidRDefault="002A2E31">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通江县正文小学</w:t>
      </w:r>
    </w:p>
    <w:p w14:paraId="0DB4EA90" w14:textId="77777777" w:rsidR="0093472C" w:rsidRDefault="002A2E31">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关于2021年度营养餐支出绩效自评的报告</w:t>
      </w:r>
    </w:p>
    <w:p w14:paraId="70974A29" w14:textId="77777777" w:rsidR="0093472C" w:rsidRDefault="0093472C">
      <w:pPr>
        <w:adjustRightInd w:val="0"/>
        <w:snapToGrid w:val="0"/>
        <w:spacing w:line="560" w:lineRule="exact"/>
        <w:rPr>
          <w:rFonts w:ascii="仿宋" w:eastAsia="仿宋" w:hAnsi="仿宋" w:cs="仿宋"/>
          <w:sz w:val="32"/>
          <w:szCs w:val="32"/>
        </w:rPr>
      </w:pPr>
    </w:p>
    <w:p w14:paraId="7704FB68" w14:textId="77777777" w:rsidR="0093472C" w:rsidRDefault="002A2E31">
      <w:pPr>
        <w:spacing w:line="6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通财绩〔2021〕</w:t>
      </w:r>
      <w:proofErr w:type="gramEnd"/>
      <w:r>
        <w:rPr>
          <w:rFonts w:ascii="仿宋" w:eastAsia="仿宋" w:hAnsi="仿宋" w:cs="仿宋" w:hint="eastAsia"/>
          <w:sz w:val="32"/>
          <w:szCs w:val="32"/>
        </w:rPr>
        <w:t>16号）文件精神，我校认真组织，对学校2021年度营养餐支出资金进行了自查自评，现将营养餐支出绩效自查情况报告如下：</w:t>
      </w:r>
    </w:p>
    <w:p w14:paraId="152DB002"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14C5ED82" w14:textId="77777777" w:rsidR="0093472C" w:rsidRDefault="002A2E31">
      <w:pPr>
        <w:adjustRightInd w:val="0"/>
        <w:snapToGrid w:val="0"/>
        <w:spacing w:line="560" w:lineRule="exact"/>
        <w:ind w:firstLine="720"/>
        <w:rPr>
          <w:rFonts w:ascii="仿宋" w:eastAsia="仿宋" w:hAnsi="仿宋" w:cs="仿宋"/>
          <w:sz w:val="32"/>
          <w:szCs w:val="32"/>
        </w:rPr>
      </w:pPr>
      <w:r w:rsidRPr="00620204">
        <w:rPr>
          <w:rFonts w:ascii="仿宋" w:eastAsia="仿宋" w:hAnsi="仿宋" w:cs="仿宋" w:hint="eastAsia"/>
          <w:sz w:val="32"/>
          <w:szCs w:val="32"/>
          <w:u w:val="thick" w:color="909090"/>
          <w:shd w:val="clear" w:color="auto" w:fill="DDDDDD"/>
        </w:rPr>
        <w:t>通江县正文小学</w:t>
      </w:r>
      <w:proofErr w:type="gramStart"/>
      <w:r w:rsidRPr="00620204">
        <w:rPr>
          <w:rFonts w:ascii="仿宋" w:eastAsia="仿宋" w:hAnsi="仿宋" w:cs="仿宋" w:hint="eastAsia"/>
          <w:sz w:val="32"/>
          <w:szCs w:val="32"/>
          <w:u w:val="thick" w:color="909090"/>
          <w:shd w:val="clear" w:color="auto" w:fill="DDDDDD"/>
        </w:rPr>
        <w:t>系财政</w:t>
      </w:r>
      <w:proofErr w:type="gramEnd"/>
      <w:r w:rsidRPr="00620204">
        <w:rPr>
          <w:rFonts w:ascii="仿宋" w:eastAsia="仿宋" w:hAnsi="仿宋" w:cs="仿宋" w:hint="eastAsia"/>
          <w:sz w:val="32"/>
          <w:szCs w:val="32"/>
          <w:u w:val="thick" w:color="909090"/>
          <w:shd w:val="clear" w:color="auto" w:fill="DDDDDD"/>
        </w:rPr>
        <w:t>全额拨款事业单位，编制数56人，2021年末在岗教职工60人（含</w:t>
      </w:r>
      <w:proofErr w:type="gramStart"/>
      <w:r w:rsidRPr="00620204">
        <w:rPr>
          <w:rFonts w:ascii="仿宋" w:eastAsia="仿宋" w:hAnsi="仿宋" w:cs="仿宋" w:hint="eastAsia"/>
          <w:sz w:val="32"/>
          <w:szCs w:val="32"/>
          <w:u w:val="thick" w:color="909090"/>
          <w:shd w:val="clear" w:color="auto" w:fill="DDDDDD"/>
        </w:rPr>
        <w:t>特</w:t>
      </w:r>
      <w:proofErr w:type="gramEnd"/>
      <w:r w:rsidRPr="00620204">
        <w:rPr>
          <w:rFonts w:ascii="仿宋" w:eastAsia="仿宋" w:hAnsi="仿宋" w:cs="仿宋" w:hint="eastAsia"/>
          <w:sz w:val="32"/>
          <w:szCs w:val="32"/>
          <w:u w:val="thick" w:color="909090"/>
          <w:shd w:val="clear" w:color="auto" w:fill="DDDDDD"/>
        </w:rPr>
        <w:t>岗教师8人），遗属4人，有小学生439人，所有学生均享受营养改善计划。</w:t>
      </w:r>
      <w:r>
        <w:rPr>
          <w:rFonts w:ascii="仿宋" w:eastAsia="仿宋" w:hAnsi="仿宋" w:cs="仿宋" w:hint="eastAsia"/>
          <w:sz w:val="32"/>
          <w:szCs w:val="32"/>
        </w:rPr>
        <w:t>2021年营养改善计划项目决算总支出416380元。</w:t>
      </w:r>
    </w:p>
    <w:p w14:paraId="08355139"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0079A5A4"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55D44551"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416380元</w:t>
      </w:r>
      <w:r>
        <w:rPr>
          <w:rFonts w:ascii="仿宋" w:eastAsia="仿宋" w:hAnsi="仿宋" w:cs="仿宋" w:hint="eastAsia"/>
          <w:sz w:val="32"/>
          <w:szCs w:val="32"/>
          <w:lang w:val="zh-CN"/>
        </w:rPr>
        <w:t>，开支用于</w:t>
      </w:r>
      <w:r>
        <w:rPr>
          <w:rFonts w:ascii="仿宋" w:eastAsia="仿宋" w:hAnsi="仿宋" w:cs="仿宋" w:hint="eastAsia"/>
          <w:sz w:val="32"/>
          <w:szCs w:val="32"/>
        </w:rPr>
        <w:t>学生营养餐，</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4B740BDE"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3DF827FA"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学校成立了学校营养</w:t>
      </w:r>
      <w:proofErr w:type="gramStart"/>
      <w:r>
        <w:rPr>
          <w:rFonts w:ascii="仿宋" w:eastAsia="仿宋" w:hAnsi="仿宋" w:cs="仿宋" w:hint="eastAsia"/>
          <w:sz w:val="32"/>
          <w:szCs w:val="32"/>
        </w:rPr>
        <w:t>餐计划</w:t>
      </w:r>
      <w:proofErr w:type="gramEnd"/>
      <w:r>
        <w:rPr>
          <w:rFonts w:ascii="仿宋" w:eastAsia="仿宋" w:hAnsi="仿宋" w:cs="仿宋" w:hint="eastAsia"/>
          <w:sz w:val="32"/>
          <w:szCs w:val="32"/>
        </w:rPr>
        <w:t>领导小组，制定相关管理制</w:t>
      </w:r>
      <w:r>
        <w:rPr>
          <w:rFonts w:ascii="仿宋" w:eastAsia="仿宋" w:hAnsi="仿宋" w:cs="仿宋" w:hint="eastAsia"/>
          <w:sz w:val="32"/>
          <w:szCs w:val="32"/>
        </w:rPr>
        <w:lastRenderedPageBreak/>
        <w:t>度，建立了工作有计划、实施有方案、日常有监督的管理机制，工作取得了较好的成效，效能得到了提高，获得了社会各界的好评。</w:t>
      </w:r>
    </w:p>
    <w:p w14:paraId="742283F9"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6B2DE5B5"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保障了学生的合理膳食，提高了学生的身体素质，产生了较好的社会效益，提高了学生及家长的满意度。</w:t>
      </w:r>
    </w:p>
    <w:p w14:paraId="5AD25381" w14:textId="77777777" w:rsidR="0093472C" w:rsidRDefault="002A2E31">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51DA545A" w14:textId="77777777" w:rsidR="0093472C" w:rsidRDefault="002A2E31">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3FE2EE64" w14:textId="77777777" w:rsidR="0093472C" w:rsidRDefault="0093472C">
      <w:pPr>
        <w:pStyle w:val="Bodytext2"/>
        <w:shd w:val="clear" w:color="auto" w:fill="auto"/>
        <w:snapToGrid w:val="0"/>
        <w:spacing w:before="0" w:after="0" w:line="580" w:lineRule="exact"/>
        <w:jc w:val="both"/>
        <w:rPr>
          <w:rFonts w:ascii="仿宋" w:eastAsia="仿宋" w:hAnsi="仿宋" w:cs="仿宋"/>
          <w:color w:val="000000"/>
          <w:sz w:val="32"/>
          <w:szCs w:val="32"/>
          <w:lang w:bidi="zh-CN"/>
        </w:rPr>
      </w:pPr>
    </w:p>
    <w:p w14:paraId="7FE0492B" w14:textId="77777777" w:rsidR="0093472C" w:rsidRDefault="002A2E31">
      <w:pPr>
        <w:pStyle w:val="a8"/>
        <w:spacing w:line="700" w:lineRule="exact"/>
        <w:jc w:val="center"/>
        <w:rPr>
          <w:rFonts w:ascii="方正小标宋简体" w:eastAsia="方正小标宋简体" w:hAnsi="仿宋" w:cs="仿宋"/>
          <w:b/>
          <w:sz w:val="44"/>
          <w:szCs w:val="44"/>
        </w:rPr>
      </w:pPr>
      <w:r>
        <w:rPr>
          <w:rFonts w:ascii="方正小标宋简体" w:eastAsia="方正小标宋简体" w:hAnsi="仿宋" w:cs="仿宋" w:hint="eastAsia"/>
          <w:b/>
          <w:sz w:val="44"/>
          <w:szCs w:val="44"/>
        </w:rPr>
        <w:t>通江县正文小学</w:t>
      </w:r>
    </w:p>
    <w:p w14:paraId="5A63E477" w14:textId="77777777" w:rsidR="0093472C" w:rsidRDefault="002A2E31">
      <w:pPr>
        <w:pStyle w:val="a8"/>
        <w:spacing w:line="700" w:lineRule="exact"/>
        <w:jc w:val="center"/>
        <w:rPr>
          <w:rFonts w:ascii="方正小标宋简体" w:eastAsia="方正小标宋简体" w:hAnsi="仿宋" w:cs="仿宋"/>
          <w:b/>
          <w:spacing w:val="-20"/>
          <w:sz w:val="44"/>
          <w:szCs w:val="44"/>
        </w:rPr>
      </w:pPr>
      <w:r>
        <w:rPr>
          <w:rFonts w:ascii="方正小标宋简体" w:eastAsia="方正小标宋简体" w:hAnsi="仿宋" w:cs="仿宋" w:hint="eastAsia"/>
          <w:b/>
          <w:spacing w:val="-20"/>
          <w:sz w:val="44"/>
          <w:szCs w:val="44"/>
        </w:rPr>
        <w:t>关于2021年度驻村工作资金绩效自评的报告</w:t>
      </w:r>
    </w:p>
    <w:p w14:paraId="45408E29" w14:textId="77777777" w:rsidR="0093472C" w:rsidRDefault="0093472C">
      <w:pPr>
        <w:adjustRightInd w:val="0"/>
        <w:snapToGrid w:val="0"/>
        <w:spacing w:line="560" w:lineRule="exact"/>
        <w:rPr>
          <w:rFonts w:ascii="仿宋" w:eastAsia="仿宋" w:hAnsi="仿宋" w:cs="仿宋"/>
          <w:sz w:val="32"/>
          <w:szCs w:val="32"/>
        </w:rPr>
      </w:pPr>
    </w:p>
    <w:p w14:paraId="589A8812" w14:textId="77777777" w:rsidR="0093472C" w:rsidRDefault="002A2E31">
      <w:pPr>
        <w:spacing w:line="68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为加强学校管理，充分发挥教育服务作用，调动我校师生员工的工作学习积极性。根据四川省教育系统绩效考核标准及《通江县财政局关于全面实施预算绩效管理的通知》（</w:t>
      </w:r>
      <w:proofErr w:type="gramStart"/>
      <w:r>
        <w:rPr>
          <w:rFonts w:ascii="仿宋" w:eastAsia="仿宋" w:hAnsi="仿宋" w:cs="仿宋" w:hint="eastAsia"/>
          <w:sz w:val="32"/>
          <w:szCs w:val="32"/>
        </w:rPr>
        <w:t>通财绩〔2021〕</w:t>
      </w:r>
      <w:proofErr w:type="gramEnd"/>
      <w:r>
        <w:rPr>
          <w:rFonts w:ascii="仿宋" w:eastAsia="仿宋" w:hAnsi="仿宋" w:cs="仿宋" w:hint="eastAsia"/>
          <w:sz w:val="32"/>
          <w:szCs w:val="32"/>
        </w:rPr>
        <w:t>16号）文件精神，我校认真组织，对学校2021年度驻村资金进行了自查自评，现将绩效自查情况报告如下：</w:t>
      </w:r>
    </w:p>
    <w:p w14:paraId="3B62F7D3"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一、基本情况</w:t>
      </w:r>
    </w:p>
    <w:p w14:paraId="5ECA38F6"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通江县正文小学</w:t>
      </w:r>
      <w:proofErr w:type="gramStart"/>
      <w:r>
        <w:rPr>
          <w:rFonts w:ascii="仿宋" w:eastAsia="仿宋" w:hAnsi="仿宋" w:cs="仿宋" w:hint="eastAsia"/>
          <w:sz w:val="32"/>
          <w:szCs w:val="32"/>
        </w:rPr>
        <w:t>系财政</w:t>
      </w:r>
      <w:proofErr w:type="gramEnd"/>
      <w:r>
        <w:rPr>
          <w:rFonts w:ascii="仿宋" w:eastAsia="仿宋" w:hAnsi="仿宋" w:cs="仿宋" w:hint="eastAsia"/>
          <w:sz w:val="32"/>
          <w:szCs w:val="32"/>
        </w:rPr>
        <w:t>全额拨款事业单位，编制数56人，2021年末在岗教职工60人（含</w:t>
      </w:r>
      <w:proofErr w:type="gramStart"/>
      <w:r>
        <w:rPr>
          <w:rFonts w:ascii="仿宋" w:eastAsia="仿宋" w:hAnsi="仿宋" w:cs="仿宋" w:hint="eastAsia"/>
          <w:sz w:val="32"/>
          <w:szCs w:val="32"/>
        </w:rPr>
        <w:t>特</w:t>
      </w:r>
      <w:proofErr w:type="gramEnd"/>
      <w:r>
        <w:rPr>
          <w:rFonts w:ascii="仿宋" w:eastAsia="仿宋" w:hAnsi="仿宋" w:cs="仿宋" w:hint="eastAsia"/>
          <w:sz w:val="32"/>
          <w:szCs w:val="32"/>
        </w:rPr>
        <w:t>岗教师8人），遗属</w:t>
      </w:r>
      <w:r>
        <w:rPr>
          <w:rFonts w:ascii="仿宋" w:eastAsia="仿宋" w:hAnsi="仿宋" w:cs="仿宋" w:hint="eastAsia"/>
          <w:sz w:val="32"/>
          <w:szCs w:val="32"/>
        </w:rPr>
        <w:lastRenderedPageBreak/>
        <w:t>4人，有在校学生439人。学校派驻村工作队长1人。2021年驻村扶贫资金项目决算总支出20000元。</w:t>
      </w:r>
    </w:p>
    <w:p w14:paraId="0EF81102"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二、资金使用情况</w:t>
      </w:r>
    </w:p>
    <w:p w14:paraId="5DB132D2"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（一）资金使用。</w:t>
      </w:r>
    </w:p>
    <w:p w14:paraId="71F78BDC"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截止评价时资金的实际支出为</w:t>
      </w:r>
      <w:r>
        <w:rPr>
          <w:rFonts w:ascii="仿宋" w:eastAsia="仿宋" w:hAnsi="仿宋" w:cs="仿宋" w:hint="eastAsia"/>
          <w:sz w:val="32"/>
          <w:szCs w:val="32"/>
        </w:rPr>
        <w:t>20000元</w:t>
      </w:r>
      <w:r>
        <w:rPr>
          <w:rFonts w:ascii="仿宋" w:eastAsia="仿宋" w:hAnsi="仿宋" w:cs="仿宋" w:hint="eastAsia"/>
          <w:sz w:val="32"/>
          <w:szCs w:val="32"/>
          <w:lang w:val="zh-CN"/>
        </w:rPr>
        <w:t>，开支用于</w:t>
      </w:r>
      <w:r>
        <w:rPr>
          <w:rFonts w:ascii="仿宋" w:eastAsia="仿宋" w:hAnsi="仿宋" w:cs="仿宋" w:hint="eastAsia"/>
          <w:sz w:val="32"/>
          <w:szCs w:val="32"/>
        </w:rPr>
        <w:t>驻村工作经费，</w:t>
      </w:r>
      <w:r>
        <w:rPr>
          <w:rFonts w:ascii="仿宋" w:eastAsia="仿宋" w:hAnsi="仿宋" w:cs="仿宋" w:hint="eastAsia"/>
          <w:sz w:val="32"/>
          <w:szCs w:val="32"/>
          <w:lang w:val="zh-CN"/>
        </w:rPr>
        <w:t>支出依据合</w:t>
      </w:r>
      <w:proofErr w:type="gramStart"/>
      <w:r>
        <w:rPr>
          <w:rFonts w:ascii="仿宋" w:eastAsia="仿宋" w:hAnsi="仿宋" w:cs="仿宋" w:hint="eastAsia"/>
          <w:sz w:val="32"/>
          <w:szCs w:val="32"/>
          <w:lang w:val="zh-CN"/>
        </w:rPr>
        <w:t>规</w:t>
      </w:r>
      <w:proofErr w:type="gramEnd"/>
      <w:r>
        <w:rPr>
          <w:rFonts w:ascii="仿宋" w:eastAsia="仿宋" w:hAnsi="仿宋" w:cs="仿宋" w:hint="eastAsia"/>
          <w:sz w:val="32"/>
          <w:szCs w:val="32"/>
          <w:lang w:val="zh-CN"/>
        </w:rPr>
        <w:t>合法，资金支付与预算相符。</w:t>
      </w:r>
    </w:p>
    <w:p w14:paraId="40BD7481" w14:textId="77777777" w:rsidR="0093472C" w:rsidRDefault="002A2E31">
      <w:pPr>
        <w:adjustRightInd w:val="0"/>
        <w:snapToGrid w:val="0"/>
        <w:spacing w:line="560" w:lineRule="exact"/>
        <w:ind w:firstLine="720"/>
        <w:rPr>
          <w:rFonts w:ascii="仿宋" w:eastAsia="仿宋" w:hAnsi="仿宋" w:cs="仿宋"/>
          <w:sz w:val="32"/>
          <w:szCs w:val="32"/>
          <w:lang w:val="zh-CN"/>
        </w:rPr>
      </w:pPr>
      <w:r>
        <w:rPr>
          <w:rFonts w:ascii="仿宋" w:eastAsia="仿宋" w:hAnsi="仿宋" w:cs="仿宋" w:hint="eastAsia"/>
          <w:sz w:val="32"/>
          <w:szCs w:val="32"/>
          <w:lang w:val="zh-CN"/>
        </w:rPr>
        <w:t>（二）组织实施情况。</w:t>
      </w:r>
    </w:p>
    <w:p w14:paraId="3F2B3CD3"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学校成立了驻村工作经费管理领导小组，制定相关管理制度，建立了工作有计划、实施有方案、日常有监督的管理机制，工作取得了较好的成效，效能得到了提高，获得了社会各界的好评。</w:t>
      </w:r>
    </w:p>
    <w:p w14:paraId="78C93AD3" w14:textId="77777777" w:rsidR="0093472C" w:rsidRDefault="002A2E31">
      <w:pPr>
        <w:adjustRightInd w:val="0"/>
        <w:snapToGrid w:val="0"/>
        <w:spacing w:line="560" w:lineRule="exact"/>
        <w:ind w:firstLine="720"/>
        <w:rPr>
          <w:rFonts w:ascii="仿宋" w:eastAsia="仿宋" w:hAnsi="仿宋" w:cs="仿宋"/>
          <w:b/>
          <w:bCs/>
          <w:sz w:val="32"/>
          <w:szCs w:val="32"/>
        </w:rPr>
      </w:pPr>
      <w:r>
        <w:rPr>
          <w:rFonts w:ascii="仿宋" w:eastAsia="仿宋" w:hAnsi="仿宋" w:cs="仿宋" w:hint="eastAsia"/>
          <w:b/>
          <w:bCs/>
          <w:sz w:val="32"/>
          <w:szCs w:val="32"/>
        </w:rPr>
        <w:t>三、项目效益情况</w:t>
      </w:r>
    </w:p>
    <w:p w14:paraId="5AE29821" w14:textId="77777777" w:rsidR="0093472C" w:rsidRDefault="002A2E31">
      <w:pPr>
        <w:adjustRightInd w:val="0"/>
        <w:snapToGrid w:val="0"/>
        <w:spacing w:line="560" w:lineRule="exact"/>
        <w:ind w:firstLine="720"/>
        <w:rPr>
          <w:rFonts w:ascii="仿宋" w:eastAsia="仿宋" w:hAnsi="仿宋" w:cs="仿宋"/>
          <w:sz w:val="32"/>
          <w:szCs w:val="32"/>
        </w:rPr>
      </w:pPr>
      <w:r>
        <w:rPr>
          <w:rFonts w:ascii="仿宋" w:eastAsia="仿宋" w:hAnsi="仿宋" w:cs="仿宋" w:hint="eastAsia"/>
          <w:sz w:val="32"/>
          <w:szCs w:val="32"/>
        </w:rPr>
        <w:t>实施驻村工作，有效助力了脱贫攻坚工作，提高了建档立</w:t>
      </w:r>
      <w:proofErr w:type="gramStart"/>
      <w:r>
        <w:rPr>
          <w:rFonts w:ascii="仿宋" w:eastAsia="仿宋" w:hAnsi="仿宋" w:cs="仿宋" w:hint="eastAsia"/>
          <w:sz w:val="32"/>
          <w:szCs w:val="32"/>
        </w:rPr>
        <w:t>卡家庭</w:t>
      </w:r>
      <w:proofErr w:type="gramEnd"/>
      <w:r>
        <w:rPr>
          <w:rFonts w:ascii="仿宋" w:eastAsia="仿宋" w:hAnsi="仿宋" w:cs="仿宋" w:hint="eastAsia"/>
          <w:sz w:val="32"/>
          <w:szCs w:val="32"/>
        </w:rPr>
        <w:t>脱贫成效，增加了贫困家庭的经济收入，产生了较好的社会效益，提升了建档立</w:t>
      </w:r>
      <w:proofErr w:type="gramStart"/>
      <w:r>
        <w:rPr>
          <w:rFonts w:ascii="仿宋" w:eastAsia="仿宋" w:hAnsi="仿宋" w:cs="仿宋" w:hint="eastAsia"/>
          <w:sz w:val="32"/>
          <w:szCs w:val="32"/>
        </w:rPr>
        <w:t>卡贫困</w:t>
      </w:r>
      <w:proofErr w:type="gramEnd"/>
      <w:r>
        <w:rPr>
          <w:rFonts w:ascii="仿宋" w:eastAsia="仿宋" w:hAnsi="仿宋" w:cs="仿宋" w:hint="eastAsia"/>
          <w:sz w:val="32"/>
          <w:szCs w:val="32"/>
        </w:rPr>
        <w:t>家庭的满意度。</w:t>
      </w:r>
    </w:p>
    <w:p w14:paraId="41F2FDFC" w14:textId="77777777" w:rsidR="0093472C" w:rsidRDefault="002A2E31">
      <w:pPr>
        <w:adjustRightInd w:val="0"/>
        <w:snapToGrid w:val="0"/>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四、问题及建议</w:t>
      </w:r>
    </w:p>
    <w:p w14:paraId="220677C7" w14:textId="77777777" w:rsidR="0093472C" w:rsidRDefault="002A2E31">
      <w:pPr>
        <w:adjustRightInd w:val="0"/>
        <w:snapToGrid w:val="0"/>
        <w:spacing w:line="560" w:lineRule="exact"/>
        <w:rPr>
          <w:rFonts w:ascii="仿宋" w:eastAsia="仿宋" w:hAnsi="仿宋" w:cs="仿宋"/>
          <w:b/>
          <w:bCs/>
          <w:sz w:val="32"/>
          <w:szCs w:val="32"/>
        </w:rPr>
      </w:pPr>
      <w:r>
        <w:rPr>
          <w:rFonts w:ascii="仿宋" w:eastAsia="仿宋" w:hAnsi="仿宋" w:cs="仿宋" w:hint="eastAsia"/>
          <w:sz w:val="32"/>
          <w:szCs w:val="32"/>
        </w:rPr>
        <w:t>进一步健全和完善财务管理制度及内部控制制度，创新管理手段，用新思路、新方法，改进完善财务管理方法，按照财政支出绩效管理的要求，应建立科学的财政资金效益考评制度体系，不断提高财政资金使用管理的水平和效率。</w:t>
      </w:r>
    </w:p>
    <w:p w14:paraId="6D2DCEDA" w14:textId="77777777" w:rsidR="0093472C" w:rsidRDefault="0093472C">
      <w:pPr>
        <w:pStyle w:val="Bodytext2"/>
        <w:shd w:val="clear" w:color="auto" w:fill="auto"/>
        <w:snapToGrid w:val="0"/>
        <w:spacing w:before="0" w:after="0" w:line="500" w:lineRule="exact"/>
        <w:jc w:val="both"/>
        <w:rPr>
          <w:rFonts w:ascii="仿宋" w:eastAsia="仿宋" w:hAnsi="仿宋" w:cs="仿宋"/>
          <w:color w:val="000000"/>
          <w:sz w:val="32"/>
          <w:szCs w:val="32"/>
          <w:lang w:bidi="zh-CN"/>
        </w:rPr>
      </w:pPr>
    </w:p>
    <w:p w14:paraId="11657EEE" w14:textId="77777777" w:rsidR="0093472C" w:rsidRDefault="0093472C">
      <w:pPr>
        <w:spacing w:line="600" w:lineRule="exact"/>
        <w:jc w:val="center"/>
        <w:rPr>
          <w:rFonts w:ascii="黑体" w:eastAsia="黑体" w:hAnsi="黑体"/>
          <w:sz w:val="44"/>
          <w:szCs w:val="44"/>
        </w:rPr>
      </w:pPr>
    </w:p>
    <w:p w14:paraId="7DC31C24" w14:textId="77777777" w:rsidR="0093472C" w:rsidRDefault="002A2E31">
      <w:pPr>
        <w:pStyle w:val="a3"/>
        <w:spacing w:before="93"/>
        <w:rPr>
          <w:sz w:val="52"/>
          <w:szCs w:val="52"/>
        </w:rPr>
      </w:pPr>
      <w:r>
        <w:rPr>
          <w:noProof/>
        </w:rPr>
        <w:lastRenderedPageBreak/>
        <w:drawing>
          <wp:inline distT="0" distB="0" distL="114300" distR="114300" wp14:anchorId="456C998E" wp14:editId="724BACE8">
            <wp:extent cx="5271770" cy="7820660"/>
            <wp:effectExtent l="0" t="0" r="11430" b="2540"/>
            <wp:docPr id="488" name="_x0000_i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1879"/>
                    <pic:cNvPicPr/>
                  </pic:nvPicPr>
                  <pic:blipFill>
                    <a:blip r:embed="rId30"/>
                    <a:stretch>
                      <a:fillRect/>
                    </a:stretch>
                  </pic:blipFill>
                  <pic:spPr>
                    <a:xfrm>
                      <a:off x="0" y="0"/>
                      <a:ext cx="5271770" cy="7820660"/>
                    </a:xfrm>
                    <a:prstGeom prst="rect">
                      <a:avLst/>
                    </a:prstGeom>
                    <a:noFill/>
                    <a:ln>
                      <a:noFill/>
                    </a:ln>
                  </pic:spPr>
                </pic:pic>
              </a:graphicData>
            </a:graphic>
          </wp:inline>
        </w:drawing>
      </w:r>
    </w:p>
    <w:p w14:paraId="411B8D4F" w14:textId="77777777" w:rsidR="0093472C" w:rsidRDefault="0093472C">
      <w:pPr>
        <w:pStyle w:val="a3"/>
        <w:spacing w:before="93"/>
        <w:rPr>
          <w:sz w:val="52"/>
          <w:szCs w:val="52"/>
        </w:rPr>
      </w:pPr>
    </w:p>
    <w:p w14:paraId="5908EFD5" w14:textId="77777777" w:rsidR="0093472C" w:rsidRDefault="002A2E31">
      <w:pPr>
        <w:spacing w:line="600" w:lineRule="exact"/>
        <w:jc w:val="center"/>
        <w:outlineLvl w:val="0"/>
        <w:rPr>
          <w:rFonts w:ascii="仿宋" w:eastAsia="仿宋" w:hAnsi="仿宋"/>
        </w:rPr>
      </w:pPr>
      <w:bookmarkStart w:id="94" w:name="_Toc27932"/>
      <w:bookmarkStart w:id="95" w:name="_Toc17845"/>
      <w:r>
        <w:rPr>
          <w:rFonts w:ascii="黑体" w:eastAsia="黑体" w:hAnsi="黑体" w:hint="eastAsia"/>
          <w:sz w:val="44"/>
          <w:szCs w:val="44"/>
        </w:rPr>
        <w:lastRenderedPageBreak/>
        <w:t>第</w:t>
      </w:r>
      <w:r>
        <w:rPr>
          <w:rStyle w:val="1Char"/>
          <w:rFonts w:ascii="黑体" w:eastAsia="黑体" w:hAnsi="黑体" w:hint="eastAsia"/>
          <w:b w:val="0"/>
        </w:rPr>
        <w:t>五部分附表</w:t>
      </w:r>
      <w:bookmarkStart w:id="96" w:name="_Toc15396619"/>
      <w:bookmarkEnd w:id="89"/>
      <w:bookmarkEnd w:id="93"/>
      <w:bookmarkEnd w:id="94"/>
      <w:bookmarkEnd w:id="95"/>
    </w:p>
    <w:p w14:paraId="46E599F1" w14:textId="77777777" w:rsidR="0093472C" w:rsidRDefault="0093472C">
      <w:pPr>
        <w:pStyle w:val="21"/>
        <w:spacing w:before="0" w:after="0" w:line="640" w:lineRule="exact"/>
        <w:rPr>
          <w:rFonts w:ascii="仿宋" w:eastAsia="仿宋" w:hAnsi="仿宋"/>
          <w:b w:val="0"/>
        </w:rPr>
      </w:pPr>
      <w:bookmarkStart w:id="97" w:name="_Toc23322"/>
    </w:p>
    <w:p w14:paraId="714F8B0A" w14:textId="77777777" w:rsidR="0093472C" w:rsidRDefault="002A2E31">
      <w:pPr>
        <w:pStyle w:val="21"/>
        <w:spacing w:before="0" w:after="0" w:line="640" w:lineRule="exact"/>
        <w:rPr>
          <w:rFonts w:ascii="仿宋" w:eastAsia="仿宋" w:hAnsi="仿宋"/>
        </w:rPr>
      </w:pPr>
      <w:bookmarkStart w:id="98" w:name="_Toc15685"/>
      <w:r>
        <w:rPr>
          <w:rFonts w:ascii="仿宋" w:eastAsia="仿宋" w:hAnsi="仿宋" w:hint="eastAsia"/>
          <w:b w:val="0"/>
        </w:rPr>
        <w:t>一、收</w:t>
      </w:r>
      <w:r>
        <w:rPr>
          <w:rStyle w:val="2Char"/>
          <w:rFonts w:ascii="仿宋" w:eastAsia="仿宋" w:hAnsi="仿宋" w:hint="eastAsia"/>
        </w:rPr>
        <w:t>入支出决算总表</w:t>
      </w:r>
      <w:bookmarkEnd w:id="96"/>
      <w:bookmarkEnd w:id="97"/>
      <w:bookmarkEnd w:id="98"/>
    </w:p>
    <w:p w14:paraId="1395EC55" w14:textId="77777777" w:rsidR="0093472C" w:rsidRDefault="002A2E31">
      <w:pPr>
        <w:pStyle w:val="21"/>
        <w:spacing w:before="0" w:after="0" w:line="640" w:lineRule="exact"/>
        <w:rPr>
          <w:rFonts w:ascii="仿宋" w:eastAsia="仿宋" w:hAnsi="仿宋"/>
        </w:rPr>
      </w:pPr>
      <w:bookmarkStart w:id="99" w:name="_Toc15396620"/>
      <w:bookmarkStart w:id="100" w:name="_Toc8032"/>
      <w:bookmarkStart w:id="101" w:name="_Toc26732"/>
      <w:r w:rsidRPr="00620204">
        <w:rPr>
          <w:rFonts w:ascii="仿宋" w:eastAsia="仿宋" w:hAnsi="仿宋" w:hint="eastAsia"/>
          <w:b w:val="0"/>
          <w:u w:val="thick" w:color="FFB03A"/>
          <w:shd w:val="clear" w:color="auto" w:fill="FFEFD8"/>
        </w:rPr>
        <w:t>二、</w:t>
      </w:r>
      <w:r>
        <w:rPr>
          <w:rFonts w:ascii="仿宋" w:eastAsia="仿宋" w:hAnsi="仿宋" w:hint="eastAsia"/>
          <w:b w:val="0"/>
        </w:rPr>
        <w:t>收</w:t>
      </w:r>
      <w:r>
        <w:rPr>
          <w:rStyle w:val="2Char"/>
          <w:rFonts w:ascii="仿宋" w:eastAsia="仿宋" w:hAnsi="仿宋" w:hint="eastAsia"/>
        </w:rPr>
        <w:t>入决算表</w:t>
      </w:r>
      <w:bookmarkEnd w:id="99"/>
      <w:bookmarkEnd w:id="100"/>
      <w:bookmarkEnd w:id="101"/>
    </w:p>
    <w:p w14:paraId="7998295B" w14:textId="77777777" w:rsidR="0093472C" w:rsidRDefault="002A2E31">
      <w:pPr>
        <w:pStyle w:val="21"/>
        <w:spacing w:before="0" w:after="0" w:line="640" w:lineRule="exact"/>
        <w:rPr>
          <w:rFonts w:ascii="仿宋" w:eastAsia="仿宋" w:hAnsi="仿宋"/>
        </w:rPr>
      </w:pPr>
      <w:bookmarkStart w:id="102" w:name="_Toc15396621"/>
      <w:bookmarkStart w:id="103" w:name="_Toc28224"/>
      <w:bookmarkStart w:id="104" w:name="_Toc27172"/>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102"/>
      <w:bookmarkEnd w:id="103"/>
      <w:bookmarkEnd w:id="104"/>
    </w:p>
    <w:p w14:paraId="5D7775E7" w14:textId="77777777" w:rsidR="0093472C" w:rsidRDefault="002A2E31">
      <w:pPr>
        <w:pStyle w:val="21"/>
        <w:spacing w:before="0" w:after="0" w:line="640" w:lineRule="exact"/>
        <w:rPr>
          <w:rFonts w:ascii="仿宋" w:eastAsia="仿宋" w:hAnsi="仿宋"/>
          <w:b w:val="0"/>
        </w:rPr>
      </w:pPr>
      <w:bookmarkStart w:id="105" w:name="_Toc15396622"/>
      <w:bookmarkStart w:id="106" w:name="_Toc6967"/>
      <w:bookmarkStart w:id="107" w:name="_Toc29031"/>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105"/>
      <w:bookmarkEnd w:id="106"/>
      <w:bookmarkEnd w:id="107"/>
    </w:p>
    <w:p w14:paraId="4AF303D9" w14:textId="77777777" w:rsidR="0093472C" w:rsidRDefault="002A2E31">
      <w:pPr>
        <w:pStyle w:val="21"/>
        <w:spacing w:before="0" w:after="0" w:line="640" w:lineRule="exact"/>
        <w:rPr>
          <w:rStyle w:val="2Char"/>
          <w:rFonts w:ascii="仿宋" w:eastAsia="仿宋" w:hAnsi="仿宋"/>
        </w:rPr>
      </w:pPr>
      <w:bookmarkStart w:id="108" w:name="_Toc15396623"/>
      <w:bookmarkStart w:id="109" w:name="_Toc16769"/>
      <w:bookmarkStart w:id="110" w:name="_Toc13456"/>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111" w:name="_Toc15396624"/>
      <w:bookmarkEnd w:id="108"/>
      <w:bookmarkEnd w:id="109"/>
      <w:bookmarkEnd w:id="110"/>
    </w:p>
    <w:p w14:paraId="67E76902" w14:textId="77777777" w:rsidR="0093472C" w:rsidRDefault="002A2E31">
      <w:pPr>
        <w:pStyle w:val="21"/>
        <w:spacing w:before="0" w:after="0" w:line="640" w:lineRule="exact"/>
        <w:rPr>
          <w:rFonts w:ascii="仿宋" w:eastAsia="仿宋" w:hAnsi="仿宋"/>
        </w:rPr>
      </w:pPr>
      <w:bookmarkStart w:id="112" w:name="_Toc6471"/>
      <w:bookmarkStart w:id="113" w:name="_Toc9644"/>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财政拨款支出决算表</w:t>
      </w:r>
      <w:bookmarkEnd w:id="111"/>
      <w:bookmarkEnd w:id="112"/>
      <w:bookmarkEnd w:id="113"/>
    </w:p>
    <w:p w14:paraId="33B44F03" w14:textId="77777777" w:rsidR="0093472C" w:rsidRDefault="002A2E31">
      <w:pPr>
        <w:pStyle w:val="21"/>
        <w:spacing w:before="0" w:after="0" w:line="640" w:lineRule="exact"/>
        <w:rPr>
          <w:rFonts w:ascii="仿宋" w:eastAsia="仿宋" w:hAnsi="仿宋"/>
        </w:rPr>
      </w:pPr>
      <w:bookmarkStart w:id="114" w:name="_Toc15396625"/>
      <w:bookmarkStart w:id="115" w:name="_Toc31609"/>
      <w:bookmarkStart w:id="116" w:name="_Toc4673"/>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财政拨款支出决算明细表</w:t>
      </w:r>
      <w:bookmarkEnd w:id="114"/>
      <w:bookmarkEnd w:id="115"/>
      <w:bookmarkEnd w:id="116"/>
    </w:p>
    <w:p w14:paraId="27480567" w14:textId="77777777" w:rsidR="0093472C" w:rsidRDefault="002A2E31">
      <w:pPr>
        <w:pStyle w:val="21"/>
        <w:spacing w:before="0" w:after="0" w:line="640" w:lineRule="exact"/>
        <w:rPr>
          <w:rFonts w:ascii="仿宋" w:eastAsia="仿宋" w:hAnsi="仿宋"/>
        </w:rPr>
      </w:pPr>
      <w:bookmarkStart w:id="117" w:name="_Toc15396626"/>
      <w:bookmarkStart w:id="118" w:name="_Toc31747"/>
      <w:bookmarkStart w:id="119" w:name="_Toc32187"/>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财政拨款基本支出决算表</w:t>
      </w:r>
      <w:bookmarkEnd w:id="117"/>
      <w:bookmarkEnd w:id="118"/>
      <w:bookmarkEnd w:id="119"/>
    </w:p>
    <w:p w14:paraId="1103F5B2" w14:textId="77777777" w:rsidR="0093472C" w:rsidRDefault="002A2E31">
      <w:pPr>
        <w:pStyle w:val="21"/>
        <w:spacing w:before="0" w:after="0" w:line="640" w:lineRule="exact"/>
        <w:rPr>
          <w:rFonts w:ascii="仿宋" w:eastAsia="仿宋" w:hAnsi="仿宋"/>
        </w:rPr>
      </w:pPr>
      <w:bookmarkStart w:id="120" w:name="_Toc15396627"/>
      <w:bookmarkStart w:id="121" w:name="_Toc6642"/>
      <w:bookmarkStart w:id="122" w:name="_Toc53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财政拨款项目支出决算表</w:t>
      </w:r>
      <w:bookmarkEnd w:id="120"/>
      <w:bookmarkEnd w:id="121"/>
      <w:bookmarkEnd w:id="122"/>
    </w:p>
    <w:p w14:paraId="5FF566C2" w14:textId="77777777" w:rsidR="0093472C" w:rsidRDefault="002A2E31">
      <w:pPr>
        <w:pStyle w:val="21"/>
        <w:spacing w:before="0" w:after="0" w:line="640" w:lineRule="exact"/>
        <w:rPr>
          <w:rFonts w:ascii="仿宋" w:eastAsia="仿宋" w:hAnsi="仿宋"/>
        </w:rPr>
      </w:pPr>
      <w:bookmarkStart w:id="123" w:name="_Toc15396628"/>
      <w:bookmarkStart w:id="124" w:name="_Toc25258"/>
      <w:bookmarkStart w:id="125" w:name="_Toc15225"/>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w:t>
      </w:r>
      <w:r>
        <w:rPr>
          <w:rFonts w:ascii="仿宋" w:eastAsia="仿宋" w:hAnsi="仿宋" w:hint="eastAsia"/>
          <w:b w:val="0"/>
          <w:bCs w:val="0"/>
        </w:rPr>
        <w:t>财政拨款“三公”经费支出决算表</w:t>
      </w:r>
      <w:bookmarkEnd w:id="123"/>
      <w:bookmarkEnd w:id="124"/>
      <w:bookmarkEnd w:id="125"/>
    </w:p>
    <w:p w14:paraId="64740A0C" w14:textId="77777777" w:rsidR="0093472C" w:rsidRDefault="002A2E31">
      <w:pPr>
        <w:pStyle w:val="21"/>
        <w:spacing w:before="0" w:after="0" w:line="640" w:lineRule="exact"/>
        <w:rPr>
          <w:rFonts w:ascii="仿宋" w:eastAsia="仿宋" w:hAnsi="仿宋"/>
        </w:rPr>
      </w:pPr>
      <w:bookmarkStart w:id="126" w:name="_Toc15396629"/>
      <w:bookmarkStart w:id="127" w:name="_Toc23909"/>
      <w:bookmarkStart w:id="128" w:name="_Toc23162"/>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财政拨款收入支出决算表</w:t>
      </w:r>
      <w:bookmarkEnd w:id="126"/>
      <w:bookmarkEnd w:id="127"/>
      <w:bookmarkEnd w:id="128"/>
    </w:p>
    <w:p w14:paraId="52B26BF0" w14:textId="77777777" w:rsidR="0093472C" w:rsidRDefault="002A2E31">
      <w:pPr>
        <w:pStyle w:val="21"/>
        <w:spacing w:before="0" w:after="0" w:line="640" w:lineRule="exact"/>
        <w:rPr>
          <w:rFonts w:ascii="仿宋" w:eastAsia="仿宋" w:hAnsi="仿宋"/>
        </w:rPr>
      </w:pPr>
      <w:bookmarkStart w:id="129" w:name="_Toc15396630"/>
      <w:bookmarkStart w:id="130" w:name="_Toc31037"/>
      <w:bookmarkStart w:id="131" w:name="_Toc109"/>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w:t>
      </w:r>
      <w:r>
        <w:rPr>
          <w:rFonts w:ascii="仿宋" w:eastAsia="仿宋" w:hAnsi="仿宋" w:hint="eastAsia"/>
          <w:b w:val="0"/>
          <w:bCs w:val="0"/>
        </w:rPr>
        <w:t>财政拨款“三公”经费支出决算表</w:t>
      </w:r>
      <w:bookmarkEnd w:id="129"/>
      <w:bookmarkEnd w:id="130"/>
      <w:bookmarkEnd w:id="131"/>
    </w:p>
    <w:p w14:paraId="21E3C083" w14:textId="77777777" w:rsidR="0093472C" w:rsidRDefault="002A2E31">
      <w:pPr>
        <w:pStyle w:val="21"/>
        <w:spacing w:before="0" w:after="0" w:line="640" w:lineRule="exact"/>
        <w:rPr>
          <w:rStyle w:val="2Char"/>
          <w:rFonts w:ascii="仿宋" w:eastAsia="仿宋" w:hAnsi="仿宋"/>
        </w:rPr>
      </w:pPr>
      <w:bookmarkStart w:id="132" w:name="_Toc15396631"/>
      <w:bookmarkStart w:id="133" w:name="_Toc8592"/>
      <w:bookmarkStart w:id="134" w:name="_Toc4580"/>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132"/>
      <w:bookmarkEnd w:id="133"/>
      <w:bookmarkEnd w:id="134"/>
    </w:p>
    <w:p w14:paraId="395D31C4" w14:textId="77777777" w:rsidR="0093472C" w:rsidRDefault="002A2E31">
      <w:pPr>
        <w:spacing w:line="640" w:lineRule="exact"/>
        <w:rPr>
          <w:rFonts w:eastAsia="仿宋"/>
          <w:sz w:val="32"/>
          <w:szCs w:val="32"/>
        </w:rPr>
      </w:pPr>
      <w:bookmarkStart w:id="135" w:name="_Toc5431"/>
      <w:bookmarkStart w:id="136" w:name="_Toc28414"/>
      <w:r>
        <w:rPr>
          <w:rStyle w:val="2Char"/>
          <w:rFonts w:ascii="仿宋" w:eastAsia="仿宋" w:hAnsi="仿宋" w:hint="eastAsia"/>
          <w:b w:val="0"/>
          <w:bCs w:val="0"/>
        </w:rPr>
        <w:t>十四、国有资本经营预算</w:t>
      </w:r>
      <w:r w:rsidRPr="00950827">
        <w:rPr>
          <w:rFonts w:ascii="仿宋" w:eastAsia="仿宋" w:hAnsi="仿宋" w:hint="eastAsia"/>
          <w:sz w:val="32"/>
          <w:szCs w:val="32"/>
        </w:rPr>
        <w:t>财政拨款支出决算表</w:t>
      </w:r>
      <w:bookmarkEnd w:id="135"/>
      <w:bookmarkEnd w:id="136"/>
    </w:p>
    <w:sectPr w:rsidR="0093472C" w:rsidSect="000C0430">
      <w:headerReference w:type="default" r:id="rId31"/>
      <w:footerReference w:type="default" r:id="rId3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1161" w14:textId="77777777" w:rsidR="001B1616" w:rsidRDefault="001B1616" w:rsidP="0093472C">
      <w:r>
        <w:separator/>
      </w:r>
    </w:p>
  </w:endnote>
  <w:endnote w:type="continuationSeparator" w:id="0">
    <w:p w14:paraId="7596CAD6" w14:textId="77777777" w:rsidR="001B1616" w:rsidRDefault="001B1616" w:rsidP="0093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auto"/>
    <w:pitch w:val="default"/>
    <w:sig w:usb0="00000000" w:usb1="00000000" w:usb2="00000000"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EA1D" w14:textId="77777777" w:rsidR="0093472C" w:rsidRDefault="00000000">
    <w:pPr>
      <w:pStyle w:val="1"/>
    </w:pPr>
    <w:r>
      <w:pict w14:anchorId="26567632">
        <v:shapetype id="_x0000_t202" coordsize="21600,21600" o:spt="202" path="m,l,21600r21600,l21600,xe">
          <v:stroke joinstyle="miter"/>
          <v:path gradientshapeok="t" o:connecttype="rect"/>
        </v:shapetype>
        <v:shape id="_x0000_s1871" type="#_x0000_t202" style="position:absolute;margin-left:300.8pt;margin-top:0;width:2in;height:2in;z-index:251659264;mso-wrap-style:none;mso-position-horizontal:right;mso-position-horizontal-relative:margin" filled="f" stroked="f" strokeweight=".5pt">
          <v:textbox style="mso-fit-shape-to-text:t" inset="0,0,0,0">
            <w:txbxContent>
              <w:p w14:paraId="6F0BBB56" w14:textId="77777777" w:rsidR="0093472C" w:rsidRDefault="0093472C">
                <w:pPr>
                  <w:pStyle w:val="1"/>
                </w:pPr>
                <w:r>
                  <w:fldChar w:fldCharType="begin"/>
                </w:r>
                <w:r w:rsidR="002A2E31">
                  <w:instrText xml:space="preserve"> PAGE  \* MERGEFORMAT </w:instrText>
                </w:r>
                <w:r>
                  <w:fldChar w:fldCharType="separate"/>
                </w:r>
                <w:r w:rsidR="00E3214A">
                  <w:rPr>
                    <w:noProof/>
                  </w:rPr>
                  <w:t>2</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AD24" w14:textId="77777777" w:rsidR="0093472C" w:rsidRDefault="00000000">
    <w:pPr>
      <w:pStyle w:val="1"/>
      <w:jc w:val="center"/>
    </w:pPr>
    <w:r>
      <w:pict w14:anchorId="5E0132EE">
        <v:shapetype id="_x0000_t202" coordsize="21600,21600" o:spt="202" path="m,l,21600r21600,l21600,xe">
          <v:stroke joinstyle="miter"/>
          <v:path gradientshapeok="t" o:connecttype="rect"/>
        </v:shapetype>
        <v:shape id="_x0000_s1880" type="#_x0000_t202" style="position:absolute;left:0;text-align:left;margin-left:300.8pt;margin-top:0;width:2in;height:2in;z-index:251661312;mso-wrap-style:none;mso-position-horizontal:right;mso-position-horizontal-relative:margin" filled="f" stroked="f" strokeweight=".5pt">
          <v:textbox style="mso-fit-shape-to-text:t" inset="0,0,0,0">
            <w:txbxContent>
              <w:sdt>
                <w:sdtPr>
                  <w:id w:val="-1994781956"/>
                </w:sdtPr>
                <w:sdtContent>
                  <w:p w14:paraId="25FE394F" w14:textId="77777777" w:rsidR="0093472C" w:rsidRDefault="0093472C">
                    <w:pPr>
                      <w:pStyle w:val="1"/>
                      <w:jc w:val="center"/>
                    </w:pPr>
                    <w:r>
                      <w:fldChar w:fldCharType="begin"/>
                    </w:r>
                    <w:r w:rsidR="002A2E31">
                      <w:instrText>PAGE   \* MERGEFORMAT</w:instrText>
                    </w:r>
                    <w:r>
                      <w:fldChar w:fldCharType="separate"/>
                    </w:r>
                    <w:r w:rsidR="00E3214A" w:rsidRPr="00E3214A">
                      <w:rPr>
                        <w:noProof/>
                        <w:lang w:val="zh-CN"/>
                      </w:rPr>
                      <w:t>22</w:t>
                    </w:r>
                    <w:r>
                      <w:fldChar w:fldCharType="end"/>
                    </w:r>
                  </w:p>
                </w:sdtContent>
              </w:sdt>
              <w:p w14:paraId="24E94E63" w14:textId="77777777" w:rsidR="0093472C" w:rsidRDefault="0093472C">
                <w:pPr>
                  <w:pStyle w:val="a3"/>
                  <w:spacing w:before="72"/>
                </w:pPr>
              </w:p>
            </w:txbxContent>
          </v:textbox>
          <w10:wrap anchorx="margin"/>
        </v:shape>
      </w:pict>
    </w:r>
  </w:p>
  <w:p w14:paraId="12352DB9" w14:textId="77777777" w:rsidR="0093472C" w:rsidRDefault="0093472C">
    <w:pPr>
      <w:pStyle w:val="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35B1" w14:textId="77777777" w:rsidR="001B1616" w:rsidRDefault="001B1616" w:rsidP="0093472C">
      <w:r>
        <w:separator/>
      </w:r>
    </w:p>
  </w:footnote>
  <w:footnote w:type="continuationSeparator" w:id="0">
    <w:p w14:paraId="0D2B09DA" w14:textId="77777777" w:rsidR="001B1616" w:rsidRDefault="001B1616" w:rsidP="0093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6421" w14:textId="77777777" w:rsidR="0093472C" w:rsidRDefault="0093472C">
    <w:pPr>
      <w:pStyle w:val="1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0510"/>
    <w:multiLevelType w:val="multilevel"/>
    <w:tmpl w:val="F1D874C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21E05310"/>
    <w:multiLevelType w:val="multilevel"/>
    <w:tmpl w:val="ABEAD1E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 w15:restartNumberingAfterBreak="0">
    <w:nsid w:val="24B446B0"/>
    <w:multiLevelType w:val="singleLevel"/>
    <w:tmpl w:val="2648E7EC"/>
    <w:lvl w:ilvl="0">
      <w:start w:val="5"/>
      <w:numFmt w:val="chineseCounting"/>
      <w:suff w:val="nothing"/>
      <w:lvlText w:val="%1、"/>
      <w:lvlJc w:val="left"/>
      <w:rPr>
        <w:rFonts w:hint="eastAsia"/>
      </w:rPr>
    </w:lvl>
  </w:abstractNum>
  <w:abstractNum w:abstractNumId="3" w15:restartNumberingAfterBreak="0">
    <w:nsid w:val="289B03C0"/>
    <w:multiLevelType w:val="multilevel"/>
    <w:tmpl w:val="FB6AA8A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332E3603"/>
    <w:multiLevelType w:val="singleLevel"/>
    <w:tmpl w:val="9F36673E"/>
    <w:lvl w:ilvl="0">
      <w:start w:val="2"/>
      <w:numFmt w:val="decimal"/>
      <w:lvlText w:val="%1."/>
      <w:lvlJc w:val="left"/>
      <w:pPr>
        <w:tabs>
          <w:tab w:val="left" w:pos="312"/>
        </w:tabs>
      </w:pPr>
    </w:lvl>
  </w:abstractNum>
  <w:abstractNum w:abstractNumId="5" w15:restartNumberingAfterBreak="0">
    <w:nsid w:val="345268DB"/>
    <w:multiLevelType w:val="singleLevel"/>
    <w:tmpl w:val="DF96057C"/>
    <w:lvl w:ilvl="0">
      <w:start w:val="1"/>
      <w:numFmt w:val="chineseCounting"/>
      <w:suff w:val="space"/>
      <w:lvlText w:val="第%1部分"/>
      <w:lvlJc w:val="left"/>
      <w:rPr>
        <w:rFonts w:hint="eastAsia"/>
      </w:rPr>
    </w:lvl>
  </w:abstractNum>
  <w:abstractNum w:abstractNumId="6" w15:restartNumberingAfterBreak="0">
    <w:nsid w:val="369649A7"/>
    <w:multiLevelType w:val="multilevel"/>
    <w:tmpl w:val="B526140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7" w15:restartNumberingAfterBreak="0">
    <w:nsid w:val="38125C4D"/>
    <w:multiLevelType w:val="multilevel"/>
    <w:tmpl w:val="86D40D4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15:restartNumberingAfterBreak="0">
    <w:nsid w:val="42F31810"/>
    <w:multiLevelType w:val="multilevel"/>
    <w:tmpl w:val="94D2EAE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6588533E"/>
    <w:multiLevelType w:val="multilevel"/>
    <w:tmpl w:val="853CEEA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15:restartNumberingAfterBreak="0">
    <w:nsid w:val="69566545"/>
    <w:multiLevelType w:val="multilevel"/>
    <w:tmpl w:val="A85098CC"/>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69856C88"/>
    <w:multiLevelType w:val="singleLevel"/>
    <w:tmpl w:val="BB8C78E6"/>
    <w:lvl w:ilvl="0">
      <w:start w:val="9"/>
      <w:numFmt w:val="chineseCounting"/>
      <w:suff w:val="nothing"/>
      <w:lvlText w:val="%1、"/>
      <w:lvlJc w:val="left"/>
      <w:rPr>
        <w:rFonts w:hint="eastAsia"/>
      </w:rPr>
    </w:lvl>
  </w:abstractNum>
  <w:abstractNum w:abstractNumId="12" w15:restartNumberingAfterBreak="0">
    <w:nsid w:val="76D87CE6"/>
    <w:multiLevelType w:val="singleLevel"/>
    <w:tmpl w:val="961651C4"/>
    <w:lvl w:ilvl="0">
      <w:start w:val="3"/>
      <w:numFmt w:val="chineseCounting"/>
      <w:suff w:val="space"/>
      <w:lvlText w:val="第%1部分"/>
      <w:lvlJc w:val="left"/>
      <w:rPr>
        <w:rFonts w:ascii="黑体" w:eastAsia="黑体" w:hAnsi="黑体" w:cs="黑体" w:hint="eastAsia"/>
        <w:sz w:val="44"/>
        <w:szCs w:val="44"/>
      </w:rPr>
    </w:lvl>
  </w:abstractNum>
  <w:abstractNum w:abstractNumId="13" w15:restartNumberingAfterBreak="0">
    <w:nsid w:val="7E9A3E43"/>
    <w:multiLevelType w:val="multilevel"/>
    <w:tmpl w:val="8B00F22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16cid:durableId="1125152778">
    <w:abstractNumId w:val="13"/>
  </w:num>
  <w:num w:numId="2" w16cid:durableId="389767464">
    <w:abstractNumId w:val="6"/>
  </w:num>
  <w:num w:numId="3" w16cid:durableId="170686521">
    <w:abstractNumId w:val="8"/>
  </w:num>
  <w:num w:numId="4" w16cid:durableId="1723554272">
    <w:abstractNumId w:val="3"/>
  </w:num>
  <w:num w:numId="5" w16cid:durableId="584461810">
    <w:abstractNumId w:val="10"/>
  </w:num>
  <w:num w:numId="6" w16cid:durableId="46102686">
    <w:abstractNumId w:val="5"/>
  </w:num>
  <w:num w:numId="7" w16cid:durableId="427241690">
    <w:abstractNumId w:val="11"/>
  </w:num>
  <w:num w:numId="8" w16cid:durableId="2000501780">
    <w:abstractNumId w:val="7"/>
  </w:num>
  <w:num w:numId="9" w16cid:durableId="343291749">
    <w:abstractNumId w:val="9"/>
  </w:num>
  <w:num w:numId="10" w16cid:durableId="2081097533">
    <w:abstractNumId w:val="2"/>
  </w:num>
  <w:num w:numId="11" w16cid:durableId="1097678672">
    <w:abstractNumId w:val="12"/>
  </w:num>
  <w:num w:numId="12" w16cid:durableId="58214619">
    <w:abstractNumId w:val="1"/>
  </w:num>
  <w:num w:numId="13" w16cid:durableId="176578949">
    <w:abstractNumId w:val="4"/>
  </w:num>
  <w:num w:numId="14" w16cid:durableId="80230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ocumentProtection w:edit="trackedChanges" w:enforcement="0"/>
  <w:defaultTabStop w:val="420"/>
  <w:drawingGridHorizontalSpacing w:val="105"/>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YzM0MDYxOWQzNGNhOTg1YTFlNjY5ZDIzYjNkZDhhZWEifQ=="/>
  </w:docVars>
  <w:rsids>
    <w:rsidRoot w:val="0093472C"/>
    <w:rsid w:val="001B1616"/>
    <w:rsid w:val="002A2E31"/>
    <w:rsid w:val="00620204"/>
    <w:rsid w:val="0093472C"/>
    <w:rsid w:val="00E32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6C56C"/>
  <w15:docId w15:val="{EB7AFE91-0F26-43FB-86F4-34FE12777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4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标题 11"/>
    <w:basedOn w:val="a"/>
    <w:next w:val="a"/>
    <w:link w:val="1Char"/>
    <w:uiPriority w:val="9"/>
    <w:qFormat/>
    <w:rsid w:val="000C0430"/>
    <w:pPr>
      <w:keepNext/>
      <w:keepLines/>
      <w:spacing w:before="340" w:after="330" w:line="578" w:lineRule="auto"/>
      <w:outlineLvl w:val="0"/>
    </w:pPr>
    <w:rPr>
      <w:b/>
      <w:bCs/>
      <w:kern w:val="44"/>
      <w:sz w:val="44"/>
      <w:szCs w:val="44"/>
    </w:rPr>
  </w:style>
  <w:style w:type="paragraph" w:customStyle="1" w:styleId="21">
    <w:name w:val="标题 21"/>
    <w:basedOn w:val="a"/>
    <w:next w:val="a"/>
    <w:link w:val="2Char"/>
    <w:uiPriority w:val="9"/>
    <w:unhideWhenUsed/>
    <w:qFormat/>
    <w:rsid w:val="000C0430"/>
    <w:pPr>
      <w:keepNext/>
      <w:keepLines/>
      <w:spacing w:before="260" w:after="260" w:line="416" w:lineRule="auto"/>
      <w:outlineLvl w:val="1"/>
    </w:pPr>
    <w:rPr>
      <w:rFonts w:asciiTheme="majorHAnsi" w:eastAsiaTheme="majorEastAsia" w:hAnsiTheme="majorHAnsi" w:cstheme="majorBidi"/>
      <w:b/>
      <w:bCs/>
      <w:sz w:val="32"/>
      <w:szCs w:val="32"/>
    </w:rPr>
  </w:style>
  <w:style w:type="paragraph" w:customStyle="1" w:styleId="31">
    <w:name w:val="标题 31"/>
    <w:basedOn w:val="a"/>
    <w:next w:val="a"/>
    <w:link w:val="3Char"/>
    <w:uiPriority w:val="9"/>
    <w:unhideWhenUsed/>
    <w:qFormat/>
    <w:rsid w:val="000C0430"/>
    <w:pPr>
      <w:keepNext/>
      <w:keepLines/>
      <w:spacing w:before="260" w:after="260" w:line="416" w:lineRule="auto"/>
      <w:outlineLvl w:val="2"/>
    </w:pPr>
    <w:rPr>
      <w:b/>
      <w:bCs/>
      <w:sz w:val="32"/>
      <w:szCs w:val="32"/>
    </w:rPr>
  </w:style>
  <w:style w:type="paragraph" w:styleId="a3">
    <w:name w:val="Body Text"/>
    <w:basedOn w:val="a"/>
    <w:uiPriority w:val="99"/>
    <w:qFormat/>
    <w:rsid w:val="000C0430"/>
    <w:pPr>
      <w:spacing w:beforeLines="30"/>
    </w:pPr>
    <w:rPr>
      <w:rFonts w:ascii="仿宋_GB2312" w:eastAsia="仿宋_GB2312"/>
      <w:kern w:val="0"/>
      <w:sz w:val="30"/>
    </w:rPr>
  </w:style>
  <w:style w:type="paragraph" w:customStyle="1" w:styleId="TOC31">
    <w:name w:val="TOC 31"/>
    <w:basedOn w:val="a"/>
    <w:next w:val="a"/>
    <w:uiPriority w:val="39"/>
    <w:unhideWhenUsed/>
    <w:qFormat/>
    <w:rsid w:val="000C0430"/>
    <w:pPr>
      <w:tabs>
        <w:tab w:val="right" w:leader="dot" w:pos="8296"/>
      </w:tabs>
      <w:ind w:leftChars="400" w:left="840"/>
    </w:pPr>
  </w:style>
  <w:style w:type="paragraph" w:styleId="a4">
    <w:name w:val="Balloon Text"/>
    <w:basedOn w:val="a"/>
    <w:uiPriority w:val="99"/>
    <w:semiHidden/>
    <w:unhideWhenUsed/>
    <w:qFormat/>
    <w:rsid w:val="000C0430"/>
    <w:rPr>
      <w:sz w:val="18"/>
      <w:szCs w:val="18"/>
    </w:rPr>
  </w:style>
  <w:style w:type="paragraph" w:customStyle="1" w:styleId="1">
    <w:name w:val="页脚1"/>
    <w:basedOn w:val="a"/>
    <w:uiPriority w:val="99"/>
    <w:qFormat/>
    <w:rsid w:val="000C0430"/>
    <w:pPr>
      <w:tabs>
        <w:tab w:val="center" w:pos="4153"/>
        <w:tab w:val="right" w:pos="8306"/>
      </w:tabs>
      <w:snapToGrid w:val="0"/>
      <w:jc w:val="left"/>
    </w:pPr>
    <w:rPr>
      <w:rFonts w:ascii="Calibri" w:hAnsi="Calibri"/>
      <w:kern w:val="0"/>
      <w:sz w:val="18"/>
      <w:szCs w:val="18"/>
    </w:rPr>
  </w:style>
  <w:style w:type="paragraph" w:customStyle="1" w:styleId="10">
    <w:name w:val="页眉1"/>
    <w:basedOn w:val="a"/>
    <w:uiPriority w:val="99"/>
    <w:semiHidden/>
    <w:qFormat/>
    <w:rsid w:val="000C0430"/>
    <w:pPr>
      <w:pBdr>
        <w:bottom w:val="single" w:sz="6" w:space="1" w:color="auto"/>
      </w:pBdr>
      <w:tabs>
        <w:tab w:val="center" w:pos="4153"/>
        <w:tab w:val="right" w:pos="8306"/>
      </w:tabs>
      <w:snapToGrid w:val="0"/>
      <w:jc w:val="center"/>
    </w:pPr>
    <w:rPr>
      <w:rFonts w:ascii="Calibri" w:hAnsi="Calibri"/>
      <w:kern w:val="0"/>
      <w:sz w:val="18"/>
      <w:szCs w:val="18"/>
    </w:rPr>
  </w:style>
  <w:style w:type="paragraph" w:customStyle="1" w:styleId="TOC11">
    <w:name w:val="TOC 11"/>
    <w:basedOn w:val="a"/>
    <w:next w:val="a"/>
    <w:uiPriority w:val="39"/>
    <w:unhideWhenUsed/>
    <w:qFormat/>
    <w:rsid w:val="000C0430"/>
    <w:pPr>
      <w:tabs>
        <w:tab w:val="right" w:leader="dot" w:pos="8296"/>
      </w:tabs>
      <w:spacing w:before="93"/>
      <w:jc w:val="center"/>
    </w:pPr>
    <w:rPr>
      <w:rFonts w:ascii="仿宋" w:eastAsia="仿宋" w:hAnsi="仿宋"/>
      <w:sz w:val="28"/>
      <w:szCs w:val="28"/>
    </w:rPr>
  </w:style>
  <w:style w:type="paragraph" w:customStyle="1" w:styleId="TOC21">
    <w:name w:val="TOC 21"/>
    <w:basedOn w:val="a"/>
    <w:next w:val="a"/>
    <w:uiPriority w:val="39"/>
    <w:unhideWhenUsed/>
    <w:qFormat/>
    <w:rsid w:val="000C0430"/>
    <w:pPr>
      <w:tabs>
        <w:tab w:val="right" w:leader="dot" w:pos="8296"/>
      </w:tabs>
      <w:ind w:leftChars="200" w:left="420"/>
    </w:pPr>
  </w:style>
  <w:style w:type="character" w:styleId="a5">
    <w:name w:val="Strong"/>
    <w:basedOn w:val="a0"/>
    <w:uiPriority w:val="99"/>
    <w:qFormat/>
    <w:rsid w:val="000C0430"/>
    <w:rPr>
      <w:b/>
    </w:rPr>
  </w:style>
  <w:style w:type="character" w:styleId="a6">
    <w:name w:val="Hyperlink"/>
    <w:basedOn w:val="a0"/>
    <w:uiPriority w:val="99"/>
    <w:unhideWhenUsed/>
    <w:qFormat/>
    <w:rsid w:val="000C0430"/>
    <w:rPr>
      <w:color w:val="0000FF" w:themeColor="hyperlink"/>
      <w:u w:val="single"/>
    </w:rPr>
  </w:style>
  <w:style w:type="character" w:customStyle="1" w:styleId="HeaderChar">
    <w:name w:val="Header Char"/>
    <w:basedOn w:val="a0"/>
    <w:uiPriority w:val="99"/>
    <w:semiHidden/>
    <w:qFormat/>
    <w:rsid w:val="000C0430"/>
    <w:rPr>
      <w:rFonts w:ascii="Times New Roman" w:hAnsi="Times New Roman"/>
      <w:sz w:val="18"/>
      <w:szCs w:val="18"/>
    </w:rPr>
  </w:style>
  <w:style w:type="character" w:customStyle="1" w:styleId="Char">
    <w:name w:val="页眉 Char"/>
    <w:uiPriority w:val="99"/>
    <w:semiHidden/>
    <w:qFormat/>
    <w:locked/>
    <w:rsid w:val="000C0430"/>
    <w:rPr>
      <w:sz w:val="18"/>
    </w:rPr>
  </w:style>
  <w:style w:type="character" w:customStyle="1" w:styleId="FooterChar">
    <w:name w:val="Footer Char"/>
    <w:basedOn w:val="a0"/>
    <w:uiPriority w:val="99"/>
    <w:semiHidden/>
    <w:qFormat/>
    <w:rsid w:val="000C0430"/>
    <w:rPr>
      <w:rFonts w:ascii="Times New Roman" w:hAnsi="Times New Roman"/>
      <w:sz w:val="18"/>
      <w:szCs w:val="18"/>
    </w:rPr>
  </w:style>
  <w:style w:type="character" w:customStyle="1" w:styleId="Char0">
    <w:name w:val="页脚 Char"/>
    <w:uiPriority w:val="99"/>
    <w:qFormat/>
    <w:locked/>
    <w:rsid w:val="000C0430"/>
    <w:rPr>
      <w:sz w:val="18"/>
    </w:rPr>
  </w:style>
  <w:style w:type="character" w:customStyle="1" w:styleId="BodyTextChar">
    <w:name w:val="Body Text Char"/>
    <w:basedOn w:val="a0"/>
    <w:uiPriority w:val="99"/>
    <w:semiHidden/>
    <w:qFormat/>
    <w:rsid w:val="000C0430"/>
    <w:rPr>
      <w:rFonts w:ascii="Times New Roman" w:hAnsi="Times New Roman"/>
      <w:szCs w:val="24"/>
    </w:rPr>
  </w:style>
  <w:style w:type="character" w:customStyle="1" w:styleId="Char1">
    <w:name w:val="正文文本 Char"/>
    <w:uiPriority w:val="99"/>
    <w:qFormat/>
    <w:locked/>
    <w:rsid w:val="000C0430"/>
    <w:rPr>
      <w:rFonts w:ascii="仿宋_GB2312" w:eastAsia="仿宋_GB2312" w:hAnsi="Times New Roman"/>
      <w:sz w:val="24"/>
    </w:rPr>
  </w:style>
  <w:style w:type="paragraph" w:customStyle="1" w:styleId="Default">
    <w:name w:val="Default"/>
    <w:uiPriority w:val="99"/>
    <w:qFormat/>
    <w:rsid w:val="000C0430"/>
    <w:pPr>
      <w:widowControl w:val="0"/>
      <w:autoSpaceDE w:val="0"/>
      <w:autoSpaceDN w:val="0"/>
      <w:adjustRightInd w:val="0"/>
    </w:pPr>
    <w:rPr>
      <w:rFonts w:ascii="仿宋" w:eastAsia="仿宋" w:hAnsi="Calibri" w:cs="仿宋"/>
      <w:color w:val="000000"/>
      <w:sz w:val="24"/>
      <w:szCs w:val="24"/>
    </w:rPr>
  </w:style>
  <w:style w:type="paragraph" w:styleId="a7">
    <w:name w:val="List Paragraph"/>
    <w:basedOn w:val="a"/>
    <w:uiPriority w:val="34"/>
    <w:qFormat/>
    <w:rsid w:val="000C0430"/>
    <w:pPr>
      <w:ind w:firstLineChars="200" w:firstLine="420"/>
    </w:pPr>
  </w:style>
  <w:style w:type="character" w:customStyle="1" w:styleId="1Char">
    <w:name w:val="标题 1 Char"/>
    <w:basedOn w:val="a0"/>
    <w:link w:val="11"/>
    <w:uiPriority w:val="9"/>
    <w:qFormat/>
    <w:rsid w:val="000C0430"/>
    <w:rPr>
      <w:rFonts w:ascii="Times New Roman" w:hAnsi="Times New Roman"/>
      <w:b/>
      <w:bCs/>
      <w:kern w:val="44"/>
      <w:sz w:val="44"/>
      <w:szCs w:val="44"/>
    </w:rPr>
  </w:style>
  <w:style w:type="character" w:customStyle="1" w:styleId="2Char">
    <w:name w:val="标题 2 Char"/>
    <w:basedOn w:val="a0"/>
    <w:link w:val="21"/>
    <w:uiPriority w:val="9"/>
    <w:qFormat/>
    <w:rsid w:val="000C0430"/>
    <w:rPr>
      <w:rFonts w:asciiTheme="majorHAnsi" w:eastAsiaTheme="majorEastAsia" w:hAnsiTheme="majorHAnsi" w:cstheme="majorBidi"/>
      <w:b/>
      <w:bCs/>
      <w:kern w:val="2"/>
      <w:sz w:val="32"/>
      <w:szCs w:val="32"/>
    </w:rPr>
  </w:style>
  <w:style w:type="paragraph" w:customStyle="1" w:styleId="TOC1">
    <w:name w:val="TOC 标题1"/>
    <w:basedOn w:val="11"/>
    <w:next w:val="a"/>
    <w:uiPriority w:val="39"/>
    <w:unhideWhenUsed/>
    <w:qFormat/>
    <w:rsid w:val="000C043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uiPriority w:val="99"/>
    <w:semiHidden/>
    <w:qFormat/>
    <w:rsid w:val="000C0430"/>
    <w:rPr>
      <w:rFonts w:ascii="Times New Roman" w:hAnsi="Times New Roman"/>
      <w:kern w:val="2"/>
      <w:sz w:val="18"/>
      <w:szCs w:val="18"/>
    </w:rPr>
  </w:style>
  <w:style w:type="character" w:customStyle="1" w:styleId="3Char">
    <w:name w:val="标题 3 Char"/>
    <w:basedOn w:val="a0"/>
    <w:link w:val="31"/>
    <w:uiPriority w:val="9"/>
    <w:qFormat/>
    <w:rsid w:val="000C0430"/>
    <w:rPr>
      <w:rFonts w:ascii="Times New Roman" w:hAnsi="Times New Roman"/>
      <w:b/>
      <w:bCs/>
      <w:kern w:val="2"/>
      <w:sz w:val="32"/>
      <w:szCs w:val="32"/>
    </w:rPr>
  </w:style>
  <w:style w:type="paragraph" w:customStyle="1" w:styleId="TOC2">
    <w:name w:val="TOC 标题2"/>
    <w:basedOn w:val="11"/>
    <w:next w:val="a"/>
    <w:uiPriority w:val="39"/>
    <w:unhideWhenUsed/>
    <w:qFormat/>
    <w:rsid w:val="000C043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8">
    <w:name w:val="四号正文"/>
    <w:basedOn w:val="a"/>
    <w:qFormat/>
    <w:rsid w:val="000C0430"/>
    <w:pPr>
      <w:spacing w:line="360" w:lineRule="auto"/>
    </w:pPr>
    <w:rPr>
      <w:rFonts w:ascii="??" w:hAnsi="??" w:cs="宋体"/>
      <w:color w:val="000000"/>
      <w:kern w:val="0"/>
      <w:sz w:val="28"/>
      <w:szCs w:val="21"/>
    </w:rPr>
  </w:style>
  <w:style w:type="paragraph" w:customStyle="1" w:styleId="Bodytext2">
    <w:name w:val="Body text|2"/>
    <w:basedOn w:val="a"/>
    <w:qFormat/>
    <w:rsid w:val="000C0430"/>
    <w:pPr>
      <w:shd w:val="clear" w:color="auto" w:fill="FFFFFF"/>
      <w:spacing w:before="1620" w:after="3120" w:line="620" w:lineRule="exact"/>
      <w:jc w:val="center"/>
    </w:pPr>
    <w:rPr>
      <w:rFonts w:ascii="PMingLiU" w:eastAsia="PMingLiU" w:hAnsi="PMingLiU" w:cs="PMingLiU"/>
      <w:sz w:val="62"/>
      <w:szCs w:val="62"/>
    </w:rPr>
  </w:style>
  <w:style w:type="character" w:customStyle="1" w:styleId="font71">
    <w:name w:val="font71"/>
    <w:basedOn w:val="a0"/>
    <w:qFormat/>
    <w:rsid w:val="000C0430"/>
    <w:rPr>
      <w:rFonts w:ascii="宋体" w:eastAsia="宋体" w:hAnsi="宋体" w:cs="宋体" w:hint="eastAsia"/>
      <w:color w:val="000000"/>
      <w:sz w:val="32"/>
      <w:szCs w:val="32"/>
      <w:u w:val="none"/>
    </w:rPr>
  </w:style>
  <w:style w:type="character" w:customStyle="1" w:styleId="font31">
    <w:name w:val="font31"/>
    <w:basedOn w:val="a0"/>
    <w:qFormat/>
    <w:rsid w:val="000C0430"/>
    <w:rPr>
      <w:rFonts w:ascii="宋体" w:eastAsia="宋体" w:hAnsi="宋体" w:cs="宋体" w:hint="eastAsia"/>
      <w:color w:val="000000"/>
      <w:sz w:val="20"/>
      <w:szCs w:val="20"/>
      <w:u w:val="none"/>
    </w:rPr>
  </w:style>
  <w:style w:type="paragraph" w:customStyle="1" w:styleId="WPSOffice1">
    <w:name w:val="WPSOffice手动目录 1"/>
    <w:rsid w:val="000C0430"/>
  </w:style>
  <w:style w:type="paragraph" w:customStyle="1" w:styleId="WPSOffice2">
    <w:name w:val="WPSOffice手动目录 2"/>
    <w:rsid w:val="000C0430"/>
    <w:pPr>
      <w:ind w:leftChars="200" w:left="200"/>
    </w:pPr>
  </w:style>
  <w:style w:type="table" w:styleId="a9">
    <w:name w:val="Table Grid"/>
    <w:basedOn w:val="a1"/>
    <w:rsid w:val="000C04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annotation text"/>
    <w:basedOn w:val="a"/>
    <w:uiPriority w:val="99"/>
    <w:semiHidden/>
    <w:unhideWhenUsed/>
    <w:rsid w:val="000C0430"/>
    <w:pPr>
      <w:jc w:val="left"/>
    </w:pPr>
  </w:style>
  <w:style w:type="character" w:customStyle="1" w:styleId="Char3">
    <w:name w:val="批注文字 Char"/>
    <w:basedOn w:val="a0"/>
    <w:uiPriority w:val="99"/>
    <w:semiHidden/>
    <w:rsid w:val="000C0430"/>
    <w:rPr>
      <w:kern w:val="2"/>
      <w:sz w:val="21"/>
      <w:szCs w:val="24"/>
    </w:rPr>
  </w:style>
  <w:style w:type="character" w:styleId="ab">
    <w:name w:val="annotation reference"/>
    <w:basedOn w:val="a0"/>
    <w:uiPriority w:val="99"/>
    <w:semiHidden/>
    <w:unhideWhenUsed/>
    <w:rsid w:val="000C0430"/>
    <w:rPr>
      <w:sz w:val="21"/>
      <w:szCs w:val="21"/>
    </w:rPr>
  </w:style>
  <w:style w:type="paragraph" w:customStyle="1" w:styleId="Header0">
    <w:name w:val="Header0"/>
    <w:basedOn w:val="a"/>
    <w:uiPriority w:val="99"/>
    <w:semiHidden/>
    <w:qFormat/>
    <w:rsid w:val="00CD25A5"/>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uiPriority w:val="99"/>
    <w:semiHidden/>
    <w:rsid w:val="00CD25A5"/>
    <w:rPr>
      <w:kern w:val="2"/>
      <w:sz w:val="18"/>
      <w:szCs w:val="18"/>
    </w:rPr>
  </w:style>
  <w:style w:type="paragraph" w:customStyle="1" w:styleId="Footer0">
    <w:name w:val="Footer0"/>
    <w:basedOn w:val="a"/>
    <w:uiPriority w:val="99"/>
    <w:qFormat/>
    <w:rsid w:val="00CD25A5"/>
    <w:pPr>
      <w:tabs>
        <w:tab w:val="center" w:pos="4153"/>
        <w:tab w:val="right" w:pos="8306"/>
      </w:tabs>
      <w:snapToGrid w:val="0"/>
      <w:jc w:val="left"/>
    </w:pPr>
    <w:rPr>
      <w:sz w:val="18"/>
      <w:szCs w:val="18"/>
    </w:rPr>
  </w:style>
  <w:style w:type="character" w:customStyle="1" w:styleId="Char11">
    <w:name w:val="页脚 Char1"/>
    <w:basedOn w:val="a0"/>
    <w:uiPriority w:val="99"/>
    <w:rsid w:val="00CD25A5"/>
    <w:rPr>
      <w:kern w:val="2"/>
      <w:sz w:val="18"/>
      <w:szCs w:val="18"/>
    </w:rPr>
  </w:style>
  <w:style w:type="paragraph" w:styleId="ac">
    <w:name w:val="header"/>
    <w:basedOn w:val="a"/>
    <w:link w:val="ad"/>
    <w:uiPriority w:val="99"/>
    <w:semiHidden/>
    <w:qFormat/>
    <w:rsid w:val="00E3214A"/>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semiHidden/>
    <w:rsid w:val="00E3214A"/>
    <w:rPr>
      <w:kern w:val="2"/>
      <w:sz w:val="18"/>
      <w:szCs w:val="18"/>
    </w:rPr>
  </w:style>
  <w:style w:type="paragraph" w:styleId="ae">
    <w:name w:val="footer"/>
    <w:basedOn w:val="a"/>
    <w:link w:val="af"/>
    <w:uiPriority w:val="99"/>
    <w:qFormat/>
    <w:rsid w:val="00E3214A"/>
    <w:pPr>
      <w:tabs>
        <w:tab w:val="center" w:pos="4153"/>
        <w:tab w:val="right" w:pos="8306"/>
      </w:tabs>
      <w:snapToGrid w:val="0"/>
      <w:jc w:val="left"/>
    </w:pPr>
    <w:rPr>
      <w:sz w:val="18"/>
      <w:szCs w:val="18"/>
    </w:rPr>
  </w:style>
  <w:style w:type="character" w:customStyle="1" w:styleId="af">
    <w:name w:val="页脚 字符"/>
    <w:basedOn w:val="a0"/>
    <w:link w:val="ae"/>
    <w:uiPriority w:val="99"/>
    <w:rsid w:val="00E3214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chart" Target="charts/chart4.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hart" Target="charts/chart2.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er" Target="footer1.xml"/><Relationship Id="rId27" Type="http://schemas.openxmlformats.org/officeDocument/2006/relationships/chart" Target="charts/chart5.xml"/><Relationship Id="rId30"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2007____.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2007____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2007____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2007____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2007____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2007____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2007____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2266401590513E-2"/>
          <c:y val="0.14324618736383418"/>
          <c:w val="0.89443339960238555"/>
          <c:h val="0.7733115468409576"/>
        </c:manualLayout>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2021年度收支合计</c:v>
                </c:pt>
                <c:pt idx="1">
                  <c:v>2020年度收支合计</c:v>
                </c:pt>
              </c:strCache>
            </c:strRef>
          </c:cat>
          <c:val>
            <c:numRef>
              <c:f>Sheet1!$B$2:$B$3</c:f>
              <c:numCache>
                <c:formatCode>General</c:formatCode>
                <c:ptCount val="2"/>
                <c:pt idx="0">
                  <c:v>925</c:v>
                </c:pt>
                <c:pt idx="1">
                  <c:v>843.6</c:v>
                </c:pt>
              </c:numCache>
            </c:numRef>
          </c:val>
          <c:extLst>
            <c:ext xmlns:c16="http://schemas.microsoft.com/office/drawing/2014/chart" uri="{C3380CC4-5D6E-409C-BE32-E72D297353CC}">
              <c16:uniqueId val="{00000000-6DB4-4800-9EC8-A043F9A97A37}"/>
            </c:ext>
          </c:extLst>
        </c:ser>
        <c:dLbls>
          <c:showLegendKey val="0"/>
          <c:showVal val="1"/>
          <c:showCatName val="0"/>
          <c:showSerName val="0"/>
          <c:showPercent val="0"/>
          <c:showBubbleSize val="0"/>
        </c:dLbls>
        <c:gapWidth val="150"/>
        <c:overlap val="100"/>
        <c:axId val="218389888"/>
        <c:axId val="228410112"/>
      </c:barChart>
      <c:catAx>
        <c:axId val="2183898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28410112"/>
        <c:crosses val="autoZero"/>
        <c:auto val="1"/>
        <c:lblAlgn val="ctr"/>
        <c:lblOffset val="100"/>
        <c:noMultiLvlLbl val="0"/>
      </c:catAx>
      <c:valAx>
        <c:axId val="228410112"/>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389888"/>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系列 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C4DD-4CE4-B8D8-95E9BCE7EE31}"/>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c:f>
              <c:strCache>
                <c:ptCount val="1"/>
                <c:pt idx="0">
                  <c:v>公共财政预算拨款收入</c:v>
                </c:pt>
              </c:strCache>
            </c:strRef>
          </c:cat>
          <c:val>
            <c:numRef>
              <c:f>Sheet1!$B$2</c:f>
              <c:numCache>
                <c:formatCode>0.00%</c:formatCode>
                <c:ptCount val="1"/>
                <c:pt idx="0">
                  <c:v>1</c:v>
                </c:pt>
              </c:numCache>
            </c:numRef>
          </c:val>
          <c:extLst>
            <c:ext xmlns:c16="http://schemas.microsoft.com/office/drawing/2014/chart" uri="{C3380CC4-5D6E-409C-BE32-E72D297353CC}">
              <c16:uniqueId val="{00000001-C4DD-4CE4-B8D8-95E9BCE7EE31}"/>
            </c:ext>
          </c:extLst>
        </c:ser>
        <c:ser>
          <c:idx val="1"/>
          <c:order val="1"/>
          <c:tx>
            <c:strRef>
              <c:f>Sheet1!#REF!</c:f>
              <c:strCache>
                <c:ptCount val="1"/>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C4DD-4CE4-B8D8-95E9BCE7EE31}"/>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c:f>
              <c:strCache>
                <c:ptCount val="1"/>
                <c:pt idx="0">
                  <c:v>公共财政预算拨款收入</c:v>
                </c:pt>
              </c:strCache>
            </c:strRef>
          </c:cat>
          <c:val>
            <c:numRef>
              <c:f>Sheet1!#REF!</c:f>
              <c:numCache>
                <c:formatCode>General</c:formatCode>
                <c:ptCount val="1"/>
                <c:pt idx="0">
                  <c:v>1</c:v>
                </c:pt>
              </c:numCache>
            </c:numRef>
          </c:val>
          <c:extLst>
            <c:ext xmlns:c16="http://schemas.microsoft.com/office/drawing/2014/chart" uri="{C3380CC4-5D6E-409C-BE32-E72D297353CC}">
              <c16:uniqueId val="{00000003-C4DD-4CE4-B8D8-95E9BCE7EE31}"/>
            </c:ext>
          </c:extLst>
        </c:ser>
        <c:dLbls>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E2B4-4036-94DD-49651DDBFD3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E2B4-4036-94DD-49651DDBFD3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E2B4-4036-94DD-49651DDBFD3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E2B4-4036-94DD-49651DDBFD3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E2B4-4036-94DD-49651DDBFD36}"/>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Sheet1!$A$2:$A$6</c:f>
              <c:strCache>
                <c:ptCount val="5"/>
                <c:pt idx="0">
                  <c:v>基本支出</c:v>
                </c:pt>
                <c:pt idx="1">
                  <c:v>项目支出</c:v>
                </c:pt>
              </c:strCache>
            </c:strRef>
          </c:cat>
          <c:val>
            <c:numRef>
              <c:f>Sheet1!$B$2:$B$6</c:f>
              <c:numCache>
                <c:formatCode>0.00%</c:formatCode>
                <c:ptCount val="5"/>
                <c:pt idx="0">
                  <c:v>0.86320000000000041</c:v>
                </c:pt>
                <c:pt idx="1">
                  <c:v>0.1368</c:v>
                </c:pt>
              </c:numCache>
            </c:numRef>
          </c:val>
          <c:extLst>
            <c:ext xmlns:c16="http://schemas.microsoft.com/office/drawing/2014/chart" uri="{C3380CC4-5D6E-409C-BE32-E72D297353CC}">
              <c16:uniqueId val="{00000005-E2B4-4036-94DD-49651DDBFD36}"/>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2266401590513E-2"/>
          <c:y val="0.14324618736383418"/>
          <c:w val="0.89443339960238555"/>
          <c:h val="0.7733115468409576"/>
        </c:manualLayout>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2020年财政拨款收支合计</c:v>
                </c:pt>
                <c:pt idx="1">
                  <c:v>2021年财政拨款收支合计</c:v>
                </c:pt>
              </c:strCache>
            </c:strRef>
          </c:cat>
          <c:val>
            <c:numRef>
              <c:f>Sheet1!$B$2:$B$3</c:f>
              <c:numCache>
                <c:formatCode>General</c:formatCode>
                <c:ptCount val="2"/>
                <c:pt idx="0">
                  <c:v>843.62</c:v>
                </c:pt>
                <c:pt idx="1">
                  <c:v>925</c:v>
                </c:pt>
              </c:numCache>
            </c:numRef>
          </c:val>
          <c:extLst>
            <c:ext xmlns:c16="http://schemas.microsoft.com/office/drawing/2014/chart" uri="{C3380CC4-5D6E-409C-BE32-E72D297353CC}">
              <c16:uniqueId val="{00000000-7BA6-49F4-8F32-1972A027D6D7}"/>
            </c:ext>
          </c:extLst>
        </c:ser>
        <c:dLbls>
          <c:showLegendKey val="0"/>
          <c:showVal val="1"/>
          <c:showCatName val="0"/>
          <c:showSerName val="0"/>
          <c:showPercent val="0"/>
          <c:showBubbleSize val="0"/>
        </c:dLbls>
        <c:gapWidth val="150"/>
        <c:overlap val="100"/>
        <c:axId val="218727552"/>
        <c:axId val="218729088"/>
      </c:barChart>
      <c:catAx>
        <c:axId val="218727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729088"/>
        <c:crosses val="autoZero"/>
        <c:auto val="1"/>
        <c:lblAlgn val="ctr"/>
        <c:lblOffset val="100"/>
        <c:noMultiLvlLbl val="0"/>
      </c:catAx>
      <c:valAx>
        <c:axId val="2187290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727552"/>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622266401590513E-2"/>
          <c:y val="0.14324618736383418"/>
          <c:w val="0.89443339960238555"/>
          <c:h val="0.7733115468409576"/>
        </c:manualLayout>
      </c:layout>
      <c:barChart>
        <c:barDir val="col"/>
        <c:grouping val="stacked"/>
        <c:varyColors val="0"/>
        <c:ser>
          <c:idx val="0"/>
          <c:order val="0"/>
          <c:tx>
            <c:strRef>
              <c:f>Sheet1!$B$1</c:f>
              <c:strCache>
                <c:ptCount val="1"/>
                <c:pt idx="0">
                  <c:v>系列 1</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Sheet1!$A$2:$A$3</c:f>
              <c:strCache>
                <c:ptCount val="2"/>
                <c:pt idx="0">
                  <c:v>2020年财政拨款支出合计</c:v>
                </c:pt>
                <c:pt idx="1">
                  <c:v>2021年财政拨款支出合计</c:v>
                </c:pt>
              </c:strCache>
            </c:strRef>
          </c:cat>
          <c:val>
            <c:numRef>
              <c:f>Sheet1!$B$2:$B$3</c:f>
              <c:numCache>
                <c:formatCode>General</c:formatCode>
                <c:ptCount val="2"/>
                <c:pt idx="0">
                  <c:v>843.62</c:v>
                </c:pt>
                <c:pt idx="1">
                  <c:v>925</c:v>
                </c:pt>
              </c:numCache>
            </c:numRef>
          </c:val>
          <c:extLst>
            <c:ext xmlns:c16="http://schemas.microsoft.com/office/drawing/2014/chart" uri="{C3380CC4-5D6E-409C-BE32-E72D297353CC}">
              <c16:uniqueId val="{00000000-7C1F-4BF1-9682-8F40585547AA}"/>
            </c:ext>
          </c:extLst>
        </c:ser>
        <c:dLbls>
          <c:showLegendKey val="0"/>
          <c:showVal val="1"/>
          <c:showCatName val="0"/>
          <c:showSerName val="0"/>
          <c:showPercent val="0"/>
          <c:showBubbleSize val="0"/>
        </c:dLbls>
        <c:gapWidth val="150"/>
        <c:overlap val="100"/>
        <c:axId val="218769280"/>
        <c:axId val="218770816"/>
      </c:barChart>
      <c:catAx>
        <c:axId val="21876928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770816"/>
        <c:crosses val="autoZero"/>
        <c:auto val="1"/>
        <c:lblAlgn val="ctr"/>
        <c:lblOffset val="100"/>
        <c:noMultiLvlLbl val="0"/>
      </c:catAx>
      <c:valAx>
        <c:axId val="21877081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18769280"/>
        <c:crosses val="autoZero"/>
        <c:crossBetween val="between"/>
      </c:valAx>
      <c:spPr>
        <a:no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B3EA-42A2-8175-CF62CA00F72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B3EA-42A2-8175-CF62CA00F72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B3EA-42A2-8175-CF62CA00F72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B3EA-42A2-8175-CF62CA00F72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4-B3EA-42A2-8175-CF62CA00F723}"/>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1"/>
            <c:showCatName val="1"/>
            <c:showSerName val="0"/>
            <c:showPercent val="0"/>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Sheet1!$A$2:$A$6</c:f>
              <c:strCache>
                <c:ptCount val="5"/>
                <c:pt idx="0">
                  <c:v>教育支出</c:v>
                </c:pt>
                <c:pt idx="1">
                  <c:v>社会保障和就业支出</c:v>
                </c:pt>
                <c:pt idx="2">
                  <c:v>卫生健康支出</c:v>
                </c:pt>
                <c:pt idx="3">
                  <c:v>住房保障支出</c:v>
                </c:pt>
                <c:pt idx="4">
                  <c:v>农林水支出</c:v>
                </c:pt>
              </c:strCache>
            </c:strRef>
          </c:cat>
          <c:val>
            <c:numRef>
              <c:f>Sheet1!$B$2:$B$6</c:f>
              <c:numCache>
                <c:formatCode>0.00%</c:formatCode>
                <c:ptCount val="5"/>
                <c:pt idx="0">
                  <c:v>0.81410000000000005</c:v>
                </c:pt>
                <c:pt idx="1">
                  <c:v>9.0100000000000027E-2</c:v>
                </c:pt>
                <c:pt idx="2">
                  <c:v>4.3170000000000007E-2</c:v>
                </c:pt>
                <c:pt idx="3">
                  <c:v>5.2000000000000032E-2</c:v>
                </c:pt>
                <c:pt idx="4">
                  <c:v>2.1000000000000012E-3</c:v>
                </c:pt>
              </c:numCache>
            </c:numRef>
          </c:val>
          <c:extLst>
            <c:ext xmlns:c16="http://schemas.microsoft.com/office/drawing/2014/chart" uri="{C3380CC4-5D6E-409C-BE32-E72D297353CC}">
              <c16:uniqueId val="{00000005-B3EA-42A2-8175-CF62CA00F723}"/>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0-7CF1-4E70-A873-E8561CA4BC6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1-7CF1-4E70-A873-E8561CA4BC6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2-7CF1-4E70-A873-E8561CA4BC6B}"/>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prstDash val="solid"/>
                  <a:round/>
                </a:ln>
                <a:effectLst/>
              </c:spPr>
            </c:leaderLines>
            <c:extLst>
              <c:ext xmlns:c15="http://schemas.microsoft.com/office/drawing/2012/chart" uri="{CE6537A1-D6FC-4f65-9D91-7224C49458BB}"/>
            </c:extLst>
          </c:dLbls>
          <c:cat>
            <c:strRef>
              <c:f>Sheet1!$A$2:$A$4</c:f>
              <c:strCache>
                <c:ptCount val="3"/>
                <c:pt idx="0">
                  <c:v>因公出境</c:v>
                </c:pt>
                <c:pt idx="1">
                  <c:v>公务车购置及运行维护费</c:v>
                </c:pt>
                <c:pt idx="2">
                  <c:v>公务接待费</c:v>
                </c:pt>
              </c:strCache>
            </c:strRef>
          </c:cat>
          <c:val>
            <c:numRef>
              <c:f>Sheet1!$B$2:$B$4</c:f>
              <c:numCache>
                <c:formatCode>General</c:formatCode>
                <c:ptCount val="3"/>
                <c:pt idx="0">
                  <c:v>0</c:v>
                </c:pt>
                <c:pt idx="1">
                  <c:v>0</c:v>
                </c:pt>
                <c:pt idx="2">
                  <c:v>100</c:v>
                </c:pt>
              </c:numCache>
            </c:numRef>
          </c:val>
          <c:extLst>
            <c:ext xmlns:c16="http://schemas.microsoft.com/office/drawing/2014/chart" uri="{C3380CC4-5D6E-409C-BE32-E72D297353CC}">
              <c16:uniqueId val="{00000003-7CF1-4E70-A873-E8561CA4BC6B}"/>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35</cp:revision>
  <cp:lastPrinted>2022-08-06T02:23:00Z</cp:lastPrinted>
  <dcterms:created xsi:type="dcterms:W3CDTF">2020-08-05T01:49:00Z</dcterms:created>
  <dcterms:modified xsi:type="dcterms:W3CDTF">2023-02-22T09:20:00Z</dcterms:modified>
</cp:cor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80211742CB4B4FDF8D485853C39E2C35</vt:lpstr>
  </property>
</Properties>
</file>

<file path=customXml/item12.xml><?xml version="1.0" encoding="utf-8"?>
<Properties xmlns:vt="http://schemas.openxmlformats.org/officeDocument/2006/docPropsVTypes" xmlns="http://schemas.openxmlformats.org/officeDocument/2006/extended-properties">
  <Template>Normal.dotm</Template>
  <TotalTime>3</TotalTime>
  <Pages>34</Pages>
  <Words>9659</Words>
  <Characters>10307</Characters>
  <Application>WPS Office_11.1.0.9208_F1E327BC-269C-435d-A152-05C5408002CA</Application>
  <DocSecurity>0</DocSecurity>
  <Lines>61</Lines>
  <Paragraphs>17</Paragraphs>
  <Company>四川省财政厅</Company>
  <CharactersWithSpaces>10881</CharactersWithSpaces>
  <AppVersion>14.0000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35</cp:revision>
  <cp:lastPrinted>2022-08-06T02:23:00Z</cp:lastPrinted>
  <dcterms:created xsi:type="dcterms:W3CDTF">2020-08-05T01:49:00Z</dcterms:created>
  <dcterms:modified xsi:type="dcterms:W3CDTF">2023-02-22T09:20:00Z</dcterms:modified>
</cp:coreProperties>
</file>

<file path=customXml/item14.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80211742CB4B4FDF8D485853C39E2C35</vt:lpstr>
  </property>
</Properties>
</file>

<file path=customXml/item2.xml><?xml version="1.0" encoding="utf-8"?>
<Properties xmlns="http://schemas.openxmlformats.org/officeDocument/2006/extended-properties" xmlns:vt="http://schemas.openxmlformats.org/officeDocument/2006/docPropsVTypes">
  <Template>Normal.dotm</Template>
  <Company>四川省财政厅</Company>
  <Pages>34</Pages>
  <Words>9659</Words>
  <Characters>10307</Characters>
  <Lines>61</Lines>
  <Paragraphs>17</Paragraphs>
  <TotalTime>3</TotalTime>
  <ScaleCrop>false</ScaleCrop>
  <LinksUpToDate>false</LinksUpToDate>
  <CharactersWithSpaces>10881</CharactersWithSpaces>
  <Application>WPS Office_11.1.0.9208_F1E327BC-269C-435d-A152-05C5408002CA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80211742CB4B4FDF8D485853C39E2C35</vt:lpwstr>
  </property>
</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80211742CB4B4FDF8D485853C39E2C35</vt:lpwstr>
  </property>
</Properties>
</file>

<file path=customXml/item5.xml><?xml version="1.0" encoding="utf-8"?>
<Properties xmlns:vt="http://schemas.openxmlformats.org/officeDocument/2006/docPropsVTypes" xmlns="http://schemas.openxmlformats.org/officeDocument/2006/extended-properties">
  <Template>Normal</Template>
  <TotalTime>8</TotalTime>
  <Pages>27</Pages>
  <Words>1743</Words>
  <Characters>9937</Characters>
  <Application>Microsoft Office Word</Application>
  <DocSecurity>0</DocSecurity>
  <Lines>82</Lines>
  <Paragraphs>23</Paragraphs>
  <Company>四川省财政厅</Company>
  <CharactersWithSpaces>11657</CharactersWithSpaces>
  <AppVersion>12.0000</AppVersion>
</Properties>
</file>

<file path=customXml/item6.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7.xml><?xml version="1.0" encoding="utf-8"?>
<Properties xmlns="http://schemas.openxmlformats.org/officeDocument/2006/extended-properties" xmlns:vt="http://schemas.openxmlformats.org/officeDocument/2006/docPropsVTypes">
  <Template>Normal</Template>
  <TotalTime>8</TotalTime>
  <Pages>27</Pages>
  <Words>1743</Words>
  <Characters>9937</Characters>
  <Application>Microsoft Office Word</Application>
  <DocSecurity>0</DocSecurity>
  <Lines>82</Lines>
  <Paragraphs>23</Paragraphs>
  <ScaleCrop>false</ScaleCrop>
  <Company>四川省财政厅</Company>
  <LinksUpToDate>false</LinksUpToDate>
  <CharactersWithSpaces>11657</CharactersWithSpaces>
  <SharedDoc>false</SharedDoc>
  <HyperlinksChanged>false</HyperlinksChanged>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2022-11-10T09:01:57Z</dcterms:modified>
  <dc:title>四川省***</dc:title>
  <cp:revision>32</cp:revision>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32</cp:revision>
  <cp:lastPrinted>2022-08-06T02:23:00Z</cp:lastPrinted>
  <dcterms:created xsi:type="dcterms:W3CDTF">2020-08-05T01:49:00Z</dcterms:created>
  <dcterms:modified xsi:type="dcterms:W3CDTF">2022-11-10T09:01:57Z</dcterms:modified>
</cp:coreProperties>
</file>

<file path=customXml/itemProps1.xml><?xml version="1.0" encoding="utf-8"?>
<ds:datastoreItem xmlns:ds="http://schemas.openxmlformats.org/officeDocument/2006/customXml" ds:itemID="{CDACDD5B-1BAF-4182-8E2D-6A55D69A3EB2}">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D8FADBB4-EB12-4207-ABAE-14B1336ADD99}">
  <ds:schemaRefs>
    <ds:schemaRef ds:uri="http://schemas.openxmlformats.org/officeDocument/2006/bibliography"/>
  </ds:schemaRefs>
</ds:datastoreItem>
</file>

<file path=customXml/itemProps11.xml><?xml version="1.0" encoding="utf-8"?>
<ds:datastoreItem xmlns:ds="http://schemas.openxmlformats.org/officeDocument/2006/customXml" ds:itemID="{5921FAE6-025D-48BB-80E5-EDF0900FD08F}">
  <ds:schemaRefs>
    <ds:schemaRef ds:uri="http://schemas.openxmlformats.org/officeDocument/2006/docPropsVTypes"/>
    <ds:schemaRef ds:uri="http://schemas.openxmlformats.org/officeDocument/2006/custom-properties"/>
  </ds:schemaRefs>
</ds:datastoreItem>
</file>

<file path=customXml/itemProps12.xml><?xml version="1.0" encoding="utf-8"?>
<ds:datastoreItem xmlns:ds="http://schemas.openxmlformats.org/officeDocument/2006/customXml" ds:itemID="{D0D90177-506A-4C31-89F9-A94125B3F3CA}">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E447350D-F3A4-4F4F-8849-34AFF4C0DF46}">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62D9DB9C-BA45-47AD-A869-F544DF4D361E}">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438CFDEF-4C64-4FB8-AA5B-57BB71A3C2F7}">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3A2C5958-9965-4B41-8EDC-C8FD8826F0F5}">
  <ds:schemaRefs>
    <ds:schemaRef ds:uri="http://schemas.openxmlformats.org/officeDocument/2006/custom-properties"/>
    <ds:schemaRef ds:uri="http://schemas.openxmlformats.org/officeDocument/2006/docPropsVTypes"/>
  </ds:schemaRefs>
</ds:datastoreItem>
</file>

<file path=customXml/itemProps4.xml><?xml version="1.0" encoding="utf-8"?>
<ds:datastoreItem xmlns:ds="http://schemas.openxmlformats.org/officeDocument/2006/customXml" ds:itemID="{F2B5DB2D-9716-4EE5-8CAB-5AA6DBEED3E1}">
  <ds:schemaRefs>
    <ds:schemaRef ds:uri="http://schemas.openxmlformats.org/officeDocument/2006/custom-properties"/>
    <ds:schemaRef ds:uri="http://schemas.openxmlformats.org/officeDocument/2006/docPropsVTypes"/>
  </ds:schemaRefs>
</ds:datastoreItem>
</file>

<file path=customXml/itemProps5.xml><?xml version="1.0" encoding="utf-8"?>
<ds:datastoreItem xmlns:ds="http://schemas.openxmlformats.org/officeDocument/2006/customXml" ds:itemID="{387956B2-6479-48C8-B533-2912167870DA}">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C2C68272-57C4-43C7-A787-CA757339E523}">
  <ds:schemaRefs>
    <ds:schemaRef ds:uri="http://schemas.openxmlformats.org/officeDocument/2006/extended-properties"/>
    <ds:schemaRef ds:uri="http://schemas.openxmlformats.org/officeDocument/2006/docPropsVTypes"/>
  </ds:schemaRefs>
</ds:datastoreItem>
</file>

<file path=customXml/itemProps8.xml><?xml version="1.0" encoding="utf-8"?>
<ds:datastoreItem xmlns:ds="http://schemas.openxmlformats.org/officeDocument/2006/customXml" ds:itemID="{D7564A6F-95FB-4385-A0FC-028D9910C573}">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300D402A-F7F6-43B2-9F92-8AB2D05ADEB6}">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27</Pages>
  <Words>1746</Words>
  <Characters>9956</Characters>
  <Application>Microsoft Office Word</Application>
  <DocSecurity>0</DocSecurity>
  <Lines>82</Lines>
  <Paragraphs>23</Paragraphs>
  <ScaleCrop>false</ScaleCrop>
  <Company>四川省财政厅</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Windows 用户</cp:lastModifiedBy>
  <cp:revision>37</cp:revision>
  <cp:lastPrinted>2022-08-06T02:23:00Z</cp:lastPrinted>
  <dcterms:created xsi:type="dcterms:W3CDTF">2020-08-05T01:49:00Z</dcterms:created>
  <dcterms:modified xsi:type="dcterms:W3CDTF">2023-08-05T02:59:00Z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80211742CB4B4FDF8D485853C39E2C35</vt:lpwstr>
  </property>
</Properties>
</file>